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sz w:val="30"/>
          <w:szCs w:val="30"/>
          <w:lang w:eastAsia="zh-Hans"/>
        </w:rPr>
        <w:t>创意</w:t>
      </w:r>
      <w:r>
        <w:rPr>
          <w:rFonts w:hint="default"/>
          <w:b/>
          <w:bCs/>
          <w:sz w:val="30"/>
          <w:szCs w:val="30"/>
          <w:lang w:eastAsia="zh-Hans"/>
        </w:rPr>
        <w:t>儿童</w:t>
      </w:r>
      <w:r>
        <w:rPr>
          <w:rFonts w:hint="eastAsia"/>
          <w:b/>
          <w:bCs/>
          <w:sz w:val="30"/>
          <w:szCs w:val="30"/>
        </w:rPr>
        <w:t>画</w:t>
      </w:r>
      <w:r>
        <w:rPr>
          <w:rFonts w:hint="eastAsia" w:ascii="宋体" w:hAnsi="宋体"/>
          <w:b/>
          <w:sz w:val="28"/>
          <w:szCs w:val="28"/>
        </w:rPr>
        <w:t>》课程纲要</w:t>
      </w:r>
    </w:p>
    <w:tbl>
      <w:tblPr>
        <w:tblStyle w:val="2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1252"/>
        <w:gridCol w:w="1041"/>
        <w:gridCol w:w="1697"/>
      </w:tblGrid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  <w:lang w:eastAsia="zh-Hans"/>
              </w:rPr>
              <w:t>创意</w:t>
            </w:r>
            <w:bookmarkStart w:id="0" w:name="_GoBack"/>
            <w:bookmarkEnd w:id="0"/>
            <w:r>
              <w:rPr>
                <w:rFonts w:hint="default"/>
                <w:sz w:val="30"/>
                <w:szCs w:val="30"/>
                <w:lang w:eastAsia="zh-Hans"/>
              </w:rPr>
              <w:t>儿童</w:t>
            </w:r>
            <w:r>
              <w:rPr>
                <w:rFonts w:hint="eastAsia"/>
                <w:sz w:val="30"/>
                <w:szCs w:val="30"/>
                <w:lang w:eastAsia="zh-Hans"/>
              </w:rPr>
              <w:t>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黄莺（</w:t>
            </w:r>
            <w:r>
              <w:rPr>
                <w:rFonts w:hint="eastAsia" w:ascii="宋体" w:hAnsi="宋体"/>
                <w:bCs/>
                <w:szCs w:val="21"/>
              </w:rPr>
              <w:t>薛家</w:t>
            </w:r>
            <w:r>
              <w:rPr>
                <w:rFonts w:hint="eastAsia" w:ascii="宋体" w:hAnsi="宋体"/>
                <w:bCs/>
                <w:szCs w:val="21"/>
                <w:lang w:eastAsia="zh-Hans"/>
              </w:rPr>
              <w:t>实验</w:t>
            </w:r>
            <w:r>
              <w:rPr>
                <w:rFonts w:hint="eastAsia" w:ascii="宋体" w:hAnsi="宋体"/>
                <w:bCs/>
                <w:szCs w:val="21"/>
              </w:rPr>
              <w:t>小学）</w:t>
            </w: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一、二年级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20课时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美术类</w:t>
            </w: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  <w:r>
              <w:rPr>
                <w:rFonts w:hint="eastAsia" w:ascii="宋体" w:hAnsi="宋体"/>
                <w:szCs w:val="21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创意</w:t>
            </w:r>
            <w:r>
              <w:rPr>
                <w:rFonts w:hint="default"/>
                <w:szCs w:val="21"/>
                <w:lang w:eastAsia="zh-Hans"/>
              </w:rPr>
              <w:t>儿童</w:t>
            </w:r>
            <w:r>
              <w:rPr>
                <w:rFonts w:hint="eastAsia"/>
                <w:szCs w:val="21"/>
              </w:rPr>
              <w:t>画</w:t>
            </w:r>
            <w:r>
              <w:rPr>
                <w:rFonts w:hint="eastAsia" w:ascii="宋体" w:hAnsi="宋体"/>
                <w:szCs w:val="21"/>
              </w:rPr>
              <w:t>一般会通过归纳，夸张，变形手法来塑造形象，突出对象特征，给人一种或幽默，或讽刺，或几只的感觉。这也是卡通形象让我们印象深刻的原因。</w:t>
            </w:r>
          </w:p>
        </w:tc>
      </w:tr>
      <w:tr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分析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卡通作为一种艺术形式最早起源于欧洲。‘卡通’一词本身即具有多种含义在内。主要以漫画，动画为主。随着时代发展，会不断变化的卡通漫画和动画。广义的指各国各地中 有着各自风格，随着时代的发展，会不断变化的卡通漫画，动画。我国的卡通产业也在不断发展中。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卡通是当今社会流行的视觉艺术，易于我们的生活密不可分。本课通过引导学生欣赏各种卡通，让学生了解什么是卡通及卡通画的类型，学会卡通画的表现方法，并充分发挥学生想象力和创造力，引导他们用不同方法制作讨人喜欢的卡通画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卡通伴随着孩子的成长，每个孩子都十分喜爱卡通画，尤其是现在的儿童更是在卡通世界里成长的一代，所以学生对卡通形象并不陌生。本课通过大量学生喜欢的卡通资料的欣赏，掌握卡通画的表现方法。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1、了解卡通画的基本知识、卡通画的历史，分析卡通画的造型特点。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2、学习卡通画的表现方法，用流畅的线条表现卡通特征，绘画出自己心中的卡通形象。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3、感受卡通画的特征和充满活力的儿童心理，培养学生动手操作能力，审美能力和爱国主义。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155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本课程按各种不同的画画主题展开。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课时1、2：可爱的小动物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cs="黑体"/>
                <w:bCs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课时3:美丽的植物世界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课时4:海底世界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课时5:有趣的建筑</w:t>
            </w:r>
          </w:p>
          <w:p>
            <w:pPr>
              <w:autoSpaceDN w:val="0"/>
              <w:spacing w:line="300" w:lineRule="exact"/>
              <w:ind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课时6、7:动物的形象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课时8：我爱卡通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课时9:童话城堡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课时10:画画小伙伴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课时11:我和我的小伙伴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课时12:童年故事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课时13、14:太空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课时15:最喜欢的水果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课时16：最喜欢的花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课时17:花花爸爸妈妈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课时18：你所喜欢的卡通人物</w:t>
            </w:r>
          </w:p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rPr>
          <w:trHeight w:val="16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本课程最后成绩以甲、乙、丙三个等级公示并记录。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评价依据：相关知识；过程表现；作品展示。各部分评价要点如下：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1.</w:t>
            </w:r>
            <w:r>
              <w:rPr>
                <w:rFonts w:hint="eastAsia" w:ascii="宋体" w:hAnsi="宋体" w:cs="Arial"/>
                <w:color w:val="FF0000"/>
                <w:kern w:val="0"/>
                <w:szCs w:val="21"/>
              </w:rPr>
              <w:t>相关知识评价要点：</w:t>
            </w:r>
            <w:r>
              <w:rPr>
                <w:rFonts w:hint="eastAsia" w:ascii="宋体" w:hAnsi="宋体" w:cs="Arial"/>
                <w:kern w:val="0"/>
                <w:szCs w:val="21"/>
              </w:rPr>
              <w:t>知道如何勾线，如何上色与配色，画画的内容也需要与主题相对应。</w:t>
            </w:r>
          </w:p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2.过程表现评价要点：见下表。满分40分，折算成20分计入总分。</w:t>
            </w:r>
          </w:p>
          <w:tbl>
            <w:tblPr>
              <w:tblStyle w:val="2"/>
              <w:tblW w:w="7008" w:type="dxa"/>
              <w:tblCellSpacing w:w="0" w:type="dxa"/>
              <w:tblInd w:w="17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0"/>
              <w:gridCol w:w="2472"/>
              <w:gridCol w:w="1440"/>
              <w:gridCol w:w="768"/>
              <w:gridCol w:w="828"/>
              <w:gridCol w:w="72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r>
                    <w:rPr>
                      <w:rFonts w:hint="eastAsia"/>
                    </w:rPr>
                    <w:t>评价</w:t>
                  </w:r>
                </w:p>
                <w:p>
                  <w:r>
                    <w:t>要素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r>
                    <w:t>评价内容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r>
                    <w:t>评价等级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自评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同学</w:t>
                  </w:r>
                </w:p>
                <w:p>
                  <w:r>
                    <w:t>互评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师评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学习</w:t>
                  </w:r>
                </w:p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品质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1、</w:t>
                  </w:r>
                  <w:r>
                    <w:rPr>
                      <w:rFonts w:hint="eastAsia" w:ascii="宋体" w:hAnsi="宋体" w:eastAsia="宋体" w:cs="宋体"/>
                      <w:color w:val="2F2F2F"/>
                      <w:szCs w:val="21"/>
                      <w:shd w:val="clear" w:color="auto" w:fill="FFFFFF"/>
                    </w:rPr>
                    <w:t>参加活动的兴趣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>
                  <w:r>
                    <w:t>优秀★★★</w:t>
                  </w:r>
                </w:p>
                <w:p>
                  <w:r>
                    <w:t>良好★★</w:t>
                  </w:r>
                </w:p>
                <w:p>
                  <w:r>
                    <w:t>合格★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2、同伴的合作与交流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3、画画的认真度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学习</w:t>
                  </w:r>
                </w:p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水平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1、掌握勾线与配色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>
                  <w:r>
                    <w:t>优秀★★★</w:t>
                  </w:r>
                </w:p>
                <w:p>
                  <w:r>
                    <w:t>良好★★</w:t>
                  </w:r>
                </w:p>
                <w:p>
                  <w:r>
                    <w:t>合格★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2、画画的内容与主题相对应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3、画画的想象力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4、画画的创新能力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作品</w:t>
                  </w:r>
                </w:p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展示</w:t>
                  </w: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1、是否完成</w:t>
                  </w:r>
                </w:p>
              </w:tc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>
                  <w:r>
                    <w:t>优秀★★★</w:t>
                  </w:r>
                </w:p>
                <w:p>
                  <w:r>
                    <w:t>良好★★</w:t>
                  </w:r>
                </w:p>
                <w:p>
                  <w:r>
                    <w:t>合格★</w:t>
                  </w: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2、干净、精美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vMerge w:val="continue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</w:p>
              </w:tc>
              <w:tc>
                <w:tcPr>
                  <w:tcW w:w="2472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3、具有创意</w:t>
                  </w:r>
                </w:p>
              </w:tc>
              <w:tc>
                <w:tcPr>
                  <w:tcW w:w="1440" w:type="dxa"/>
                  <w:vMerge w:val="continue"/>
                  <w:shd w:val="clear" w:color="auto" w:fill="auto"/>
                  <w:vAlign w:val="center"/>
                </w:tcPr>
                <w:p/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r>
                    <w:t>我的</w:t>
                  </w:r>
                </w:p>
                <w:p>
                  <w:r>
                    <w:t>收获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</w:tblPrEx>
              <w:trPr>
                <w:tblCellSpacing w:w="0" w:type="dxa"/>
              </w:trPr>
              <w:tc>
                <w:tcPr>
                  <w:tcW w:w="780" w:type="dxa"/>
                  <w:shd w:val="clear" w:color="auto" w:fill="auto"/>
                  <w:vAlign w:val="center"/>
                </w:tcPr>
                <w:p>
                  <w:r>
                    <w:t>老师</w:t>
                  </w:r>
                </w:p>
                <w:p>
                  <w:r>
                    <w:t>对我说</w:t>
                  </w:r>
                </w:p>
              </w:tc>
              <w:tc>
                <w:tcPr>
                  <w:tcW w:w="6228" w:type="dxa"/>
                  <w:gridSpan w:val="5"/>
                  <w:shd w:val="clear" w:color="auto" w:fill="auto"/>
                  <w:vAlign w:val="center"/>
                </w:tcPr>
                <w:p>
                  <w:r>
                    <w:t> </w:t>
                  </w:r>
                </w:p>
                <w:p>
                  <w:r>
                    <w:t> </w:t>
                  </w:r>
                </w:p>
                <w:p>
                  <w:r>
                    <w:t> </w:t>
                  </w:r>
                </w:p>
              </w:tc>
            </w:tr>
          </w:tbl>
          <w:p>
            <w:pPr>
              <w:pStyle w:val="4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成绩来源：91-100分为甲等；81-90分为乙等；80分及以下为丙等。</w:t>
            </w:r>
          </w:p>
        </w:tc>
      </w:tr>
      <w:tr>
        <w:trPr>
          <w:trHeight w:val="9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《动画角色设计》、《中国民间美术概念》渡那后《设计中的色彩心理学》</w:t>
            </w:r>
          </w:p>
        </w:tc>
      </w:tr>
      <w:tr>
        <w:trPr>
          <w:trHeight w:val="5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以上课程涉及工具操作，需要注意课前的指导、联系和学生的安全。</w:t>
            </w:r>
          </w:p>
        </w:tc>
      </w:tr>
    </w:tbl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B2DD0"/>
    <w:multiLevelType w:val="multilevel"/>
    <w:tmpl w:val="43BB2DD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67D40"/>
    <w:rsid w:val="00476CC6"/>
    <w:rsid w:val="0071174F"/>
    <w:rsid w:val="00831FE7"/>
    <w:rsid w:val="00CC3DC2"/>
    <w:rsid w:val="00D31941"/>
    <w:rsid w:val="203D1AAB"/>
    <w:rsid w:val="242E6486"/>
    <w:rsid w:val="28C61DB5"/>
    <w:rsid w:val="416E0F89"/>
    <w:rsid w:val="42A31DE6"/>
    <w:rsid w:val="4C7120FE"/>
    <w:rsid w:val="5AC67D40"/>
    <w:rsid w:val="60EE2C48"/>
    <w:rsid w:val="66FC3D4B"/>
    <w:rsid w:val="691E0856"/>
    <w:rsid w:val="746D2B82"/>
    <w:rsid w:val="7FFD6C9B"/>
    <w:rsid w:val="F9A7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1191</Characters>
  <Lines>9</Lines>
  <Paragraphs>2</Paragraphs>
  <TotalTime>0</TotalTime>
  <ScaleCrop>false</ScaleCrop>
  <LinksUpToDate>false</LinksUpToDate>
  <CharactersWithSpaces>1397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2017-09-04T02:27:00Z</dcterms:created>
  <dc:creator>WY</dc:creator>
  <cp:lastModifiedBy>消1411211401</cp:lastModifiedBy>
  <dcterms:modified xsi:type="dcterms:W3CDTF">2023-09-12T10:30:36Z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C727D56990986CF44CCDFF64DD60DE8B</vt:lpwstr>
  </property>
</Properties>
</file>