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sz w:val="44"/>
          <w:szCs w:val="44"/>
        </w:rPr>
      </w:pPr>
    </w:p>
    <w:p>
      <w:pPr>
        <w:jc w:val="center"/>
        <w:rPr>
          <w:rFonts w:hint="eastAsia"/>
          <w:sz w:val="44"/>
          <w:szCs w:val="44"/>
        </w:rPr>
      </w:pPr>
      <w:r>
        <w:rPr>
          <w:rFonts w:hint="eastAsia"/>
          <w:sz w:val="84"/>
          <w:szCs w:val="84"/>
        </w:rPr>
        <w:drawing>
          <wp:anchor distT="0" distB="0" distL="114300" distR="114300" simplePos="0" relativeHeight="251659264" behindDoc="0" locked="0" layoutInCell="1" allowOverlap="1">
            <wp:simplePos x="0" y="0"/>
            <wp:positionH relativeFrom="column">
              <wp:posOffset>-685800</wp:posOffset>
            </wp:positionH>
            <wp:positionV relativeFrom="paragraph">
              <wp:posOffset>-297180</wp:posOffset>
            </wp:positionV>
            <wp:extent cx="1371600" cy="1277620"/>
            <wp:effectExtent l="0" t="0" r="0" b="17780"/>
            <wp:wrapSquare wrapText="bothSides"/>
            <wp:docPr id="1" name="图片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r:link="rId6"/>
                    <a:stretch>
                      <a:fillRect/>
                    </a:stretch>
                  </pic:blipFill>
                  <pic:spPr>
                    <a:xfrm>
                      <a:off x="0" y="0"/>
                      <a:ext cx="1371600" cy="1277620"/>
                    </a:xfrm>
                    <a:prstGeom prst="rect">
                      <a:avLst/>
                    </a:prstGeom>
                    <a:noFill/>
                    <a:ln>
                      <a:noFill/>
                    </a:ln>
                  </pic:spPr>
                </pic:pic>
              </a:graphicData>
            </a:graphic>
          </wp:anchor>
        </w:drawing>
      </w:r>
    </w:p>
    <w:p>
      <w:pPr>
        <w:jc w:val="center"/>
        <w:rPr>
          <w:rFonts w:hint="eastAsia"/>
          <w:sz w:val="44"/>
          <w:szCs w:val="44"/>
        </w:rPr>
      </w:pPr>
    </w:p>
    <w:p>
      <w:pPr>
        <w:rPr>
          <w:rFonts w:hint="eastAsia"/>
          <w:sz w:val="44"/>
          <w:szCs w:val="44"/>
        </w:rPr>
      </w:pPr>
    </w:p>
    <w:p>
      <w:pPr>
        <w:ind w:firstLine="1044" w:firstLineChars="200"/>
        <w:rPr>
          <w:rFonts w:hint="eastAsia"/>
          <w:b/>
          <w:sz w:val="52"/>
          <w:szCs w:val="52"/>
        </w:rPr>
      </w:pPr>
      <w:r>
        <w:rPr>
          <w:rFonts w:hint="eastAsia"/>
          <w:b/>
          <w:sz w:val="52"/>
          <w:szCs w:val="52"/>
        </w:rPr>
        <w:t>常州市新北区孟河中心小学</w:t>
      </w:r>
    </w:p>
    <w:p>
      <w:pPr>
        <w:jc w:val="center"/>
        <w:rPr>
          <w:rFonts w:hint="eastAsia"/>
          <w:b/>
          <w:sz w:val="48"/>
          <w:szCs w:val="48"/>
        </w:rPr>
      </w:pPr>
      <w:r>
        <w:rPr>
          <w:rFonts w:hint="eastAsia"/>
          <w:b/>
          <w:sz w:val="48"/>
          <w:szCs w:val="48"/>
        </w:rPr>
        <w:t>202</w:t>
      </w:r>
      <w:r>
        <w:rPr>
          <w:rFonts w:hint="eastAsia"/>
          <w:b/>
          <w:sz w:val="48"/>
          <w:szCs w:val="48"/>
          <w:lang w:val="en-US" w:eastAsia="zh-CN"/>
        </w:rPr>
        <w:t>3</w:t>
      </w:r>
      <w:r>
        <w:rPr>
          <w:rFonts w:hint="eastAsia"/>
          <w:b/>
          <w:sz w:val="48"/>
          <w:szCs w:val="48"/>
        </w:rPr>
        <w:t>~202</w:t>
      </w:r>
      <w:r>
        <w:rPr>
          <w:rFonts w:hint="eastAsia"/>
          <w:b/>
          <w:sz w:val="48"/>
          <w:szCs w:val="48"/>
          <w:lang w:val="en-US" w:eastAsia="zh-CN"/>
        </w:rPr>
        <w:t>4</w:t>
      </w:r>
      <w:r>
        <w:rPr>
          <w:rFonts w:hint="eastAsia"/>
          <w:b/>
          <w:sz w:val="48"/>
          <w:szCs w:val="48"/>
        </w:rPr>
        <w:t>学年度第</w:t>
      </w:r>
      <w:r>
        <w:rPr>
          <w:rFonts w:hint="eastAsia"/>
          <w:b/>
          <w:sz w:val="48"/>
          <w:szCs w:val="48"/>
          <w:lang w:val="en-US" w:eastAsia="zh-CN"/>
        </w:rPr>
        <w:t>二</w:t>
      </w:r>
      <w:r>
        <w:rPr>
          <w:rFonts w:hint="eastAsia"/>
          <w:b/>
          <w:sz w:val="48"/>
          <w:szCs w:val="48"/>
        </w:rPr>
        <w:t>学期</w:t>
      </w:r>
    </w:p>
    <w:p>
      <w:pPr>
        <w:jc w:val="center"/>
        <w:rPr>
          <w:rFonts w:hint="eastAsia"/>
          <w:b/>
          <w:sz w:val="52"/>
          <w:szCs w:val="52"/>
        </w:rPr>
      </w:pPr>
    </w:p>
    <w:p>
      <w:pPr>
        <w:rPr>
          <w:rFonts w:hint="eastAsia"/>
          <w:b/>
          <w:sz w:val="52"/>
          <w:szCs w:val="52"/>
        </w:rPr>
      </w:pPr>
    </w:p>
    <w:p>
      <w:pPr>
        <w:jc w:val="center"/>
        <w:rPr>
          <w:rFonts w:hint="eastAsia"/>
          <w:b/>
          <w:sz w:val="52"/>
          <w:szCs w:val="52"/>
        </w:rPr>
      </w:pPr>
    </w:p>
    <w:p>
      <w:pPr>
        <w:jc w:val="center"/>
        <w:rPr>
          <w:rFonts w:hint="eastAsia"/>
          <w:b/>
          <w:sz w:val="52"/>
          <w:szCs w:val="52"/>
        </w:rPr>
      </w:pPr>
      <w:r>
        <w:rPr>
          <w:rFonts w:hint="eastAsia"/>
          <w:b/>
          <w:sz w:val="52"/>
          <w:szCs w:val="52"/>
        </w:rPr>
        <w:t>集体备课工作台账资料</w:t>
      </w:r>
    </w:p>
    <w:p>
      <w:pPr>
        <w:jc w:val="center"/>
        <w:rPr>
          <w:rFonts w:hint="eastAsia"/>
          <w:sz w:val="44"/>
          <w:szCs w:val="44"/>
        </w:rPr>
      </w:pPr>
    </w:p>
    <w:p>
      <w:pPr>
        <w:jc w:val="center"/>
        <w:rPr>
          <w:rFonts w:hint="eastAsia"/>
          <w:sz w:val="44"/>
          <w:szCs w:val="44"/>
        </w:rPr>
      </w:pPr>
    </w:p>
    <w:p>
      <w:pPr>
        <w:jc w:val="center"/>
        <w:rPr>
          <w:rFonts w:hint="eastAsia"/>
          <w:sz w:val="44"/>
          <w:szCs w:val="44"/>
        </w:rPr>
      </w:pPr>
    </w:p>
    <w:p>
      <w:pPr>
        <w:rPr>
          <w:rFonts w:hint="eastAsia"/>
          <w:sz w:val="44"/>
          <w:szCs w:val="44"/>
        </w:rPr>
      </w:pPr>
    </w:p>
    <w:p>
      <w:pPr>
        <w:ind w:firstLine="1540" w:firstLineChars="350"/>
        <w:rPr>
          <w:rFonts w:hint="eastAsia"/>
          <w:sz w:val="44"/>
          <w:szCs w:val="44"/>
          <w:u w:val="single"/>
        </w:rPr>
      </w:pPr>
      <w:r>
        <w:rPr>
          <w:rFonts w:hint="eastAsia"/>
          <w:sz w:val="44"/>
          <w:szCs w:val="44"/>
        </w:rPr>
        <w:t>备课组名称：</w:t>
      </w:r>
      <w:r>
        <w:rPr>
          <w:rFonts w:hint="eastAsia"/>
          <w:sz w:val="44"/>
          <w:szCs w:val="44"/>
          <w:u w:val="single"/>
        </w:rPr>
        <w:t xml:space="preserve">     </w:t>
      </w:r>
      <w:r>
        <w:rPr>
          <w:rFonts w:hint="eastAsia"/>
          <w:sz w:val="44"/>
          <w:szCs w:val="44"/>
          <w:u w:val="single"/>
          <w:lang w:val="en-US" w:eastAsia="zh-CN"/>
        </w:rPr>
        <w:t>二年级语文</w:t>
      </w:r>
      <w:r>
        <w:rPr>
          <w:rFonts w:hint="eastAsia"/>
          <w:sz w:val="44"/>
          <w:szCs w:val="44"/>
          <w:u w:val="single"/>
        </w:rPr>
        <w:t xml:space="preserve">    </w:t>
      </w:r>
    </w:p>
    <w:p>
      <w:pPr>
        <w:ind w:firstLine="1540" w:firstLineChars="350"/>
        <w:rPr>
          <w:rFonts w:hint="eastAsia"/>
          <w:sz w:val="44"/>
          <w:szCs w:val="44"/>
        </w:rPr>
      </w:pPr>
      <w:r>
        <w:rPr>
          <w:rFonts w:hint="eastAsia"/>
          <w:sz w:val="44"/>
          <w:szCs w:val="44"/>
        </w:rPr>
        <w:t>备课组组长：</w:t>
      </w:r>
      <w:r>
        <w:rPr>
          <w:rFonts w:hint="eastAsia"/>
          <w:sz w:val="44"/>
          <w:szCs w:val="44"/>
          <w:u w:val="single"/>
        </w:rPr>
        <w:t xml:space="preserve">     </w:t>
      </w:r>
      <w:r>
        <w:rPr>
          <w:rFonts w:hint="eastAsia"/>
          <w:sz w:val="44"/>
          <w:szCs w:val="44"/>
          <w:u w:val="single"/>
          <w:lang w:val="en-US" w:eastAsia="zh-CN"/>
        </w:rPr>
        <w:t>徐雁南</w:t>
      </w:r>
      <w:r>
        <w:rPr>
          <w:rFonts w:hint="eastAsia"/>
          <w:sz w:val="44"/>
          <w:szCs w:val="44"/>
          <w:u w:val="single"/>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both"/>
        <w:rPr>
          <w:rFonts w:hint="eastAsia"/>
          <w:sz w:val="28"/>
          <w:szCs w:val="28"/>
        </w:rPr>
      </w:pPr>
    </w:p>
    <w:p>
      <w:pPr>
        <w:jc w:val="center"/>
        <w:rPr>
          <w:rFonts w:hint="eastAsia"/>
          <w:sz w:val="28"/>
          <w:szCs w:val="28"/>
        </w:rPr>
      </w:pPr>
      <w:r>
        <w:rPr>
          <w:rFonts w:hint="eastAsia"/>
          <w:sz w:val="28"/>
          <w:szCs w:val="28"/>
        </w:rPr>
        <w:t>202</w:t>
      </w:r>
      <w:r>
        <w:rPr>
          <w:rFonts w:hint="eastAsia"/>
          <w:sz w:val="28"/>
          <w:szCs w:val="28"/>
          <w:lang w:val="en-US" w:eastAsia="zh-CN"/>
        </w:rPr>
        <w:t>4</w:t>
      </w:r>
      <w:r>
        <w:rPr>
          <w:rFonts w:hint="eastAsia"/>
          <w:sz w:val="28"/>
          <w:szCs w:val="28"/>
        </w:rPr>
        <w:t>年</w:t>
      </w:r>
      <w:r>
        <w:rPr>
          <w:rFonts w:hint="eastAsia"/>
          <w:sz w:val="28"/>
          <w:szCs w:val="28"/>
          <w:lang w:val="en-US" w:eastAsia="zh-CN"/>
        </w:rPr>
        <w:t>2</w:t>
      </w:r>
      <w:r>
        <w:rPr>
          <w:rFonts w:hint="eastAsia"/>
          <w:sz w:val="28"/>
          <w:szCs w:val="28"/>
        </w:rPr>
        <w:t>月</w:t>
      </w:r>
    </w:p>
    <w:p>
      <w:pPr>
        <w:jc w:val="center"/>
        <w:rPr>
          <w:rFonts w:hint="eastAsia" w:ascii="等线" w:hAnsi="等线" w:eastAsia="等线" w:cs="等线"/>
          <w:b/>
          <w:bCs/>
          <w:sz w:val="32"/>
          <w:szCs w:val="32"/>
        </w:rPr>
      </w:pPr>
      <w:r>
        <w:rPr>
          <w:rFonts w:hint="eastAsia"/>
          <w:b/>
          <w:bCs/>
          <w:sz w:val="32"/>
          <w:szCs w:val="32"/>
          <w:lang w:val="en-US" w:eastAsia="zh-CN"/>
        </w:rPr>
        <w:t>学在苦中求，艺在勤中练</w:t>
      </w:r>
    </w:p>
    <w:p>
      <w:pPr>
        <w:jc w:val="right"/>
        <w:rPr>
          <w:rFonts w:hint="eastAsia" w:ascii="宋体" w:hAnsi="宋体" w:eastAsia="宋体" w:cs="宋体"/>
          <w:b/>
          <w:bCs/>
          <w:sz w:val="28"/>
          <w:szCs w:val="28"/>
        </w:rPr>
      </w:pPr>
      <w:r>
        <w:rPr>
          <w:rFonts w:hint="eastAsia" w:ascii="宋体" w:hAnsi="宋体" w:eastAsia="宋体" w:cs="宋体"/>
          <w:b/>
          <w:bCs/>
          <w:sz w:val="28"/>
          <w:szCs w:val="28"/>
        </w:rPr>
        <w:t>——2023—2024学年第二学期（</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）年级</w:t>
      </w:r>
      <w:r>
        <w:rPr>
          <w:rFonts w:hint="eastAsia" w:ascii="宋体" w:hAnsi="宋体" w:eastAsia="宋体" w:cs="宋体"/>
          <w:b/>
          <w:bCs/>
          <w:sz w:val="28"/>
          <w:szCs w:val="28"/>
          <w:lang w:val="en-US" w:eastAsia="zh-CN"/>
        </w:rPr>
        <w:t>语文</w:t>
      </w:r>
      <w:r>
        <w:rPr>
          <w:rFonts w:hint="eastAsia" w:ascii="宋体" w:hAnsi="宋体" w:eastAsia="宋体" w:cs="宋体"/>
          <w:b/>
          <w:bCs/>
          <w:sz w:val="28"/>
          <w:szCs w:val="28"/>
        </w:rPr>
        <w:t>备课组工作计划</w:t>
      </w:r>
    </w:p>
    <w:p>
      <w:pPr>
        <w:rPr>
          <w:rFonts w:ascii="宋体" w:hAnsi="宋体"/>
          <w:b/>
          <w:bCs/>
          <w:sz w:val="28"/>
          <w:szCs w:val="28"/>
        </w:rPr>
      </w:pPr>
      <w:r>
        <w:rPr>
          <w:rFonts w:hint="eastAsia" w:ascii="宋体" w:hAnsi="宋体"/>
          <w:b/>
          <w:sz w:val="28"/>
          <w:szCs w:val="28"/>
        </w:rPr>
        <w:t>一、</w:t>
      </w:r>
      <w:r>
        <w:rPr>
          <w:rFonts w:hint="eastAsia"/>
          <w:b/>
          <w:bCs/>
          <w:sz w:val="28"/>
          <w:szCs w:val="28"/>
        </w:rPr>
        <w:t>备课组成员课务及个人简介</w:t>
      </w:r>
    </w:p>
    <w:tbl>
      <w:tblPr>
        <w:tblStyle w:val="4"/>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992"/>
        <w:gridCol w:w="993"/>
        <w:gridCol w:w="992"/>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jc w:val="center"/>
              <w:rPr>
                <w:rFonts w:hint="eastAsia" w:ascii="宋体" w:hAnsi="宋体"/>
                <w:sz w:val="28"/>
              </w:rPr>
            </w:pPr>
            <w:r>
              <w:rPr>
                <w:rFonts w:hint="eastAsia" w:ascii="宋体" w:hAnsi="宋体"/>
                <w:sz w:val="28"/>
              </w:rPr>
              <w:t>姓名</w:t>
            </w: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jc w:val="center"/>
              <w:rPr>
                <w:rFonts w:hint="eastAsia" w:ascii="宋体" w:hAnsi="宋体"/>
                <w:sz w:val="28"/>
              </w:rPr>
            </w:pPr>
            <w:r>
              <w:rPr>
                <w:rFonts w:hint="eastAsia" w:ascii="宋体" w:hAnsi="宋体"/>
                <w:sz w:val="28"/>
              </w:rPr>
              <w:t>性别</w:t>
            </w: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jc w:val="center"/>
              <w:rPr>
                <w:rFonts w:hint="eastAsia" w:ascii="宋体" w:hAnsi="宋体"/>
                <w:sz w:val="28"/>
              </w:rPr>
            </w:pPr>
            <w:r>
              <w:rPr>
                <w:rFonts w:hint="eastAsia" w:ascii="宋体" w:hAnsi="宋体"/>
                <w:sz w:val="28"/>
              </w:rPr>
              <w:t>年龄</w:t>
            </w: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jc w:val="center"/>
              <w:rPr>
                <w:rFonts w:hint="eastAsia" w:ascii="宋体" w:hAnsi="宋体"/>
                <w:sz w:val="28"/>
              </w:rPr>
            </w:pPr>
            <w:r>
              <w:rPr>
                <w:rFonts w:hint="eastAsia" w:ascii="宋体" w:hAnsi="宋体"/>
                <w:sz w:val="28"/>
              </w:rPr>
              <w:t>教龄</w:t>
            </w: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jc w:val="center"/>
              <w:rPr>
                <w:rFonts w:hint="eastAsia" w:ascii="宋体" w:hAnsi="宋体"/>
                <w:sz w:val="28"/>
              </w:rPr>
            </w:pPr>
            <w:r>
              <w:rPr>
                <w:rFonts w:hint="eastAsia" w:ascii="宋体" w:hAnsi="宋体"/>
                <w:sz w:val="28"/>
              </w:rPr>
              <w:t>学历</w:t>
            </w:r>
          </w:p>
        </w:tc>
        <w:tc>
          <w:tcPr>
            <w:tcW w:w="2126"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jc w:val="center"/>
              <w:rPr>
                <w:rFonts w:hint="eastAsia" w:ascii="宋体" w:hAnsi="宋体"/>
                <w:sz w:val="28"/>
              </w:rPr>
            </w:pPr>
            <w:r>
              <w:rPr>
                <w:rFonts w:hint="eastAsia" w:ascii="宋体" w:hAnsi="宋体"/>
                <w:sz w:val="28"/>
              </w:rPr>
              <w:t>所任课务</w:t>
            </w: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sz w:val="28"/>
              </w:rPr>
            </w:pPr>
            <w:r>
              <w:rPr>
                <w:rFonts w:hint="eastAsia" w:ascii="宋体" w:hAnsi="宋体"/>
                <w:sz w:val="28"/>
              </w:rPr>
              <w:t>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陈路君</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本科</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语文</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徐雁南</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26</w:t>
            </w: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本科</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语文</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备课组长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谈敏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本科</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语文</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color w:val="000000"/>
                <w:kern w:val="2"/>
                <w:sz w:val="28"/>
                <w:szCs w:val="28"/>
                <w:lang w:val="en-US" w:eastAsia="zh-CN" w:bidi="ar-SA"/>
              </w:rPr>
            </w:pPr>
            <w:r>
              <w:rPr>
                <w:rFonts w:hint="eastAsia" w:asciiTheme="minorEastAsia" w:hAnsiTheme="minorEastAsia" w:eastAsiaTheme="minorEastAsia" w:cstheme="minorEastAsia"/>
                <w:b w:val="0"/>
                <w:bCs/>
                <w:sz w:val="28"/>
                <w:szCs w:val="28"/>
                <w:lang w:val="en-US" w:eastAsia="zh-CN"/>
              </w:rPr>
              <w:t>学科责任人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rPr>
                <w:rFonts w:hint="eastAsia" w:ascii="宋体" w:hAnsi="宋体"/>
                <w:sz w:val="2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rPr>
                <w:rFonts w:hint="eastAsia" w:ascii="宋体" w:hAnsi="宋体"/>
                <w:sz w:val="2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rPr>
                <w:rFonts w:ascii="宋体" w:hAnsi="宋体"/>
                <w:sz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rPr>
                <w:rFonts w:hint="eastAsia" w:ascii="宋体" w:hAnsi="宋体"/>
                <w:sz w:val="2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rPr>
                <w:rFonts w:hint="eastAsia" w:ascii="宋体" w:hAnsi="宋体"/>
                <w:sz w:val="28"/>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rPr>
                <w:rFonts w:hint="eastAsia" w:ascii="宋体" w:hAnsi="宋体"/>
                <w:sz w:val="28"/>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left="80"/>
              <w:rPr>
                <w:rFonts w:ascii="宋体" w:hAnsi="宋体"/>
                <w:sz w:val="28"/>
              </w:rPr>
            </w:pPr>
          </w:p>
        </w:tc>
      </w:tr>
    </w:tbl>
    <w:p>
      <w:pPr>
        <w:numPr>
          <w:ilvl w:val="0"/>
          <w:numId w:val="1"/>
        </w:numPr>
        <w:rPr>
          <w:rFonts w:hint="eastAsia" w:ascii="宋体" w:hAnsi="宋体"/>
          <w:b/>
          <w:sz w:val="28"/>
          <w:szCs w:val="28"/>
        </w:rPr>
      </w:pPr>
      <w:r>
        <w:rPr>
          <w:rFonts w:hint="eastAsia" w:ascii="宋体" w:hAnsi="宋体"/>
          <w:b/>
          <w:sz w:val="28"/>
          <w:szCs w:val="28"/>
        </w:rPr>
        <w:t>工作要点</w:t>
      </w:r>
    </w:p>
    <w:p>
      <w:pPr>
        <w:jc w:val="center"/>
        <w:rPr>
          <w:rFonts w:hint="eastAsia" w:ascii="宋体" w:hAnsi="宋体" w:eastAsia="宋体" w:cs="宋体"/>
          <w:b/>
          <w:sz w:val="28"/>
          <w:szCs w:val="28"/>
        </w:rPr>
      </w:pP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二年级语文</w:t>
      </w:r>
      <w:r>
        <w:rPr>
          <w:rFonts w:hint="eastAsia" w:ascii="宋体" w:hAnsi="宋体" w:eastAsia="宋体" w:cs="宋体"/>
          <w:b/>
          <w:sz w:val="28"/>
          <w:szCs w:val="28"/>
          <w:u w:val="single"/>
        </w:rPr>
        <w:t xml:space="preserve">  </w:t>
      </w:r>
      <w:r>
        <w:rPr>
          <w:rFonts w:hint="eastAsia" w:ascii="宋体" w:hAnsi="宋体" w:eastAsia="宋体" w:cs="宋体"/>
          <w:b/>
          <w:sz w:val="28"/>
          <w:szCs w:val="28"/>
        </w:rPr>
        <w:t>备课组计划</w:t>
      </w:r>
    </w:p>
    <w:tbl>
      <w:tblPr>
        <w:tblStyle w:val="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36"/>
        <w:gridCol w:w="1485"/>
        <w:gridCol w:w="930"/>
        <w:gridCol w:w="16"/>
        <w:gridCol w:w="1833"/>
        <w:gridCol w:w="2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22" w:type="dxa"/>
            <w:gridSpan w:val="7"/>
            <w:noWrap w:val="0"/>
            <w:vAlign w:val="center"/>
          </w:tcPr>
          <w:p>
            <w:pPr>
              <w:jc w:val="center"/>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孟河中心</w:t>
            </w:r>
            <w:r>
              <w:rPr>
                <w:rFonts w:hint="eastAsia" w:ascii="宋体" w:hAnsi="宋体" w:eastAsia="宋体" w:cs="宋体"/>
                <w:b/>
                <w:bCs w:val="0"/>
                <w:sz w:val="28"/>
                <w:szCs w:val="28"/>
              </w:rPr>
              <w:t>小学语文学科课程纲要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pPr>
              <w:jc w:val="center"/>
              <w:rPr>
                <w:rFonts w:hint="eastAsia" w:ascii="宋体" w:hAnsi="宋体" w:eastAsia="宋体" w:cs="宋体"/>
                <w:b/>
                <w:bCs w:val="0"/>
                <w:sz w:val="28"/>
                <w:szCs w:val="28"/>
              </w:rPr>
            </w:pPr>
            <w:r>
              <w:rPr>
                <w:rFonts w:hint="eastAsia" w:ascii="宋体" w:hAnsi="宋体" w:eastAsia="宋体" w:cs="宋体"/>
                <w:b/>
                <w:bCs w:val="0"/>
                <w:sz w:val="28"/>
                <w:szCs w:val="28"/>
              </w:rPr>
              <w:t>课程</w:t>
            </w:r>
          </w:p>
          <w:p>
            <w:pPr>
              <w:jc w:val="center"/>
              <w:rPr>
                <w:rFonts w:hint="eastAsia" w:ascii="宋体" w:hAnsi="宋体" w:eastAsia="宋体" w:cs="宋体"/>
                <w:b/>
                <w:bCs w:val="0"/>
                <w:sz w:val="28"/>
                <w:szCs w:val="28"/>
              </w:rPr>
            </w:pPr>
            <w:r>
              <w:rPr>
                <w:rFonts w:hint="eastAsia" w:ascii="宋体" w:hAnsi="宋体" w:eastAsia="宋体" w:cs="宋体"/>
                <w:b/>
                <w:bCs w:val="0"/>
                <w:sz w:val="28"/>
                <w:szCs w:val="28"/>
              </w:rPr>
              <w:t>名称</w:t>
            </w:r>
          </w:p>
        </w:tc>
        <w:tc>
          <w:tcPr>
            <w:tcW w:w="3667" w:type="dxa"/>
            <w:gridSpan w:val="4"/>
            <w:noWrap w:val="0"/>
            <w:vAlign w:val="center"/>
          </w:tcPr>
          <w:p>
            <w:pPr>
              <w:jc w:val="center"/>
              <w:rPr>
                <w:rFonts w:hint="eastAsia" w:ascii="宋体" w:hAnsi="宋体" w:eastAsia="宋体" w:cs="宋体"/>
                <w:b/>
                <w:bCs w:val="0"/>
                <w:sz w:val="28"/>
                <w:szCs w:val="28"/>
              </w:rPr>
            </w:pPr>
            <w:r>
              <w:rPr>
                <w:rFonts w:hint="eastAsia" w:ascii="宋体" w:hAnsi="宋体" w:eastAsia="宋体" w:cs="宋体"/>
                <w:b/>
                <w:bCs w:val="0"/>
                <w:sz w:val="28"/>
                <w:szCs w:val="28"/>
              </w:rPr>
              <w:t>小学语文</w:t>
            </w:r>
          </w:p>
        </w:tc>
        <w:tc>
          <w:tcPr>
            <w:tcW w:w="1833" w:type="dxa"/>
            <w:noWrap w:val="0"/>
            <w:vAlign w:val="center"/>
          </w:tcPr>
          <w:p>
            <w:pPr>
              <w:jc w:val="center"/>
              <w:rPr>
                <w:rFonts w:hint="eastAsia" w:ascii="宋体" w:hAnsi="宋体" w:eastAsia="宋体" w:cs="宋体"/>
                <w:b/>
                <w:bCs w:val="0"/>
                <w:color w:val="FF0000"/>
                <w:sz w:val="28"/>
                <w:szCs w:val="28"/>
              </w:rPr>
            </w:pPr>
            <w:r>
              <w:rPr>
                <w:rFonts w:hint="eastAsia" w:ascii="宋体" w:hAnsi="宋体" w:eastAsia="宋体" w:cs="宋体"/>
                <w:b/>
                <w:bCs w:val="0"/>
                <w:color w:val="000000"/>
                <w:sz w:val="28"/>
                <w:szCs w:val="28"/>
              </w:rPr>
              <w:t>执教教师</w:t>
            </w:r>
          </w:p>
        </w:tc>
        <w:tc>
          <w:tcPr>
            <w:tcW w:w="2634" w:type="dxa"/>
            <w:noWrap w:val="0"/>
            <w:vAlign w:val="center"/>
          </w:tcPr>
          <w:p>
            <w:pPr>
              <w:jc w:val="cente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二年级语文教师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88" w:type="dxa"/>
            <w:noWrap w:val="0"/>
            <w:vAlign w:val="center"/>
          </w:tcPr>
          <w:p>
            <w:pPr>
              <w:jc w:val="center"/>
              <w:rPr>
                <w:rFonts w:hint="eastAsia" w:ascii="宋体" w:hAnsi="宋体" w:eastAsia="宋体" w:cs="宋体"/>
                <w:b/>
                <w:bCs w:val="0"/>
                <w:sz w:val="28"/>
                <w:szCs w:val="28"/>
              </w:rPr>
            </w:pPr>
            <w:r>
              <w:rPr>
                <w:rFonts w:hint="eastAsia" w:ascii="宋体" w:hAnsi="宋体" w:eastAsia="宋体" w:cs="宋体"/>
                <w:b/>
                <w:bCs w:val="0"/>
                <w:sz w:val="28"/>
                <w:szCs w:val="28"/>
              </w:rPr>
              <w:t>适用年级</w:t>
            </w:r>
          </w:p>
        </w:tc>
        <w:tc>
          <w:tcPr>
            <w:tcW w:w="1236" w:type="dxa"/>
            <w:noWrap w:val="0"/>
            <w:vAlign w:val="center"/>
          </w:tcPr>
          <w:p>
            <w:pPr>
              <w:jc w:val="center"/>
              <w:rPr>
                <w:rFonts w:hint="eastAsia" w:ascii="宋体" w:hAnsi="宋体" w:eastAsia="宋体" w:cs="宋体"/>
                <w:b/>
                <w:bCs w:val="0"/>
                <w:sz w:val="28"/>
                <w:szCs w:val="28"/>
              </w:rPr>
            </w:pPr>
            <w:r>
              <w:rPr>
                <w:rFonts w:hint="eastAsia" w:ascii="宋体" w:hAnsi="宋体" w:eastAsia="宋体" w:cs="宋体"/>
                <w:b/>
                <w:bCs w:val="0"/>
                <w:sz w:val="28"/>
                <w:szCs w:val="28"/>
              </w:rPr>
              <w:t>二年级</w:t>
            </w:r>
          </w:p>
        </w:tc>
        <w:tc>
          <w:tcPr>
            <w:tcW w:w="1485" w:type="dxa"/>
            <w:noWrap w:val="0"/>
            <w:vAlign w:val="center"/>
          </w:tcPr>
          <w:p>
            <w:pPr>
              <w:jc w:val="center"/>
              <w:rPr>
                <w:rFonts w:hint="eastAsia" w:ascii="宋体" w:hAnsi="宋体" w:eastAsia="宋体" w:cs="宋体"/>
                <w:b/>
                <w:bCs w:val="0"/>
                <w:sz w:val="28"/>
                <w:szCs w:val="28"/>
              </w:rPr>
            </w:pPr>
            <w:r>
              <w:rPr>
                <w:rFonts w:hint="eastAsia" w:ascii="宋体" w:hAnsi="宋体" w:eastAsia="宋体" w:cs="宋体"/>
                <w:b/>
                <w:bCs w:val="0"/>
                <w:sz w:val="28"/>
                <w:szCs w:val="28"/>
              </w:rPr>
              <w:t>总课时</w:t>
            </w:r>
          </w:p>
        </w:tc>
        <w:tc>
          <w:tcPr>
            <w:tcW w:w="930" w:type="dxa"/>
            <w:noWrap w:val="0"/>
            <w:vAlign w:val="center"/>
          </w:tcPr>
          <w:p>
            <w:pPr>
              <w:jc w:val="center"/>
              <w:rPr>
                <w:rFonts w:hint="eastAsia" w:ascii="宋体" w:hAnsi="宋体" w:eastAsia="宋体" w:cs="宋体"/>
                <w:b/>
                <w:bCs w:val="0"/>
                <w:sz w:val="28"/>
                <w:szCs w:val="28"/>
                <w:lang w:val="en-US" w:eastAsia="zh-CN"/>
              </w:rPr>
            </w:pPr>
            <w:r>
              <w:rPr>
                <w:rFonts w:hint="eastAsia" w:ascii="宋体" w:hAnsi="宋体" w:eastAsia="宋体" w:cs="宋体"/>
                <w:b/>
                <w:bCs w:val="0"/>
                <w:sz w:val="28"/>
                <w:szCs w:val="28"/>
              </w:rPr>
              <w:t>125</w:t>
            </w:r>
          </w:p>
        </w:tc>
        <w:tc>
          <w:tcPr>
            <w:tcW w:w="1849" w:type="dxa"/>
            <w:gridSpan w:val="2"/>
            <w:noWrap w:val="0"/>
            <w:vAlign w:val="center"/>
          </w:tcPr>
          <w:p>
            <w:pPr>
              <w:jc w:val="center"/>
              <w:rPr>
                <w:rFonts w:hint="eastAsia" w:ascii="宋体" w:hAnsi="宋体" w:eastAsia="宋体" w:cs="宋体"/>
                <w:b/>
                <w:bCs w:val="0"/>
                <w:sz w:val="28"/>
                <w:szCs w:val="28"/>
              </w:rPr>
            </w:pPr>
            <w:r>
              <w:rPr>
                <w:rFonts w:hint="eastAsia" w:ascii="宋体" w:hAnsi="宋体" w:eastAsia="宋体" w:cs="宋体"/>
                <w:b/>
                <w:bCs w:val="0"/>
                <w:sz w:val="28"/>
                <w:szCs w:val="28"/>
              </w:rPr>
              <w:t>课程类型</w:t>
            </w:r>
          </w:p>
        </w:tc>
        <w:tc>
          <w:tcPr>
            <w:tcW w:w="2634" w:type="dxa"/>
            <w:noWrap w:val="0"/>
            <w:vAlign w:val="center"/>
          </w:tcPr>
          <w:p>
            <w:pPr>
              <w:jc w:val="center"/>
              <w:rPr>
                <w:rFonts w:hint="eastAsia" w:ascii="宋体" w:hAnsi="宋体" w:eastAsia="宋体" w:cs="宋体"/>
                <w:b/>
                <w:bCs w:val="0"/>
                <w:sz w:val="28"/>
                <w:szCs w:val="28"/>
              </w:rPr>
            </w:pPr>
            <w:r>
              <w:rPr>
                <w:rFonts w:hint="eastAsia" w:ascii="宋体" w:hAnsi="宋体" w:eastAsia="宋体" w:cs="宋体"/>
                <w:b/>
                <w:bCs w:val="0"/>
                <w:sz w:val="28"/>
                <w:szCs w:val="28"/>
              </w:rPr>
              <w:t>主要学科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top"/>
          </w:tcPr>
          <w:p>
            <w:pPr>
              <w:rPr>
                <w:rFonts w:hint="eastAsia" w:ascii="Times New Roman" w:hAnsi="Times New Roman" w:eastAsia="宋体" w:cs="Times New Roman"/>
                <w:b/>
                <w:sz w:val="24"/>
              </w:rPr>
            </w:pPr>
            <w:r>
              <w:rPr>
                <w:rFonts w:hint="eastAsia" w:ascii="Times New Roman" w:hAnsi="Times New Roman" w:eastAsia="宋体" w:cs="Times New Roman"/>
                <w:b/>
                <w:sz w:val="24"/>
              </w:rPr>
              <w:t>课程简介</w:t>
            </w:r>
          </w:p>
          <w:p>
            <w:pPr>
              <w:rPr>
                <w:rFonts w:hint="eastAsia" w:ascii="Times New Roman" w:hAnsi="Times New Roman" w:eastAsia="宋体" w:cs="Times New Roman"/>
                <w:b/>
                <w:sz w:val="24"/>
              </w:rPr>
            </w:pPr>
          </w:p>
        </w:tc>
        <w:tc>
          <w:tcPr>
            <w:tcW w:w="8134"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册教材安排课文25篇。教材以专题组织单元，以整合的方式组织教材内容，共分八个单元：第1～4课为为“春光篇”，课文内容大都与春天的物候和热爱春天有关；第5～7课为“爱心篇”，意在培养儿童的爱心；识字1～4课为“传统文化篇”，意在宏扬中华民族传统文化；第 8～11课为“童话篇”，意在培养学生热爱生活的情感；第 12～14课为“道理篇”意在培养学生遇到问题要开动脑筋思考解决问题的办法；第15～18课为“自然科技篇”，意在21～24课为“人物篇”意在让学生学习优秀品质，感悟做人的道理；让学生关注科学，从而爱科学，学科学；第19～22课为“故事篇”意在让学生学习优秀品质，感悟其中的道理；第23～25课为“历史篇”意在让学生了解历史故事，感悟祖先创造文明的道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新部编本教材新选入14篇课文，其中新选识字4篇：《千人糕》《一匹出色的马》《识字神州谣》《识字传统节日》《识字贝的故事》《识字中国美食》《枫树上的喜鹊》《我是一只小虫子》《蛛蛛开店》《青蛙卖泥塘》《祖先的摇篮》《当世界年纪还小的时候》《羿射九日》等。口语交际增加了《注意说话的语气》《推荐一部动画片》等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每组课文包括导语、4篇课文和一个“语文园地”。“语文园地”包括五个栏目：识字加油站、字词句运用、写话、展示台、我爱阅读。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各部分相互联系，构成一个有机的整体。识字形式多样，课文内容丰富，体裁多样，富有童趣，语言规范，浅显易懂，插图精美，便于对学生进行朗读、背诵、复述、口语交际等训练。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册教材从内容上看，主要任务是识字、写字和课文的朗读和句子的理解。从学生的长远发展来看，词语的积累运用、口语表达能力的培养、引导学生发现、探究、解决问题也是教学重点。难点是识字、写字和课文的朗读。</w:t>
            </w:r>
          </w:p>
          <w:p>
            <w:pPr>
              <w:widowControl/>
              <w:wordWrap w:val="0"/>
              <w:ind w:firstLine="480" w:firstLineChars="200"/>
              <w:jc w:val="left"/>
              <w:rPr>
                <w:rFonts w:hint="eastAsia"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top"/>
          </w:tcPr>
          <w:p>
            <w:pPr>
              <w:rPr>
                <w:rFonts w:hint="eastAsia" w:ascii="Times New Roman" w:hAnsi="Times New Roman" w:eastAsia="宋体" w:cs="Times New Roman"/>
                <w:b/>
                <w:sz w:val="24"/>
              </w:rPr>
            </w:pPr>
            <w:r>
              <w:rPr>
                <w:rFonts w:hint="eastAsia" w:ascii="Times New Roman" w:hAnsi="Times New Roman" w:eastAsia="宋体" w:cs="Times New Roman"/>
                <w:b/>
                <w:sz w:val="24"/>
              </w:rPr>
              <w:t>学情分析</w:t>
            </w:r>
          </w:p>
          <w:p>
            <w:pPr>
              <w:rPr>
                <w:rFonts w:hint="eastAsia" w:ascii="Times New Roman" w:hAnsi="Times New Roman" w:eastAsia="宋体" w:cs="Times New Roman"/>
                <w:b/>
                <w:sz w:val="24"/>
              </w:rPr>
            </w:pPr>
          </w:p>
        </w:tc>
        <w:tc>
          <w:tcPr>
            <w:tcW w:w="8134"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学生经过一年半的学习与训练，大部分学生已养成了良好的学习习惯，上课能认真听讲，能主动地参与课堂学习，自觉地完成各项作业。绝大多数学生愿意与别人进行口语交际，能说会写一句或几句话，意思比较完整。能正确流利地朗读课文，有感情地背诵指定的课文。当然，也有一些在学习上暂时落后的学生，在学习上缺乏主动性，学习效率不高，做事有头无尾等。针对这些问题，本学期在教学中，要注意因材施教，面向全体学生，使每一位学生在原有基础上有不同程度的提高，让每位学生都能体验到学习所获得的成功和乐趣。</w:t>
            </w:r>
          </w:p>
          <w:p>
            <w:pPr>
              <w:spacing w:line="320" w:lineRule="exact"/>
              <w:ind w:firstLine="482"/>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top"/>
          </w:tcPr>
          <w:p>
            <w:pPr>
              <w:rPr>
                <w:rFonts w:hint="eastAsia" w:ascii="Times New Roman" w:hAnsi="Times New Roman" w:eastAsia="宋体" w:cs="Times New Roman"/>
                <w:b/>
                <w:sz w:val="24"/>
              </w:rPr>
            </w:pPr>
            <w:r>
              <w:rPr>
                <w:rFonts w:hint="eastAsia" w:ascii="Times New Roman" w:hAnsi="Times New Roman" w:eastAsia="宋体" w:cs="Times New Roman"/>
                <w:b/>
                <w:sz w:val="24"/>
              </w:rPr>
              <w:t>课程目标</w:t>
            </w:r>
          </w:p>
        </w:tc>
        <w:tc>
          <w:tcPr>
            <w:tcW w:w="8134"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1.认字450个，写字250个。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2.学习音序查字法。帮助学生学会能够根据需要选择查字典的方法。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3.掌握字的间架结构和书写规则。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4.继续培养阅读的兴趣，培养经常阅读的习惯。在“自检”中，学生要自查、互查，交流阅读体会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5.通过“语文天地”中设计的活动，创设写话的情境，使学生愿意写，有东西可写。练习写请假条、个人启事等实用便条。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注重语文和思想品德合科教学，要通过语言文字训练进行思想品德教育，把语言训练和思想品德教育融为一体。思想品德教育，要根据每篇课文的内容和教学目标，有的放矢地进行。联系实际，进行行为指导，使学生养成良好的行为习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7.重视识字教学，要教给学生识字方法。重视形近字、同音字的比较，加强边读边写，试默自查；重视在口头语言和书面语言的运用中掌握所学的生字。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阅读教学要训练学生逐步学会阅读，培养阅读能力。重视朗读训练，在朗读中发展学生的语言和思维。课堂上要有充分时间进行朗读训练，要人人都有读的机会。开始训练默读。重视字词句的训练，要把字的教学放在词和句的教学之中，让学生在语言环境中学习生字。词句教学要抓重点、难点，为学生设置思考的路子，训练学生逐步学会阅读。重视自然段教学，为中高年级的段、篇训练打好基础。</w:t>
            </w:r>
          </w:p>
          <w:p>
            <w:pPr>
              <w:widowControl/>
              <w:wordWrap w:val="0"/>
              <w:ind w:firstLine="480" w:firstLineChars="200"/>
              <w:jc w:val="left"/>
              <w:rPr>
                <w:rFonts w:hint="eastAsia" w:ascii="宋体" w:hAnsi="宋体" w:eastAsia="宋体" w:cs="Times New Roman"/>
                <w:sz w:val="24"/>
                <w:szCs w:val="24"/>
              </w:rPr>
            </w:pPr>
            <w:r>
              <w:rPr>
                <w:rFonts w:hint="eastAsia" w:ascii="宋体" w:hAnsi="宋体" w:eastAsia="宋体" w:cs="宋体"/>
                <w:sz w:val="24"/>
                <w:szCs w:val="24"/>
              </w:rPr>
              <w:t>9.听说训练要在学生的语言实践中进行。给学生创造各种听话、说话的机会，激发学生听说的愿望，保证训练时间，坚持大面积训练，及时纠正语病，让全班学生都有练习说话的机会。</w:t>
            </w:r>
          </w:p>
        </w:tc>
      </w:tr>
    </w:tbl>
    <w:p>
      <w:pPr>
        <w:rPr>
          <w:rFonts w:hint="eastAsia" w:ascii="宋体" w:hAnsi="宋体"/>
          <w:b/>
          <w:bCs w:val="0"/>
          <w:sz w:val="28"/>
          <w:szCs w:val="28"/>
          <w:lang w:val="en-US" w:eastAsia="zh-CN"/>
        </w:rPr>
      </w:pPr>
    </w:p>
    <w:p>
      <w:pPr>
        <w:rPr>
          <w:rFonts w:hint="eastAsia" w:ascii="宋体" w:hAnsi="宋体"/>
          <w:b/>
          <w:bCs w:val="0"/>
          <w:sz w:val="28"/>
          <w:szCs w:val="28"/>
          <w:lang w:val="en-US" w:eastAsia="zh-CN"/>
        </w:rPr>
      </w:pPr>
    </w:p>
    <w:p>
      <w:pPr>
        <w:rPr>
          <w:rFonts w:hint="eastAsia" w:ascii="宋体" w:hAnsi="宋体"/>
          <w:b/>
          <w:bCs w:val="0"/>
          <w:sz w:val="28"/>
          <w:szCs w:val="28"/>
          <w:lang w:val="en-US" w:eastAsia="zh-CN"/>
        </w:rPr>
      </w:pPr>
    </w:p>
    <w:p>
      <w:pPr>
        <w:rPr>
          <w:rFonts w:hint="eastAsia" w:ascii="宋体" w:hAnsi="宋体"/>
          <w:b/>
          <w:bCs w:val="0"/>
          <w:sz w:val="28"/>
          <w:szCs w:val="28"/>
          <w:lang w:val="en-US" w:eastAsia="zh-CN"/>
        </w:rPr>
      </w:pPr>
    </w:p>
    <w:p>
      <w:pPr>
        <w:rPr>
          <w:rFonts w:hint="eastAsia" w:ascii="宋体" w:hAnsi="宋体"/>
          <w:b/>
          <w:bCs w:val="0"/>
          <w:sz w:val="28"/>
          <w:szCs w:val="28"/>
          <w:lang w:val="en-US" w:eastAsia="zh-CN"/>
        </w:rPr>
      </w:pPr>
    </w:p>
    <w:p>
      <w:pPr>
        <w:rPr>
          <w:rFonts w:hint="eastAsia" w:ascii="宋体" w:hAnsi="宋体"/>
          <w:b/>
          <w:bCs w:val="0"/>
          <w:sz w:val="28"/>
          <w:szCs w:val="28"/>
          <w:lang w:val="en-US" w:eastAsia="zh-CN"/>
        </w:rPr>
      </w:pPr>
    </w:p>
    <w:p>
      <w:pPr>
        <w:rPr>
          <w:rFonts w:hint="eastAsia" w:ascii="宋体" w:hAnsi="宋体"/>
          <w:b/>
          <w:bCs w:val="0"/>
          <w:sz w:val="28"/>
          <w:szCs w:val="28"/>
          <w:lang w:val="en-US" w:eastAsia="zh-CN"/>
        </w:rPr>
      </w:pPr>
    </w:p>
    <w:p>
      <w:pPr>
        <w:rPr>
          <w:rFonts w:hint="eastAsia" w:ascii="宋体" w:hAnsi="宋体"/>
          <w:b/>
          <w:bCs w:val="0"/>
          <w:sz w:val="28"/>
          <w:szCs w:val="28"/>
          <w:lang w:val="en-US" w:eastAsia="zh-CN"/>
        </w:rPr>
      </w:pPr>
    </w:p>
    <w:p>
      <w:pPr>
        <w:rPr>
          <w:rFonts w:hint="eastAsia" w:ascii="宋体" w:hAnsi="宋体"/>
          <w:b/>
          <w:bCs w:val="0"/>
          <w:sz w:val="28"/>
          <w:szCs w:val="28"/>
          <w:lang w:val="en-US" w:eastAsia="zh-CN"/>
        </w:rPr>
      </w:pPr>
    </w:p>
    <w:p>
      <w:pPr>
        <w:rPr>
          <w:rFonts w:hint="eastAsia" w:ascii="宋体" w:hAnsi="宋体"/>
          <w:b/>
          <w:bCs w:val="0"/>
          <w:sz w:val="28"/>
          <w:szCs w:val="28"/>
          <w:lang w:val="en-US" w:eastAsia="zh-CN"/>
        </w:rPr>
      </w:pPr>
    </w:p>
    <w:p>
      <w:pPr>
        <w:rPr>
          <w:rFonts w:hint="eastAsia" w:ascii="宋体" w:hAnsi="宋体"/>
          <w:b/>
          <w:bCs w:val="0"/>
          <w:sz w:val="28"/>
          <w:szCs w:val="28"/>
          <w:lang w:val="en-US" w:eastAsia="zh-CN"/>
        </w:rPr>
      </w:pPr>
    </w:p>
    <w:p>
      <w:pPr>
        <w:rPr>
          <w:rFonts w:ascii="宋体" w:hAnsi="宋体"/>
          <w:b/>
          <w:bCs w:val="0"/>
          <w:sz w:val="28"/>
          <w:szCs w:val="28"/>
        </w:rPr>
      </w:pPr>
      <w:r>
        <w:rPr>
          <w:rFonts w:hint="eastAsia" w:ascii="宋体" w:hAnsi="宋体"/>
          <w:b/>
          <w:bCs w:val="0"/>
          <w:sz w:val="28"/>
          <w:szCs w:val="28"/>
          <w:lang w:val="en-US" w:eastAsia="zh-CN"/>
        </w:rPr>
        <w:t>三、</w:t>
      </w:r>
      <w:r>
        <w:rPr>
          <w:rFonts w:hint="eastAsia" w:ascii="宋体" w:hAnsi="宋体"/>
          <w:b/>
          <w:bCs w:val="0"/>
          <w:sz w:val="28"/>
          <w:szCs w:val="28"/>
        </w:rPr>
        <w:t>分工与合作</w:t>
      </w:r>
    </w:p>
    <w:p>
      <w:pPr>
        <w:jc w:val="center"/>
        <w:rPr>
          <w:u w:val="single"/>
        </w:rPr>
      </w:pPr>
      <w:r>
        <w:rPr>
          <w:rFonts w:hint="eastAsia" w:ascii="宋体" w:hAnsi="宋体"/>
          <w:b/>
          <w:sz w:val="28"/>
          <w:szCs w:val="28"/>
        </w:rPr>
        <w:t>表1：</w:t>
      </w:r>
      <w:r>
        <w:rPr>
          <w:b/>
          <w:bCs/>
          <w:sz w:val="24"/>
          <w:szCs w:val="32"/>
        </w:rPr>
        <w:t xml:space="preserve"> </w:t>
      </w:r>
      <w:r>
        <w:rPr>
          <w:sz w:val="24"/>
          <w:szCs w:val="32"/>
          <w:u w:val="single"/>
        </w:rPr>
        <w:t xml:space="preserve">    </w:t>
      </w:r>
      <w:r>
        <w:rPr>
          <w:rFonts w:hint="eastAsia"/>
          <w:sz w:val="24"/>
          <w:szCs w:val="32"/>
          <w:u w:val="single"/>
          <w:lang w:val="en-US" w:eastAsia="zh-CN"/>
        </w:rPr>
        <w:t>二</w:t>
      </w:r>
      <w:r>
        <w:rPr>
          <w:sz w:val="24"/>
          <w:szCs w:val="32"/>
          <w:u w:val="single"/>
        </w:rPr>
        <w:t xml:space="preserve">   </w:t>
      </w:r>
      <w:r>
        <w:rPr>
          <w:rFonts w:hint="eastAsia"/>
          <w:b/>
          <w:bCs/>
          <w:sz w:val="24"/>
          <w:szCs w:val="32"/>
        </w:rPr>
        <w:t>年级</w:t>
      </w:r>
      <w:r>
        <w:rPr>
          <w:sz w:val="24"/>
          <w:szCs w:val="32"/>
          <w:u w:val="single"/>
        </w:rPr>
        <w:t xml:space="preserve">   </w:t>
      </w:r>
      <w:r>
        <w:rPr>
          <w:rFonts w:hint="eastAsia"/>
          <w:sz w:val="24"/>
          <w:szCs w:val="32"/>
          <w:u w:val="single"/>
          <w:lang w:val="en-US" w:eastAsia="zh-CN"/>
        </w:rPr>
        <w:t>语文</w:t>
      </w:r>
      <w:r>
        <w:rPr>
          <w:sz w:val="24"/>
          <w:szCs w:val="32"/>
          <w:u w:val="single"/>
        </w:rPr>
        <w:t xml:space="preserve">   </w:t>
      </w:r>
      <w:r>
        <w:rPr>
          <w:rFonts w:hint="eastAsia"/>
          <w:b/>
          <w:bCs/>
          <w:sz w:val="24"/>
          <w:szCs w:val="32"/>
        </w:rPr>
        <w:t>学科备课组活动安排</w:t>
      </w:r>
      <w:r>
        <w:rPr>
          <w:b/>
          <w:bCs/>
          <w:sz w:val="24"/>
          <w:szCs w:val="32"/>
        </w:rPr>
        <w:t xml:space="preserve"> </w:t>
      </w:r>
      <w:r>
        <w:rPr>
          <w:sz w:val="24"/>
          <w:szCs w:val="32"/>
        </w:rPr>
        <w:t xml:space="preserve"> </w:t>
      </w:r>
      <w:r>
        <w:t xml:space="preserve">  </w:t>
      </w:r>
      <w:r>
        <w:rPr>
          <w:rFonts w:hint="eastAsia"/>
        </w:rPr>
        <w:t>时间：</w:t>
      </w:r>
      <w:r>
        <w:rPr>
          <w:rFonts w:hint="eastAsia"/>
          <w:u w:val="single"/>
        </w:rPr>
        <w:t xml:space="preserve">   </w:t>
      </w:r>
      <w:r>
        <w:rPr>
          <w:rFonts w:hint="eastAsia"/>
          <w:u w:val="single"/>
          <w:lang w:val="en-US" w:eastAsia="zh-CN"/>
        </w:rPr>
        <w:t>2024.2</w:t>
      </w:r>
      <w:r>
        <w:rPr>
          <w:rFonts w:hint="eastAsia"/>
          <w:u w:val="single"/>
        </w:rPr>
        <w:t xml:space="preserve">       </w:t>
      </w:r>
    </w:p>
    <w:tbl>
      <w:tblPr>
        <w:tblStyle w:val="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115"/>
        <w:gridCol w:w="1418"/>
        <w:gridCol w:w="1662"/>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3279"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eastAsia="宋体"/>
                <w:sz w:val="24"/>
                <w:szCs w:val="24"/>
                <w:lang w:val="en-US" w:eastAsia="zh-CN"/>
              </w:rPr>
            </w:pPr>
            <w:r>
              <w:rPr>
                <w:rFonts w:hint="eastAsia"/>
                <w:sz w:val="24"/>
                <w:szCs w:val="24"/>
              </w:rPr>
              <w:t>备课组长：</w:t>
            </w:r>
            <w:r>
              <w:rPr>
                <w:rFonts w:hint="eastAsia"/>
                <w:sz w:val="24"/>
                <w:szCs w:val="24"/>
                <w:lang w:val="en-US" w:eastAsia="zh-CN"/>
              </w:rPr>
              <w:t>徐雁南</w:t>
            </w:r>
          </w:p>
        </w:tc>
        <w:tc>
          <w:tcPr>
            <w:tcW w:w="3080"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eastAsia="宋体"/>
                <w:sz w:val="24"/>
                <w:szCs w:val="24"/>
                <w:lang w:val="en-US" w:eastAsia="zh-CN"/>
              </w:rPr>
            </w:pPr>
            <w:r>
              <w:rPr>
                <w:rFonts w:hint="eastAsia"/>
                <w:sz w:val="24"/>
                <w:szCs w:val="24"/>
              </w:rPr>
              <w:t>教研组长：</w:t>
            </w:r>
            <w:r>
              <w:rPr>
                <w:rFonts w:hint="eastAsia"/>
                <w:sz w:val="24"/>
                <w:szCs w:val="24"/>
                <w:lang w:val="en-US" w:eastAsia="zh-CN"/>
              </w:rPr>
              <w:t>谈敏</w:t>
            </w:r>
          </w:p>
        </w:tc>
        <w:tc>
          <w:tcPr>
            <w:tcW w:w="3480"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sz w:val="24"/>
                <w:szCs w:val="24"/>
                <w:lang w:val="en-US" w:eastAsia="zh-CN"/>
              </w:rPr>
            </w:pPr>
            <w:r>
              <w:rPr>
                <w:rFonts w:hint="eastAsia"/>
                <w:sz w:val="24"/>
                <w:szCs w:val="24"/>
              </w:rPr>
              <w:t>分管行政：</w:t>
            </w:r>
            <w:r>
              <w:rPr>
                <w:rFonts w:hint="eastAsia"/>
                <w:sz w:val="24"/>
                <w:szCs w:val="24"/>
                <w:lang w:val="en-US" w:eastAsia="zh-CN"/>
              </w:rPr>
              <w:t>雷琴华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sz w:val="24"/>
                <w:szCs w:val="24"/>
              </w:rPr>
            </w:pPr>
            <w:r>
              <w:rPr>
                <w:rFonts w:hint="eastAsia"/>
                <w:sz w:val="24"/>
                <w:szCs w:val="24"/>
              </w:rPr>
              <w:t>周次</w:t>
            </w:r>
          </w:p>
        </w:tc>
        <w:tc>
          <w:tcPr>
            <w:tcW w:w="353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sz w:val="24"/>
                <w:szCs w:val="24"/>
              </w:rPr>
            </w:pPr>
            <w:r>
              <w:rPr>
                <w:rFonts w:hint="eastAsia"/>
                <w:sz w:val="24"/>
                <w:szCs w:val="24"/>
              </w:rPr>
              <w:t>内</w:t>
            </w:r>
            <w:r>
              <w:rPr>
                <w:sz w:val="24"/>
                <w:szCs w:val="24"/>
              </w:rPr>
              <w:t xml:space="preserve">  </w:t>
            </w:r>
            <w:r>
              <w:rPr>
                <w:rFonts w:hint="eastAsia"/>
                <w:sz w:val="24"/>
                <w:szCs w:val="24"/>
              </w:rPr>
              <w:t>容</w:t>
            </w:r>
          </w:p>
        </w:tc>
        <w:tc>
          <w:tcPr>
            <w:tcW w:w="1662" w:type="dxa"/>
            <w:tcBorders>
              <w:top w:val="single" w:color="auto" w:sz="4" w:space="0"/>
              <w:left w:val="single" w:color="auto" w:sz="4" w:space="0"/>
              <w:bottom w:val="single" w:color="auto" w:sz="4" w:space="0"/>
              <w:right w:val="single" w:color="auto" w:sz="4" w:space="0"/>
            </w:tcBorders>
            <w:noWrap w:val="0"/>
            <w:vAlign w:val="top"/>
          </w:tcPr>
          <w:p>
            <w:pPr>
              <w:jc w:val="center"/>
              <w:rPr>
                <w:sz w:val="24"/>
                <w:szCs w:val="24"/>
              </w:rPr>
            </w:pPr>
            <w:r>
              <w:rPr>
                <w:rFonts w:hint="eastAsia"/>
                <w:sz w:val="24"/>
                <w:szCs w:val="24"/>
              </w:rPr>
              <w:t>形</w:t>
            </w:r>
            <w:r>
              <w:rPr>
                <w:sz w:val="24"/>
                <w:szCs w:val="24"/>
              </w:rPr>
              <w:t xml:space="preserve"> </w:t>
            </w:r>
            <w:r>
              <w:rPr>
                <w:rFonts w:hint="eastAsia"/>
                <w:sz w:val="24"/>
                <w:szCs w:val="24"/>
              </w:rPr>
              <w:t>式</w:t>
            </w:r>
          </w:p>
        </w:tc>
        <w:tc>
          <w:tcPr>
            <w:tcW w:w="3480" w:type="dxa"/>
            <w:tcBorders>
              <w:top w:val="single" w:color="auto" w:sz="4" w:space="0"/>
              <w:left w:val="single" w:color="auto" w:sz="4" w:space="0"/>
              <w:bottom w:val="single" w:color="auto" w:sz="4" w:space="0"/>
              <w:right w:val="single" w:color="auto" w:sz="4" w:space="0"/>
            </w:tcBorders>
            <w:noWrap w:val="0"/>
            <w:vAlign w:val="top"/>
          </w:tcPr>
          <w:p>
            <w:pPr>
              <w:jc w:val="center"/>
              <w:rPr>
                <w:sz w:val="24"/>
                <w:szCs w:val="24"/>
              </w:rPr>
            </w:pPr>
            <w:r>
              <w:rPr>
                <w:rFonts w:hint="eastAsia"/>
                <w:sz w:val="24"/>
                <w:szCs w:val="24"/>
              </w:rPr>
              <w:t>备</w:t>
            </w:r>
            <w:r>
              <w:rPr>
                <w:sz w:val="24"/>
                <w:szCs w:val="24"/>
              </w:rPr>
              <w:t xml:space="preserve">  </w:t>
            </w:r>
            <w:r>
              <w:rPr>
                <w:rFonts w:hint="eastAsia"/>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开学前准备</w:t>
            </w:r>
          </w:p>
        </w:tc>
        <w:tc>
          <w:tcPr>
            <w:tcW w:w="353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1、整体感悟教材</w:t>
            </w:r>
          </w:p>
          <w:p>
            <w:pPr>
              <w:rPr>
                <w:rFonts w:hint="eastAsia" w:ascii="宋体" w:hAnsi="宋体" w:eastAsia="宋体" w:cs="宋体"/>
                <w:sz w:val="24"/>
                <w:szCs w:val="24"/>
              </w:rPr>
            </w:pPr>
            <w:r>
              <w:rPr>
                <w:rFonts w:hint="eastAsia" w:ascii="宋体" w:hAnsi="宋体" w:eastAsia="宋体" w:cs="宋体"/>
                <w:sz w:val="24"/>
                <w:szCs w:val="24"/>
              </w:rPr>
              <w:t>2、重点分析第一单元教材</w:t>
            </w:r>
          </w:p>
          <w:p>
            <w:pPr>
              <w:rPr>
                <w:rFonts w:hint="eastAsia" w:ascii="宋体" w:hAnsi="宋体" w:eastAsia="宋体" w:cs="宋体"/>
                <w:kern w:val="0"/>
                <w:sz w:val="24"/>
                <w:szCs w:val="24"/>
                <w:lang w:val="en-US" w:eastAsia="zh-CN"/>
              </w:rPr>
            </w:pPr>
            <w:r>
              <w:rPr>
                <w:rFonts w:hint="eastAsia" w:ascii="宋体" w:hAnsi="宋体" w:eastAsia="宋体" w:cs="宋体"/>
                <w:sz w:val="24"/>
                <w:szCs w:val="24"/>
              </w:rPr>
              <w:t>3、对每课时的教学设计研讨和有效练习的编制</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1、个人感悟</w:t>
            </w:r>
          </w:p>
          <w:p>
            <w:pPr>
              <w:rPr>
                <w:rFonts w:hint="eastAsia" w:ascii="宋体" w:hAnsi="宋体" w:eastAsia="宋体" w:cs="宋体"/>
                <w:sz w:val="24"/>
                <w:szCs w:val="24"/>
              </w:rPr>
            </w:pPr>
            <w:r>
              <w:rPr>
                <w:rFonts w:hint="eastAsia" w:ascii="宋体" w:hAnsi="宋体" w:eastAsia="宋体" w:cs="宋体"/>
                <w:sz w:val="24"/>
                <w:szCs w:val="24"/>
              </w:rPr>
              <w:t>2、整体讨论</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3、个人修改提高</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1、对每课时教学内容要随时研讨交流</w:t>
            </w:r>
          </w:p>
          <w:p>
            <w:pPr>
              <w:rPr>
                <w:rFonts w:hint="eastAsia" w:ascii="宋体" w:hAnsi="宋体" w:eastAsia="宋体" w:cs="宋体"/>
                <w:sz w:val="24"/>
                <w:szCs w:val="24"/>
              </w:rPr>
            </w:pPr>
            <w:r>
              <w:rPr>
                <w:rFonts w:hint="eastAsia" w:ascii="宋体" w:hAnsi="宋体" w:eastAsia="宋体" w:cs="宋体"/>
                <w:sz w:val="24"/>
                <w:szCs w:val="24"/>
              </w:rPr>
              <w:t>2、关注教学常规的落实及学生良好学习习惯</w:t>
            </w:r>
          </w:p>
          <w:p>
            <w:pP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第1周</w:t>
            </w:r>
          </w:p>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第一次活动</w:t>
            </w:r>
          </w:p>
        </w:tc>
        <w:tc>
          <w:tcPr>
            <w:tcW w:w="353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1、组织同备课组进行观摩教师1课堂</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2、每课时的教学设计研讨和有效练习的编制</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1、上研究课</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 xml:space="preserve"> 2、分析教学常规的落实</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1、重点关注低分学生的发展</w:t>
            </w:r>
          </w:p>
          <w:p>
            <w:pPr>
              <w:rPr>
                <w:rFonts w:hint="eastAsia" w:ascii="宋体" w:hAnsi="宋体" w:eastAsia="宋体" w:cs="宋体"/>
                <w:sz w:val="24"/>
                <w:szCs w:val="24"/>
              </w:rPr>
            </w:pPr>
            <w:r>
              <w:rPr>
                <w:rFonts w:hint="eastAsia" w:ascii="宋体" w:hAnsi="宋体" w:eastAsia="宋体" w:cs="宋体"/>
                <w:sz w:val="24"/>
                <w:szCs w:val="24"/>
              </w:rPr>
              <w:t>2、对教学常规的落实相互督促到位尤其对学生良好学习习惯养成与学法的指导</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3、关注备课及练习的积累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第3周</w:t>
            </w:r>
          </w:p>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第二次活动</w:t>
            </w:r>
          </w:p>
        </w:tc>
        <w:tc>
          <w:tcPr>
            <w:tcW w:w="3533"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1、组织同备课组进行观摩教师2课堂</w:t>
            </w:r>
          </w:p>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2、每课时的教学设计研讨和有效练习的编制</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1、上研究课</w:t>
            </w:r>
          </w:p>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 xml:space="preserve"> 2、分析教学常规的落实</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第5周</w:t>
            </w:r>
          </w:p>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第三次活动</w:t>
            </w:r>
          </w:p>
        </w:tc>
        <w:tc>
          <w:tcPr>
            <w:tcW w:w="353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1、分析单元复习策略</w:t>
            </w:r>
          </w:p>
          <w:p>
            <w:pPr>
              <w:rPr>
                <w:rFonts w:hint="eastAsia" w:ascii="宋体" w:hAnsi="宋体" w:eastAsia="宋体" w:cs="宋体"/>
                <w:sz w:val="24"/>
                <w:szCs w:val="24"/>
              </w:rPr>
            </w:pPr>
            <w:r>
              <w:rPr>
                <w:rFonts w:hint="eastAsia" w:ascii="宋体" w:hAnsi="宋体" w:eastAsia="宋体" w:cs="宋体"/>
                <w:sz w:val="24"/>
                <w:szCs w:val="24"/>
              </w:rPr>
              <w:t>2、把握单元检测目标达成及其质量分析</w:t>
            </w:r>
          </w:p>
          <w:p>
            <w:pPr>
              <w:rPr>
                <w:rFonts w:hint="eastAsia" w:ascii="宋体" w:hAnsi="宋体" w:eastAsia="宋体" w:cs="宋体"/>
                <w:sz w:val="24"/>
                <w:szCs w:val="24"/>
                <w:lang w:val="en-US" w:eastAsia="zh-CN"/>
              </w:rPr>
            </w:pPr>
            <w:r>
              <w:rPr>
                <w:rFonts w:hint="eastAsia" w:ascii="宋体" w:hAnsi="宋体" w:eastAsia="宋体" w:cs="宋体"/>
                <w:sz w:val="24"/>
                <w:szCs w:val="24"/>
              </w:rPr>
              <w:t>3、重点分析第二单元教材</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1、同伴集中交流</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1、单元检测须以巩固为目的</w:t>
            </w:r>
          </w:p>
          <w:p>
            <w:pPr>
              <w:rPr>
                <w:rFonts w:hint="eastAsia" w:ascii="宋体" w:hAnsi="宋体" w:eastAsia="宋体" w:cs="宋体"/>
                <w:sz w:val="24"/>
                <w:szCs w:val="24"/>
              </w:rPr>
            </w:pPr>
            <w:r>
              <w:rPr>
                <w:rFonts w:hint="eastAsia" w:ascii="宋体" w:hAnsi="宋体" w:eastAsia="宋体" w:cs="宋体"/>
                <w:sz w:val="24"/>
                <w:szCs w:val="24"/>
              </w:rPr>
              <w:t>2、重点关注低分学生的发展</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3、关注备课及练习的积累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第7周</w:t>
            </w:r>
          </w:p>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第四次活动</w:t>
            </w:r>
          </w:p>
        </w:tc>
        <w:tc>
          <w:tcPr>
            <w:tcW w:w="353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1、组织同备课组进行观摩教师3课堂（备课组人员较少时可以循环上课）</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2、对每课时的教学设计研讨和有效练习的编制</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1、上研究课</w:t>
            </w:r>
          </w:p>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 xml:space="preserve"> 2、分析教学常规的落实</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1、结合教研组活动上研究课</w:t>
            </w:r>
          </w:p>
          <w:p>
            <w:pPr>
              <w:rPr>
                <w:rFonts w:hint="eastAsia" w:ascii="宋体" w:hAnsi="宋体" w:eastAsia="宋体" w:cs="宋体"/>
                <w:sz w:val="24"/>
                <w:szCs w:val="24"/>
              </w:rPr>
            </w:pPr>
            <w:r>
              <w:rPr>
                <w:rFonts w:hint="eastAsia" w:ascii="宋体" w:hAnsi="宋体" w:eastAsia="宋体" w:cs="宋体"/>
                <w:sz w:val="24"/>
                <w:szCs w:val="24"/>
              </w:rPr>
              <w:t>2、相互督促教学常规的落实情况</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3、关注备课及练习的积累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9</w:t>
            </w:r>
            <w:r>
              <w:rPr>
                <w:rFonts w:hint="eastAsia" w:ascii="宋体" w:hAnsi="宋体" w:eastAsia="宋体" w:cs="宋体"/>
                <w:sz w:val="24"/>
                <w:szCs w:val="24"/>
              </w:rPr>
              <w:t>周</w:t>
            </w:r>
          </w:p>
          <w:p>
            <w:pPr>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五</w:t>
            </w:r>
            <w:r>
              <w:rPr>
                <w:rFonts w:hint="eastAsia" w:ascii="宋体" w:hAnsi="宋体" w:eastAsia="宋体" w:cs="宋体"/>
                <w:sz w:val="24"/>
                <w:szCs w:val="24"/>
              </w:rPr>
              <w:t>次活动</w:t>
            </w:r>
          </w:p>
        </w:tc>
        <w:tc>
          <w:tcPr>
            <w:tcW w:w="353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1、分析单元复习策略</w:t>
            </w:r>
          </w:p>
          <w:p>
            <w:pPr>
              <w:rPr>
                <w:rFonts w:hint="eastAsia" w:ascii="宋体" w:hAnsi="宋体" w:eastAsia="宋体" w:cs="宋体"/>
                <w:sz w:val="24"/>
                <w:szCs w:val="24"/>
              </w:rPr>
            </w:pPr>
            <w:r>
              <w:rPr>
                <w:rFonts w:hint="eastAsia" w:ascii="宋体" w:hAnsi="宋体" w:eastAsia="宋体" w:cs="宋体"/>
                <w:sz w:val="24"/>
                <w:szCs w:val="24"/>
              </w:rPr>
              <w:t>2、把握单元检测目标达成及其质量分析</w:t>
            </w:r>
          </w:p>
          <w:p>
            <w:pPr>
              <w:rPr>
                <w:rFonts w:hint="eastAsia" w:ascii="宋体" w:hAnsi="宋体" w:eastAsia="宋体" w:cs="宋体"/>
                <w:sz w:val="24"/>
                <w:szCs w:val="24"/>
                <w:lang w:val="en-US" w:eastAsia="zh-CN"/>
              </w:rPr>
            </w:pPr>
            <w:r>
              <w:rPr>
                <w:rFonts w:hint="eastAsia" w:ascii="宋体" w:hAnsi="宋体" w:eastAsia="宋体" w:cs="宋体"/>
                <w:sz w:val="24"/>
                <w:szCs w:val="24"/>
              </w:rPr>
              <w:t>3、重点分析第</w:t>
            </w:r>
            <w:r>
              <w:rPr>
                <w:rFonts w:hint="eastAsia" w:ascii="宋体" w:hAnsi="宋体" w:eastAsia="宋体" w:cs="宋体"/>
                <w:sz w:val="24"/>
                <w:szCs w:val="24"/>
                <w:lang w:val="en-US" w:eastAsia="zh-CN"/>
              </w:rPr>
              <w:t>三、四</w:t>
            </w:r>
            <w:r>
              <w:rPr>
                <w:rFonts w:hint="eastAsia" w:ascii="宋体" w:hAnsi="宋体" w:eastAsia="宋体" w:cs="宋体"/>
                <w:sz w:val="24"/>
                <w:szCs w:val="24"/>
              </w:rPr>
              <w:t>单元教材</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1、同伴集中交流</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1、单元检测须以巩固为目的</w:t>
            </w:r>
          </w:p>
          <w:p>
            <w:pPr>
              <w:rPr>
                <w:rFonts w:hint="eastAsia" w:ascii="宋体" w:hAnsi="宋体" w:eastAsia="宋体" w:cs="宋体"/>
                <w:sz w:val="24"/>
                <w:szCs w:val="24"/>
              </w:rPr>
            </w:pPr>
            <w:r>
              <w:rPr>
                <w:rFonts w:hint="eastAsia" w:ascii="宋体" w:hAnsi="宋体" w:eastAsia="宋体" w:cs="宋体"/>
                <w:sz w:val="24"/>
                <w:szCs w:val="24"/>
              </w:rPr>
              <w:t>2、重点关注低分学生的发展</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3、关注备课及练习的积累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11</w:t>
            </w:r>
            <w:r>
              <w:rPr>
                <w:rFonts w:hint="eastAsia" w:ascii="宋体" w:hAnsi="宋体" w:eastAsia="宋体" w:cs="宋体"/>
                <w:sz w:val="24"/>
                <w:szCs w:val="24"/>
              </w:rPr>
              <w:t>周</w:t>
            </w:r>
          </w:p>
          <w:p>
            <w:pPr>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六</w:t>
            </w:r>
            <w:r>
              <w:rPr>
                <w:rFonts w:hint="eastAsia" w:ascii="宋体" w:hAnsi="宋体" w:eastAsia="宋体" w:cs="宋体"/>
                <w:sz w:val="24"/>
                <w:szCs w:val="24"/>
              </w:rPr>
              <w:t>次活动</w:t>
            </w:r>
          </w:p>
        </w:tc>
        <w:tc>
          <w:tcPr>
            <w:tcW w:w="353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1、组织同备课组进行观摩教师</w:t>
            </w:r>
            <w:r>
              <w:rPr>
                <w:rFonts w:hint="eastAsia" w:ascii="宋体" w:hAnsi="宋体" w:eastAsia="宋体" w:cs="宋体"/>
                <w:sz w:val="24"/>
                <w:szCs w:val="24"/>
                <w:lang w:val="en-US" w:eastAsia="zh-CN"/>
              </w:rPr>
              <w:t>4</w:t>
            </w:r>
            <w:r>
              <w:rPr>
                <w:rFonts w:hint="eastAsia" w:ascii="宋体" w:hAnsi="宋体" w:eastAsia="宋体" w:cs="宋体"/>
                <w:sz w:val="24"/>
                <w:szCs w:val="24"/>
              </w:rPr>
              <w:t>课堂（备课组人员较少时可以循环上课）</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2、对每课时的教学设计研讨和有效练习的编制</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1、上研究课</w:t>
            </w:r>
          </w:p>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 xml:space="preserve"> 2、分析教学常规的落实</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1、结合教研组活动上研究课</w:t>
            </w:r>
          </w:p>
          <w:p>
            <w:pPr>
              <w:rPr>
                <w:rFonts w:hint="eastAsia" w:ascii="宋体" w:hAnsi="宋体" w:eastAsia="宋体" w:cs="宋体"/>
                <w:sz w:val="24"/>
                <w:szCs w:val="24"/>
              </w:rPr>
            </w:pPr>
            <w:r>
              <w:rPr>
                <w:rFonts w:hint="eastAsia" w:ascii="宋体" w:hAnsi="宋体" w:eastAsia="宋体" w:cs="宋体"/>
                <w:sz w:val="24"/>
                <w:szCs w:val="24"/>
              </w:rPr>
              <w:t>2、相互督促教学常规的落实情况</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3、关注备课及练习的积累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w:t>
            </w:r>
            <w:r>
              <w:rPr>
                <w:rFonts w:hint="eastAsia" w:ascii="宋体" w:hAnsi="宋体" w:eastAsia="宋体" w:cs="宋体"/>
                <w:sz w:val="24"/>
                <w:szCs w:val="24"/>
              </w:rPr>
              <w:t>周</w:t>
            </w:r>
          </w:p>
          <w:p>
            <w:pPr>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七</w:t>
            </w:r>
            <w:r>
              <w:rPr>
                <w:rFonts w:hint="eastAsia" w:ascii="宋体" w:hAnsi="宋体" w:eastAsia="宋体" w:cs="宋体"/>
                <w:sz w:val="24"/>
                <w:szCs w:val="24"/>
              </w:rPr>
              <w:t>次活动</w:t>
            </w:r>
          </w:p>
        </w:tc>
        <w:tc>
          <w:tcPr>
            <w:tcW w:w="353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1、分析单元复习策略</w:t>
            </w:r>
          </w:p>
          <w:p>
            <w:pPr>
              <w:rPr>
                <w:rFonts w:hint="eastAsia" w:ascii="宋体" w:hAnsi="宋体" w:eastAsia="宋体" w:cs="宋体"/>
                <w:sz w:val="24"/>
                <w:szCs w:val="24"/>
              </w:rPr>
            </w:pPr>
            <w:r>
              <w:rPr>
                <w:rFonts w:hint="eastAsia" w:ascii="宋体" w:hAnsi="宋体" w:eastAsia="宋体" w:cs="宋体"/>
                <w:sz w:val="24"/>
                <w:szCs w:val="24"/>
              </w:rPr>
              <w:t>2、把握单元检测目标达成及其质量分析</w:t>
            </w:r>
          </w:p>
          <w:p>
            <w:pPr>
              <w:rPr>
                <w:rFonts w:hint="eastAsia" w:ascii="宋体" w:hAnsi="宋体" w:eastAsia="宋体" w:cs="宋体"/>
                <w:sz w:val="24"/>
                <w:szCs w:val="24"/>
                <w:lang w:val="en-US" w:eastAsia="zh-CN"/>
              </w:rPr>
            </w:pPr>
            <w:r>
              <w:rPr>
                <w:rFonts w:hint="eastAsia" w:ascii="宋体" w:hAnsi="宋体" w:eastAsia="宋体" w:cs="宋体"/>
                <w:sz w:val="24"/>
                <w:szCs w:val="24"/>
              </w:rPr>
              <w:t>3、重点分析第</w:t>
            </w:r>
            <w:r>
              <w:rPr>
                <w:rFonts w:hint="eastAsia" w:ascii="宋体" w:hAnsi="宋体" w:eastAsia="宋体" w:cs="宋体"/>
                <w:sz w:val="24"/>
                <w:szCs w:val="24"/>
                <w:lang w:val="en-US" w:eastAsia="zh-CN"/>
              </w:rPr>
              <w:t>五、六</w:t>
            </w:r>
            <w:r>
              <w:rPr>
                <w:rFonts w:hint="eastAsia" w:ascii="宋体" w:hAnsi="宋体" w:eastAsia="宋体" w:cs="宋体"/>
                <w:sz w:val="24"/>
                <w:szCs w:val="24"/>
              </w:rPr>
              <w:t>单元教材</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1、同伴集中交流</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1、单元检测须以巩固为目的</w:t>
            </w:r>
          </w:p>
          <w:p>
            <w:pPr>
              <w:rPr>
                <w:rFonts w:hint="eastAsia" w:ascii="宋体" w:hAnsi="宋体" w:eastAsia="宋体" w:cs="宋体"/>
                <w:sz w:val="24"/>
                <w:szCs w:val="24"/>
              </w:rPr>
            </w:pPr>
            <w:r>
              <w:rPr>
                <w:rFonts w:hint="eastAsia" w:ascii="宋体" w:hAnsi="宋体" w:eastAsia="宋体" w:cs="宋体"/>
                <w:sz w:val="24"/>
                <w:szCs w:val="24"/>
              </w:rPr>
              <w:t>2、重点关注低分学生的发展</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3、关注备课及练习的积累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15</w:t>
            </w:r>
            <w:r>
              <w:rPr>
                <w:rFonts w:hint="eastAsia" w:ascii="宋体" w:hAnsi="宋体" w:eastAsia="宋体" w:cs="宋体"/>
                <w:sz w:val="24"/>
                <w:szCs w:val="24"/>
              </w:rPr>
              <w:t>周</w:t>
            </w:r>
          </w:p>
          <w:p>
            <w:pPr>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八</w:t>
            </w:r>
            <w:r>
              <w:rPr>
                <w:rFonts w:hint="eastAsia" w:ascii="宋体" w:hAnsi="宋体" w:eastAsia="宋体" w:cs="宋体"/>
                <w:sz w:val="24"/>
                <w:szCs w:val="24"/>
              </w:rPr>
              <w:t>次活动</w:t>
            </w:r>
          </w:p>
        </w:tc>
        <w:tc>
          <w:tcPr>
            <w:tcW w:w="353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1、组织同备课组进行观摩教师</w:t>
            </w:r>
            <w:r>
              <w:rPr>
                <w:rFonts w:hint="eastAsia" w:ascii="宋体" w:hAnsi="宋体" w:eastAsia="宋体" w:cs="宋体"/>
                <w:sz w:val="24"/>
                <w:szCs w:val="24"/>
                <w:lang w:val="en-US" w:eastAsia="zh-CN"/>
              </w:rPr>
              <w:t>5</w:t>
            </w:r>
            <w:r>
              <w:rPr>
                <w:rFonts w:hint="eastAsia" w:ascii="宋体" w:hAnsi="宋体" w:eastAsia="宋体" w:cs="宋体"/>
                <w:sz w:val="24"/>
                <w:szCs w:val="24"/>
              </w:rPr>
              <w:t>课堂（备课组人员较少时可以循环上课）</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2、对每课时的教学设计研讨和有效练习的编制</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1、上研究课</w:t>
            </w:r>
          </w:p>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 xml:space="preserve"> 2、分析教学常规的落实</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1、结合教研组活动上研究课</w:t>
            </w:r>
          </w:p>
          <w:p>
            <w:pPr>
              <w:rPr>
                <w:rFonts w:hint="eastAsia" w:ascii="宋体" w:hAnsi="宋体" w:eastAsia="宋体" w:cs="宋体"/>
                <w:sz w:val="24"/>
                <w:szCs w:val="24"/>
              </w:rPr>
            </w:pPr>
            <w:r>
              <w:rPr>
                <w:rFonts w:hint="eastAsia" w:ascii="宋体" w:hAnsi="宋体" w:eastAsia="宋体" w:cs="宋体"/>
                <w:sz w:val="24"/>
                <w:szCs w:val="24"/>
              </w:rPr>
              <w:t>2、相互督促教学常规的落实情况</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3、关注备课及练习的积累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17</w:t>
            </w:r>
            <w:r>
              <w:rPr>
                <w:rFonts w:hint="eastAsia" w:ascii="宋体" w:hAnsi="宋体" w:eastAsia="宋体" w:cs="宋体"/>
                <w:sz w:val="24"/>
                <w:szCs w:val="24"/>
              </w:rPr>
              <w:t>周</w:t>
            </w:r>
          </w:p>
          <w:p>
            <w:pPr>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九</w:t>
            </w:r>
            <w:r>
              <w:rPr>
                <w:rFonts w:hint="eastAsia" w:ascii="宋体" w:hAnsi="宋体" w:eastAsia="宋体" w:cs="宋体"/>
                <w:sz w:val="24"/>
                <w:szCs w:val="24"/>
              </w:rPr>
              <w:t>次活动</w:t>
            </w:r>
          </w:p>
        </w:tc>
        <w:tc>
          <w:tcPr>
            <w:tcW w:w="353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1、分析单元复习策略</w:t>
            </w:r>
          </w:p>
          <w:p>
            <w:pPr>
              <w:rPr>
                <w:rFonts w:hint="eastAsia" w:ascii="宋体" w:hAnsi="宋体" w:eastAsia="宋体" w:cs="宋体"/>
                <w:sz w:val="24"/>
                <w:szCs w:val="24"/>
              </w:rPr>
            </w:pPr>
            <w:r>
              <w:rPr>
                <w:rFonts w:hint="eastAsia" w:ascii="宋体" w:hAnsi="宋体" w:eastAsia="宋体" w:cs="宋体"/>
                <w:sz w:val="24"/>
                <w:szCs w:val="24"/>
              </w:rPr>
              <w:t>2、把握单元检测目标达成及其质量分析</w:t>
            </w:r>
          </w:p>
          <w:p>
            <w:pPr>
              <w:rPr>
                <w:rFonts w:hint="eastAsia" w:ascii="宋体" w:hAnsi="宋体" w:eastAsia="宋体" w:cs="宋体"/>
                <w:sz w:val="24"/>
                <w:szCs w:val="24"/>
                <w:lang w:val="en-US" w:eastAsia="zh-CN"/>
              </w:rPr>
            </w:pPr>
            <w:r>
              <w:rPr>
                <w:rFonts w:hint="eastAsia" w:ascii="宋体" w:hAnsi="宋体" w:eastAsia="宋体" w:cs="宋体"/>
                <w:sz w:val="24"/>
                <w:szCs w:val="24"/>
              </w:rPr>
              <w:t>3、重点分析第</w:t>
            </w:r>
            <w:r>
              <w:rPr>
                <w:rFonts w:hint="eastAsia" w:ascii="宋体" w:hAnsi="宋体" w:eastAsia="宋体" w:cs="宋体"/>
                <w:sz w:val="24"/>
                <w:szCs w:val="24"/>
                <w:lang w:val="en-US" w:eastAsia="zh-CN"/>
              </w:rPr>
              <w:t>七、八</w:t>
            </w:r>
            <w:r>
              <w:rPr>
                <w:rFonts w:hint="eastAsia" w:ascii="宋体" w:hAnsi="宋体" w:eastAsia="宋体" w:cs="宋体"/>
                <w:sz w:val="24"/>
                <w:szCs w:val="24"/>
              </w:rPr>
              <w:t>单元教材</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1、同伴集中交流</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1、单元检测须以巩固为目的</w:t>
            </w:r>
          </w:p>
          <w:p>
            <w:pPr>
              <w:rPr>
                <w:rFonts w:hint="eastAsia" w:ascii="宋体" w:hAnsi="宋体" w:eastAsia="宋体" w:cs="宋体"/>
                <w:sz w:val="24"/>
                <w:szCs w:val="24"/>
              </w:rPr>
            </w:pPr>
            <w:r>
              <w:rPr>
                <w:rFonts w:hint="eastAsia" w:ascii="宋体" w:hAnsi="宋体" w:eastAsia="宋体" w:cs="宋体"/>
                <w:sz w:val="24"/>
                <w:szCs w:val="24"/>
              </w:rPr>
              <w:t>2、重点关注低分学生的发展</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3、关注备课及练习的积累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周</w:t>
            </w:r>
          </w:p>
          <w:p>
            <w:pPr>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十</w:t>
            </w:r>
            <w:r>
              <w:rPr>
                <w:rFonts w:hint="eastAsia" w:ascii="宋体" w:hAnsi="宋体" w:eastAsia="宋体" w:cs="宋体"/>
                <w:sz w:val="24"/>
                <w:szCs w:val="24"/>
              </w:rPr>
              <w:t>次活动</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期末</w:t>
            </w:r>
            <w:r>
              <w:rPr>
                <w:rFonts w:hint="eastAsia" w:ascii="宋体" w:hAnsi="宋体" w:eastAsia="宋体" w:cs="宋体"/>
                <w:sz w:val="24"/>
                <w:szCs w:val="24"/>
                <w:lang w:eastAsia="zh-CN"/>
              </w:rPr>
              <w:t>）</w:t>
            </w:r>
          </w:p>
        </w:tc>
        <w:tc>
          <w:tcPr>
            <w:tcW w:w="353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1、分析质量</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2、完善备课、练习资料</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1、个人与同伴集中</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rPr>
                <w:rFonts w:hint="eastAsia" w:ascii="宋体" w:hAnsi="宋体" w:eastAsia="宋体" w:cs="宋体"/>
                <w:sz w:val="24"/>
                <w:szCs w:val="24"/>
              </w:rPr>
            </w:pPr>
            <w:r>
              <w:rPr>
                <w:rFonts w:hint="eastAsia" w:ascii="宋体" w:hAnsi="宋体" w:eastAsia="宋体" w:cs="宋体"/>
                <w:sz w:val="24"/>
                <w:szCs w:val="24"/>
              </w:rPr>
              <w:t>1、自我反思分析</w:t>
            </w:r>
          </w:p>
          <w:p>
            <w:pPr>
              <w:ind w:firstLine="120" w:firstLineChars="50"/>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2、备课、练习资料积累</w:t>
            </w:r>
          </w:p>
        </w:tc>
      </w:tr>
    </w:tbl>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p>
    <w:p>
      <w:pPr>
        <w:rPr>
          <w:rFonts w:hint="eastAsia" w:ascii="宋体" w:hAnsi="宋体"/>
          <w:b/>
          <w:bCs w:val="0"/>
          <w:sz w:val="28"/>
          <w:szCs w:val="28"/>
        </w:rPr>
      </w:pPr>
      <w:r>
        <w:rPr>
          <w:rFonts w:hint="eastAsia" w:ascii="宋体" w:hAnsi="宋体"/>
          <w:b/>
          <w:bCs w:val="0"/>
          <w:sz w:val="28"/>
          <w:szCs w:val="28"/>
        </w:rPr>
        <w:t>表2：教学进度表</w:t>
      </w:r>
    </w:p>
    <w:p>
      <w:pPr>
        <w:jc w:val="center"/>
        <w:rPr>
          <w:rFonts w:hint="eastAsia"/>
          <w:b/>
          <w:bCs/>
          <w:sz w:val="32"/>
          <w:szCs w:val="32"/>
        </w:rPr>
      </w:pPr>
      <w:r>
        <w:rPr>
          <w:rFonts w:hint="eastAsia" w:ascii="宋体" w:hAnsi="宋体"/>
          <w:b/>
          <w:sz w:val="32"/>
          <w:szCs w:val="32"/>
        </w:rPr>
        <w:t>表2：</w:t>
      </w:r>
      <w:r>
        <w:rPr>
          <w:rFonts w:hint="eastAsia"/>
          <w:b/>
          <w:bCs/>
          <w:sz w:val="32"/>
          <w:szCs w:val="32"/>
          <w:lang w:val="en-US" w:eastAsia="zh-CN"/>
        </w:rPr>
        <w:t>部编</w:t>
      </w:r>
      <w:r>
        <w:rPr>
          <w:rFonts w:hint="eastAsia"/>
          <w:b/>
          <w:bCs/>
          <w:sz w:val="32"/>
          <w:szCs w:val="32"/>
        </w:rPr>
        <w:t>版</w:t>
      </w:r>
      <w:r>
        <w:rPr>
          <w:rFonts w:hint="eastAsia"/>
          <w:b/>
          <w:bCs/>
          <w:color w:val="000000" w:themeColor="text1"/>
          <w:sz w:val="32"/>
          <w:szCs w:val="32"/>
          <w:lang w:val="en-US" w:eastAsia="zh-CN"/>
          <w14:textFill>
            <w14:solidFill>
              <w14:schemeClr w14:val="tx1"/>
            </w14:solidFill>
          </w14:textFill>
        </w:rPr>
        <w:t>二</w:t>
      </w:r>
      <w:r>
        <w:rPr>
          <w:rFonts w:hint="eastAsia"/>
          <w:b/>
          <w:bCs/>
          <w:color w:val="000000" w:themeColor="text1"/>
          <w:sz w:val="32"/>
          <w:szCs w:val="32"/>
          <w14:textFill>
            <w14:solidFill>
              <w14:schemeClr w14:val="tx1"/>
            </w14:solidFill>
          </w14:textFill>
        </w:rPr>
        <w:t>年级下册</w:t>
      </w:r>
      <w:r>
        <w:rPr>
          <w:rFonts w:hint="eastAsia"/>
          <w:b/>
          <w:bCs/>
          <w:color w:val="000000" w:themeColor="text1"/>
          <w:sz w:val="32"/>
          <w:szCs w:val="32"/>
          <w:lang w:val="en-US" w:eastAsia="zh-CN"/>
          <w14:textFill>
            <w14:solidFill>
              <w14:schemeClr w14:val="tx1"/>
            </w14:solidFill>
          </w14:textFill>
        </w:rPr>
        <w:t>语文</w:t>
      </w:r>
      <w:r>
        <w:rPr>
          <w:rFonts w:hint="eastAsia"/>
          <w:b/>
          <w:bCs/>
          <w:color w:val="000000" w:themeColor="text1"/>
          <w:sz w:val="32"/>
          <w:szCs w:val="32"/>
          <w14:textFill>
            <w14:solidFill>
              <w14:schemeClr w14:val="tx1"/>
            </w14:solidFill>
          </w14:textFill>
        </w:rPr>
        <w:t>教</w:t>
      </w:r>
      <w:r>
        <w:rPr>
          <w:rFonts w:hint="eastAsia"/>
          <w:b/>
          <w:bCs/>
          <w:sz w:val="32"/>
          <w:szCs w:val="32"/>
        </w:rPr>
        <w:t>学进度安排表</w:t>
      </w:r>
    </w:p>
    <w:p>
      <w:pPr>
        <w:jc w:val="right"/>
        <w:rPr>
          <w:rFonts w:hint="eastAsia" w:eastAsia="宋体"/>
          <w:sz w:val="24"/>
          <w:szCs w:val="32"/>
          <w:u w:val="single"/>
          <w:lang w:eastAsia="zh-CN"/>
        </w:rPr>
      </w:pPr>
      <w:r>
        <w:rPr>
          <w:rFonts w:hint="eastAsia"/>
          <w:sz w:val="24"/>
          <w:szCs w:val="32"/>
          <w:u w:val="single"/>
        </w:rPr>
        <w:t>制表人：</w:t>
      </w:r>
      <w:r>
        <w:rPr>
          <w:rFonts w:hint="eastAsia"/>
          <w:sz w:val="24"/>
          <w:szCs w:val="32"/>
          <w:u w:val="single"/>
          <w:lang w:val="en-US" w:eastAsia="zh-CN"/>
        </w:rPr>
        <w:t>徐雁南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984"/>
        <w:gridCol w:w="4373"/>
        <w:gridCol w:w="1034"/>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top"/>
          </w:tcPr>
          <w:p>
            <w:pPr>
              <w:jc w:val="center"/>
              <w:rPr>
                <w:rFonts w:hint="eastAsia" w:ascii="宋体" w:hAnsi="宋体"/>
                <w:b/>
                <w:sz w:val="24"/>
              </w:rPr>
            </w:pPr>
            <w:r>
              <w:rPr>
                <w:rFonts w:hint="eastAsia" w:ascii="宋体" w:hAnsi="宋体"/>
                <w:b/>
                <w:sz w:val="24"/>
              </w:rPr>
              <w:t>周次</w:t>
            </w:r>
          </w:p>
        </w:tc>
        <w:tc>
          <w:tcPr>
            <w:tcW w:w="1276" w:type="dxa"/>
            <w:shd w:val="clear" w:color="auto" w:fill="auto"/>
            <w:noWrap w:val="0"/>
            <w:vAlign w:val="top"/>
          </w:tcPr>
          <w:p>
            <w:pPr>
              <w:jc w:val="center"/>
              <w:rPr>
                <w:rFonts w:ascii="宋体" w:hAnsi="宋体"/>
                <w:b/>
                <w:sz w:val="24"/>
              </w:rPr>
            </w:pPr>
            <w:r>
              <w:rPr>
                <w:rFonts w:hint="eastAsia" w:ascii="宋体" w:hAnsi="宋体"/>
                <w:b/>
                <w:sz w:val="24"/>
              </w:rPr>
              <w:t>日期</w:t>
            </w:r>
          </w:p>
        </w:tc>
        <w:tc>
          <w:tcPr>
            <w:tcW w:w="3019" w:type="dxa"/>
            <w:shd w:val="clear" w:color="auto" w:fill="auto"/>
            <w:noWrap w:val="0"/>
            <w:vAlign w:val="top"/>
          </w:tcPr>
          <w:p>
            <w:pPr>
              <w:jc w:val="center"/>
              <w:rPr>
                <w:rFonts w:ascii="宋体" w:hAnsi="宋体"/>
                <w:b/>
                <w:sz w:val="24"/>
              </w:rPr>
            </w:pPr>
            <w:r>
              <w:rPr>
                <w:rFonts w:hint="eastAsia" w:ascii="宋体" w:hAnsi="宋体"/>
                <w:b/>
                <w:sz w:val="24"/>
              </w:rPr>
              <w:t>教学内容</w:t>
            </w:r>
          </w:p>
        </w:tc>
        <w:tc>
          <w:tcPr>
            <w:tcW w:w="1375" w:type="dxa"/>
            <w:shd w:val="clear" w:color="auto" w:fill="auto"/>
            <w:noWrap w:val="0"/>
            <w:vAlign w:val="top"/>
          </w:tcPr>
          <w:p>
            <w:pPr>
              <w:jc w:val="center"/>
              <w:rPr>
                <w:rFonts w:ascii="宋体" w:hAnsi="宋体"/>
                <w:b/>
                <w:sz w:val="24"/>
              </w:rPr>
            </w:pPr>
            <w:r>
              <w:rPr>
                <w:rFonts w:hint="eastAsia" w:ascii="宋体" w:hAnsi="宋体"/>
                <w:b/>
                <w:sz w:val="24"/>
              </w:rPr>
              <w:t>课时</w:t>
            </w:r>
          </w:p>
        </w:tc>
        <w:tc>
          <w:tcPr>
            <w:tcW w:w="2035" w:type="dxa"/>
            <w:shd w:val="clear" w:color="auto" w:fill="auto"/>
            <w:noWrap w:val="0"/>
            <w:vAlign w:val="top"/>
          </w:tcPr>
          <w:p>
            <w:pPr>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一</w:t>
            </w:r>
          </w:p>
        </w:tc>
        <w:tc>
          <w:tcPr>
            <w:tcW w:w="1276" w:type="dxa"/>
            <w:shd w:val="clear" w:color="auto" w:fill="auto"/>
            <w:noWrap w:val="0"/>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2.21-2.23</w:t>
            </w:r>
          </w:p>
        </w:tc>
        <w:tc>
          <w:tcPr>
            <w:tcW w:w="3019" w:type="dxa"/>
            <w:shd w:val="clear" w:color="auto" w:fill="auto"/>
            <w:noWrap w:val="0"/>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《古诗二首》《找春天》《开满鲜花的小路》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p>
        </w:tc>
        <w:tc>
          <w:tcPr>
            <w:tcW w:w="1375" w:type="dxa"/>
            <w:shd w:val="clear" w:color="auto" w:fill="auto"/>
            <w:noWrap w:val="0"/>
            <w:vAlign w:val="top"/>
          </w:tcPr>
          <w:p>
            <w:pPr>
              <w:jc w:val="center"/>
              <w:rPr>
                <w:rFonts w:hint="default" w:ascii="宋体" w:hAnsi="宋体" w:eastAsia="宋体"/>
                <w:b/>
                <w:color w:val="0F9ED5"/>
                <w:sz w:val="24"/>
                <w:lang w:val="en-US" w:eastAsia="zh-CN"/>
              </w:rPr>
            </w:pPr>
            <w:r>
              <w:rPr>
                <w:rFonts w:hint="eastAsia" w:ascii="宋体" w:hAnsi="宋体"/>
                <w:b/>
                <w:color w:val="auto"/>
                <w:sz w:val="24"/>
                <w:lang w:val="en-US" w:eastAsia="zh-CN"/>
              </w:rPr>
              <w:t>6课时</w:t>
            </w:r>
          </w:p>
        </w:tc>
        <w:tc>
          <w:tcPr>
            <w:tcW w:w="2035" w:type="dxa"/>
            <w:shd w:val="clear" w:color="auto" w:fill="auto"/>
            <w:noWrap w:val="0"/>
            <w:vAlign w:val="top"/>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二</w:t>
            </w:r>
          </w:p>
        </w:tc>
        <w:tc>
          <w:tcPr>
            <w:tcW w:w="1276" w:type="dxa"/>
            <w:shd w:val="clear" w:color="auto" w:fill="auto"/>
            <w:noWrap w:val="0"/>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2.26-3.1</w:t>
            </w:r>
          </w:p>
        </w:tc>
        <w:tc>
          <w:tcPr>
            <w:tcW w:w="3019" w:type="dxa"/>
            <w:shd w:val="clear" w:color="auto" w:fill="auto"/>
            <w:noWrap w:val="0"/>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《开满鲜花的小路》《邓小平爷爷植树》口语交际《语文园地一》</w:t>
            </w:r>
          </w:p>
        </w:tc>
        <w:tc>
          <w:tcPr>
            <w:tcW w:w="1375" w:type="dxa"/>
            <w:shd w:val="clear" w:color="auto" w:fill="auto"/>
            <w:noWrap w:val="0"/>
            <w:vAlign w:val="top"/>
          </w:tcPr>
          <w:p>
            <w:pPr>
              <w:jc w:val="center"/>
              <w:rPr>
                <w:rFonts w:ascii="宋体" w:hAnsi="宋体"/>
                <w:b/>
                <w:color w:val="0F9ED5"/>
                <w:sz w:val="24"/>
              </w:rPr>
            </w:pPr>
            <w:r>
              <w:rPr>
                <w:rFonts w:hint="eastAsia" w:ascii="宋体" w:hAnsi="宋体"/>
                <w:b/>
                <w:color w:val="auto"/>
                <w:sz w:val="24"/>
                <w:lang w:val="en-US" w:eastAsia="zh-CN"/>
              </w:rPr>
              <w:t>6课时</w:t>
            </w:r>
          </w:p>
        </w:tc>
        <w:tc>
          <w:tcPr>
            <w:tcW w:w="2035" w:type="dxa"/>
            <w:shd w:val="clear" w:color="auto" w:fill="auto"/>
            <w:noWrap w:val="0"/>
            <w:vAlign w:val="top"/>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三</w:t>
            </w:r>
          </w:p>
        </w:tc>
        <w:tc>
          <w:tcPr>
            <w:tcW w:w="1276" w:type="dxa"/>
            <w:shd w:val="clear" w:color="auto" w:fill="auto"/>
            <w:noWrap w:val="0"/>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3.4-3.8</w:t>
            </w:r>
          </w:p>
        </w:tc>
        <w:tc>
          <w:tcPr>
            <w:tcW w:w="3019" w:type="dxa"/>
            <w:shd w:val="clear" w:color="auto" w:fill="auto"/>
            <w:noWrap w:val="0"/>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《语文园地一》《快乐读书吧》《雷锋叔叔，你在哪里》</w:t>
            </w:r>
          </w:p>
        </w:tc>
        <w:tc>
          <w:tcPr>
            <w:tcW w:w="1375" w:type="dxa"/>
            <w:shd w:val="clear" w:color="auto" w:fill="auto"/>
            <w:noWrap w:val="0"/>
            <w:vAlign w:val="top"/>
          </w:tcPr>
          <w:p>
            <w:pPr>
              <w:jc w:val="center"/>
              <w:rPr>
                <w:rFonts w:ascii="宋体" w:hAnsi="宋体"/>
                <w:b/>
                <w:color w:val="0F9ED5"/>
                <w:sz w:val="24"/>
              </w:rPr>
            </w:pPr>
            <w:r>
              <w:rPr>
                <w:rFonts w:hint="eastAsia" w:ascii="宋体" w:hAnsi="宋体"/>
                <w:b/>
                <w:color w:val="auto"/>
                <w:sz w:val="24"/>
                <w:lang w:val="en-US" w:eastAsia="zh-CN"/>
              </w:rPr>
              <w:t>6课时</w:t>
            </w:r>
          </w:p>
        </w:tc>
        <w:tc>
          <w:tcPr>
            <w:tcW w:w="2035" w:type="dxa"/>
            <w:shd w:val="clear" w:color="auto" w:fill="auto"/>
            <w:noWrap w:val="0"/>
            <w:vAlign w:val="top"/>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四</w:t>
            </w:r>
          </w:p>
        </w:tc>
        <w:tc>
          <w:tcPr>
            <w:tcW w:w="1276" w:type="dxa"/>
            <w:shd w:val="clear" w:color="auto" w:fill="auto"/>
            <w:noWrap w:val="0"/>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3.11-3.15</w:t>
            </w:r>
          </w:p>
        </w:tc>
        <w:tc>
          <w:tcPr>
            <w:tcW w:w="3019" w:type="dxa"/>
            <w:shd w:val="clear" w:color="auto" w:fill="auto"/>
            <w:noWrap w:val="0"/>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《千人糕》《一匹出色的马》《语文园地二》</w:t>
            </w:r>
          </w:p>
        </w:tc>
        <w:tc>
          <w:tcPr>
            <w:tcW w:w="1375" w:type="dxa"/>
            <w:shd w:val="clear" w:color="auto" w:fill="auto"/>
            <w:noWrap w:val="0"/>
            <w:vAlign w:val="top"/>
          </w:tcPr>
          <w:p>
            <w:pPr>
              <w:jc w:val="center"/>
              <w:rPr>
                <w:rFonts w:ascii="宋体" w:hAnsi="宋体"/>
                <w:b/>
                <w:color w:val="0F9ED5"/>
                <w:sz w:val="24"/>
              </w:rPr>
            </w:pPr>
            <w:r>
              <w:rPr>
                <w:rFonts w:hint="eastAsia" w:ascii="宋体" w:hAnsi="宋体"/>
                <w:b/>
                <w:color w:val="auto"/>
                <w:sz w:val="24"/>
                <w:lang w:val="en-US" w:eastAsia="zh-CN"/>
              </w:rPr>
              <w:t>6课时</w:t>
            </w:r>
          </w:p>
        </w:tc>
        <w:tc>
          <w:tcPr>
            <w:tcW w:w="2035" w:type="dxa"/>
            <w:shd w:val="clear" w:color="auto" w:fill="auto"/>
            <w:noWrap w:val="0"/>
            <w:vAlign w:val="top"/>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五</w:t>
            </w:r>
          </w:p>
        </w:tc>
        <w:tc>
          <w:tcPr>
            <w:tcW w:w="1276" w:type="dxa"/>
            <w:shd w:val="clear" w:color="auto" w:fill="auto"/>
            <w:noWrap w:val="0"/>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3.18-3.22</w:t>
            </w:r>
          </w:p>
        </w:tc>
        <w:tc>
          <w:tcPr>
            <w:tcW w:w="3019" w:type="dxa"/>
            <w:shd w:val="clear" w:color="auto" w:fill="auto"/>
            <w:noWrap w:val="0"/>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《语文园地二》《神州谣》《传统节日》</w:t>
            </w:r>
          </w:p>
        </w:tc>
        <w:tc>
          <w:tcPr>
            <w:tcW w:w="1375" w:type="dxa"/>
            <w:shd w:val="clear" w:color="auto" w:fill="auto"/>
            <w:noWrap w:val="0"/>
            <w:vAlign w:val="top"/>
          </w:tcPr>
          <w:p>
            <w:pPr>
              <w:jc w:val="center"/>
              <w:rPr>
                <w:rFonts w:ascii="宋体" w:hAnsi="宋体"/>
                <w:b/>
                <w:color w:val="0F9ED5"/>
                <w:sz w:val="24"/>
              </w:rPr>
            </w:pPr>
            <w:r>
              <w:rPr>
                <w:rFonts w:hint="eastAsia" w:ascii="宋体" w:hAnsi="宋体"/>
                <w:b/>
                <w:color w:val="auto"/>
                <w:sz w:val="24"/>
                <w:lang w:val="en-US" w:eastAsia="zh-CN"/>
              </w:rPr>
              <w:t>6课时</w:t>
            </w:r>
          </w:p>
        </w:tc>
        <w:tc>
          <w:tcPr>
            <w:tcW w:w="2035" w:type="dxa"/>
            <w:shd w:val="clear" w:color="auto" w:fill="auto"/>
            <w:noWrap w:val="0"/>
            <w:vAlign w:val="top"/>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六</w:t>
            </w:r>
          </w:p>
        </w:tc>
        <w:tc>
          <w:tcPr>
            <w:tcW w:w="1276" w:type="dxa"/>
            <w:shd w:val="clear" w:color="auto" w:fill="auto"/>
            <w:noWrap w:val="0"/>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3.25-3.29</w:t>
            </w:r>
          </w:p>
        </w:tc>
        <w:tc>
          <w:tcPr>
            <w:tcW w:w="3019" w:type="dxa"/>
            <w:shd w:val="clear" w:color="auto" w:fill="auto"/>
            <w:noWrap w:val="0"/>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《传统节日》《“贝”的故事》《中国美食》</w:t>
            </w:r>
          </w:p>
        </w:tc>
        <w:tc>
          <w:tcPr>
            <w:tcW w:w="1375" w:type="dxa"/>
            <w:shd w:val="clear" w:color="auto" w:fill="auto"/>
            <w:noWrap w:val="0"/>
            <w:vAlign w:val="top"/>
          </w:tcPr>
          <w:p>
            <w:pPr>
              <w:jc w:val="center"/>
              <w:rPr>
                <w:rFonts w:ascii="宋体" w:hAnsi="宋体"/>
                <w:b/>
                <w:color w:val="0F9ED5"/>
                <w:sz w:val="24"/>
              </w:rPr>
            </w:pPr>
            <w:r>
              <w:rPr>
                <w:rFonts w:hint="eastAsia" w:ascii="宋体" w:hAnsi="宋体"/>
                <w:b/>
                <w:color w:val="auto"/>
                <w:sz w:val="24"/>
                <w:lang w:val="en-US" w:eastAsia="zh-CN"/>
              </w:rPr>
              <w:t>6课时</w:t>
            </w:r>
          </w:p>
        </w:tc>
        <w:tc>
          <w:tcPr>
            <w:tcW w:w="2035" w:type="dxa"/>
            <w:shd w:val="clear" w:color="auto" w:fill="auto"/>
            <w:noWrap w:val="0"/>
            <w:vAlign w:val="top"/>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七</w:t>
            </w:r>
          </w:p>
        </w:tc>
        <w:tc>
          <w:tcPr>
            <w:tcW w:w="1276" w:type="dxa"/>
            <w:shd w:val="clear" w:color="auto" w:fill="auto"/>
            <w:noWrap w:val="0"/>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4.1-4.5</w:t>
            </w:r>
          </w:p>
        </w:tc>
        <w:tc>
          <w:tcPr>
            <w:tcW w:w="3019" w:type="dxa"/>
            <w:shd w:val="clear" w:color="auto" w:fill="auto"/>
            <w:noWrap w:val="0"/>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口语交际《语文园地三》《彩色的梦》</w:t>
            </w:r>
          </w:p>
        </w:tc>
        <w:tc>
          <w:tcPr>
            <w:tcW w:w="1375" w:type="dxa"/>
            <w:shd w:val="clear" w:color="auto" w:fill="auto"/>
            <w:noWrap w:val="0"/>
            <w:vAlign w:val="top"/>
          </w:tcPr>
          <w:p>
            <w:pPr>
              <w:jc w:val="center"/>
              <w:rPr>
                <w:rFonts w:ascii="宋体" w:hAnsi="宋体"/>
                <w:b/>
                <w:color w:val="0F9ED5"/>
                <w:sz w:val="24"/>
              </w:rPr>
            </w:pPr>
            <w:r>
              <w:rPr>
                <w:rFonts w:hint="eastAsia" w:ascii="宋体" w:hAnsi="宋体"/>
                <w:b/>
                <w:color w:val="auto"/>
                <w:sz w:val="24"/>
                <w:lang w:val="en-US" w:eastAsia="zh-CN"/>
              </w:rPr>
              <w:t>6课时</w:t>
            </w:r>
          </w:p>
        </w:tc>
        <w:tc>
          <w:tcPr>
            <w:tcW w:w="2035" w:type="dxa"/>
            <w:shd w:val="clear" w:color="auto" w:fill="auto"/>
            <w:noWrap w:val="0"/>
            <w:vAlign w:val="top"/>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八</w:t>
            </w:r>
          </w:p>
        </w:tc>
        <w:tc>
          <w:tcPr>
            <w:tcW w:w="1276" w:type="dxa"/>
            <w:shd w:val="clear" w:color="auto" w:fill="auto"/>
            <w:noWrap w:val="0"/>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4.8-4.12</w:t>
            </w:r>
          </w:p>
        </w:tc>
        <w:tc>
          <w:tcPr>
            <w:tcW w:w="3019" w:type="dxa"/>
            <w:shd w:val="clear" w:color="auto" w:fill="auto"/>
            <w:noWrap w:val="0"/>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《彩色的梦》《枫树上的喜鹊》《沙滩上的童话》</w:t>
            </w:r>
          </w:p>
        </w:tc>
        <w:tc>
          <w:tcPr>
            <w:tcW w:w="1375" w:type="dxa"/>
            <w:shd w:val="clear" w:color="auto" w:fill="auto"/>
            <w:noWrap w:val="0"/>
            <w:vAlign w:val="top"/>
          </w:tcPr>
          <w:p>
            <w:pPr>
              <w:jc w:val="center"/>
              <w:rPr>
                <w:rFonts w:ascii="宋体" w:hAnsi="宋体"/>
                <w:b/>
                <w:color w:val="0F9ED5"/>
                <w:sz w:val="24"/>
              </w:rPr>
            </w:pPr>
            <w:r>
              <w:rPr>
                <w:rFonts w:hint="eastAsia" w:ascii="宋体" w:hAnsi="宋体"/>
                <w:b/>
                <w:color w:val="auto"/>
                <w:sz w:val="24"/>
                <w:lang w:val="en-US" w:eastAsia="zh-CN"/>
              </w:rPr>
              <w:t>6课时</w:t>
            </w:r>
          </w:p>
        </w:tc>
        <w:tc>
          <w:tcPr>
            <w:tcW w:w="2035" w:type="dxa"/>
            <w:shd w:val="clear" w:color="auto" w:fill="auto"/>
            <w:noWrap w:val="0"/>
            <w:vAlign w:val="top"/>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九</w:t>
            </w:r>
          </w:p>
        </w:tc>
        <w:tc>
          <w:tcPr>
            <w:tcW w:w="1276" w:type="dxa"/>
            <w:shd w:val="clear" w:color="auto" w:fill="auto"/>
            <w:noWrap w:val="0"/>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4.15-4.19</w:t>
            </w:r>
          </w:p>
        </w:tc>
        <w:tc>
          <w:tcPr>
            <w:tcW w:w="3019" w:type="dxa"/>
            <w:shd w:val="clear" w:color="auto" w:fill="auto"/>
            <w:noWrap w:val="0"/>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《我是一只小虫子》《语文园地四》《寓言二则》</w:t>
            </w:r>
          </w:p>
        </w:tc>
        <w:tc>
          <w:tcPr>
            <w:tcW w:w="1375" w:type="dxa"/>
            <w:shd w:val="clear" w:color="auto" w:fill="auto"/>
            <w:noWrap w:val="0"/>
            <w:vAlign w:val="top"/>
          </w:tcPr>
          <w:p>
            <w:pPr>
              <w:jc w:val="center"/>
              <w:rPr>
                <w:rFonts w:ascii="宋体" w:hAnsi="宋体"/>
                <w:b/>
                <w:color w:val="0F9ED5"/>
                <w:sz w:val="24"/>
              </w:rPr>
            </w:pPr>
            <w:r>
              <w:rPr>
                <w:rFonts w:hint="eastAsia" w:ascii="宋体" w:hAnsi="宋体"/>
                <w:b/>
                <w:color w:val="auto"/>
                <w:sz w:val="24"/>
                <w:lang w:val="en-US" w:eastAsia="zh-CN"/>
              </w:rPr>
              <w:t>6课时</w:t>
            </w:r>
          </w:p>
        </w:tc>
        <w:tc>
          <w:tcPr>
            <w:tcW w:w="2035" w:type="dxa"/>
            <w:shd w:val="clear" w:color="auto" w:fill="auto"/>
            <w:noWrap w:val="0"/>
            <w:vAlign w:val="top"/>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十</w:t>
            </w:r>
          </w:p>
        </w:tc>
        <w:tc>
          <w:tcPr>
            <w:tcW w:w="1276" w:type="dxa"/>
            <w:shd w:val="clear" w:color="auto" w:fill="auto"/>
            <w:noWrap w:val="0"/>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4.22-4.26</w:t>
            </w:r>
          </w:p>
        </w:tc>
        <w:tc>
          <w:tcPr>
            <w:tcW w:w="3019" w:type="dxa"/>
            <w:shd w:val="clear" w:color="auto" w:fill="auto"/>
            <w:noWrap w:val="0"/>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《画杨桃》《小马过河》口语交际</w:t>
            </w:r>
          </w:p>
        </w:tc>
        <w:tc>
          <w:tcPr>
            <w:tcW w:w="1375" w:type="dxa"/>
            <w:shd w:val="clear" w:color="auto" w:fill="auto"/>
            <w:noWrap w:val="0"/>
            <w:vAlign w:val="top"/>
          </w:tcPr>
          <w:p>
            <w:pPr>
              <w:jc w:val="center"/>
              <w:rPr>
                <w:rFonts w:hint="eastAsia" w:ascii="宋体" w:hAnsi="宋体"/>
                <w:b/>
                <w:color w:val="0F9ED5"/>
                <w:sz w:val="24"/>
              </w:rPr>
            </w:pPr>
            <w:r>
              <w:rPr>
                <w:rFonts w:hint="eastAsia" w:ascii="宋体" w:hAnsi="宋体"/>
                <w:b/>
                <w:color w:val="auto"/>
                <w:sz w:val="24"/>
                <w:lang w:val="en-US" w:eastAsia="zh-CN"/>
              </w:rPr>
              <w:t>6课时</w:t>
            </w:r>
          </w:p>
        </w:tc>
        <w:tc>
          <w:tcPr>
            <w:tcW w:w="2035" w:type="dxa"/>
            <w:shd w:val="clear" w:color="auto" w:fill="auto"/>
            <w:noWrap w:val="0"/>
            <w:vAlign w:val="top"/>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十一</w:t>
            </w:r>
          </w:p>
        </w:tc>
        <w:tc>
          <w:tcPr>
            <w:tcW w:w="1276" w:type="dxa"/>
            <w:shd w:val="clear" w:color="auto" w:fill="auto"/>
            <w:noWrap w:val="0"/>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4.29-5.3</w:t>
            </w:r>
          </w:p>
        </w:tc>
        <w:tc>
          <w:tcPr>
            <w:tcW w:w="3019" w:type="dxa"/>
            <w:shd w:val="clear" w:color="auto" w:fill="auto"/>
            <w:noWrap w:val="0"/>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《语文园地五》《古诗二首》《雷雨》</w:t>
            </w:r>
          </w:p>
        </w:tc>
        <w:tc>
          <w:tcPr>
            <w:tcW w:w="1375" w:type="dxa"/>
            <w:shd w:val="clear" w:color="auto" w:fill="auto"/>
            <w:noWrap w:val="0"/>
            <w:vAlign w:val="top"/>
          </w:tcPr>
          <w:p>
            <w:pPr>
              <w:jc w:val="center"/>
              <w:rPr>
                <w:rFonts w:hint="eastAsia" w:ascii="宋体" w:hAnsi="宋体"/>
                <w:b/>
                <w:color w:val="0F9ED5"/>
                <w:sz w:val="24"/>
              </w:rPr>
            </w:pPr>
            <w:r>
              <w:rPr>
                <w:rFonts w:hint="eastAsia" w:ascii="宋体" w:hAnsi="宋体"/>
                <w:b/>
                <w:color w:val="auto"/>
                <w:sz w:val="24"/>
                <w:lang w:val="en-US" w:eastAsia="zh-CN"/>
              </w:rPr>
              <w:t>6课时</w:t>
            </w:r>
          </w:p>
        </w:tc>
        <w:tc>
          <w:tcPr>
            <w:tcW w:w="2035" w:type="dxa"/>
            <w:shd w:val="clear" w:color="auto" w:fill="auto"/>
            <w:noWrap w:val="0"/>
            <w:vAlign w:val="top"/>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十二</w:t>
            </w:r>
          </w:p>
        </w:tc>
        <w:tc>
          <w:tcPr>
            <w:tcW w:w="0" w:type="auto"/>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5.6-5.10</w:t>
            </w:r>
          </w:p>
        </w:tc>
        <w:tc>
          <w:tcPr>
            <w:tcW w:w="0" w:type="auto"/>
            <w:vAlign w:val="center"/>
          </w:tcPr>
          <w:p>
            <w:pPr>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宋体"/>
                <w:sz w:val="24"/>
                <w:szCs w:val="24"/>
              </w:rPr>
              <w:t>《雷雨》《要是你在野外迷了路》《太空生活趣事多》</w:t>
            </w:r>
          </w:p>
        </w:tc>
        <w:tc>
          <w:tcPr>
            <w:tcW w:w="0" w:type="auto"/>
          </w:tcPr>
          <w:p>
            <w:pPr>
              <w:jc w:val="center"/>
              <w:rPr>
                <w:rFonts w:hint="eastAsia" w:ascii="宋体" w:hAnsi="宋体"/>
                <w:b/>
                <w:color w:val="0F9ED5"/>
                <w:sz w:val="24"/>
              </w:rPr>
            </w:pPr>
            <w:r>
              <w:rPr>
                <w:rFonts w:hint="eastAsia" w:ascii="宋体" w:hAnsi="宋体"/>
                <w:b/>
                <w:color w:val="auto"/>
                <w:sz w:val="24"/>
                <w:lang w:val="en-US" w:eastAsia="zh-CN"/>
              </w:rPr>
              <w:t>6课时</w:t>
            </w:r>
          </w:p>
        </w:tc>
        <w:tc>
          <w:tcPr>
            <w:tcW w:w="0" w:type="auto"/>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十三</w:t>
            </w:r>
          </w:p>
        </w:tc>
        <w:tc>
          <w:tcPr>
            <w:tcW w:w="0" w:type="auto"/>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5.13-5.17</w:t>
            </w:r>
          </w:p>
        </w:tc>
        <w:tc>
          <w:tcPr>
            <w:tcW w:w="0" w:type="auto"/>
            <w:vAlign w:val="center"/>
          </w:tcPr>
          <w:p>
            <w:pPr>
              <w:jc w:val="left"/>
              <w:rPr>
                <w:rFonts w:hint="eastAsia" w:ascii="Calibri" w:hAnsi="Calibri" w:eastAsia="宋体" w:cs="Times New Roman"/>
                <w:color w:val="000000"/>
                <w:kern w:val="2"/>
                <w:sz w:val="24"/>
                <w:szCs w:val="24"/>
                <w:lang w:val="en-US" w:eastAsia="zh-CN" w:bidi="ar-SA"/>
              </w:rPr>
            </w:pPr>
            <w:r>
              <w:rPr>
                <w:rFonts w:hint="eastAsia" w:ascii="宋体" w:hAnsi="宋体" w:eastAsia="宋体" w:cs="宋体"/>
                <w:sz w:val="24"/>
                <w:szCs w:val="24"/>
              </w:rPr>
              <w:t>《语文园地六》《大象的耳朵》《蜘蛛开店》《青蛙卖泥塘》</w:t>
            </w:r>
          </w:p>
        </w:tc>
        <w:tc>
          <w:tcPr>
            <w:tcW w:w="0" w:type="auto"/>
          </w:tcPr>
          <w:p>
            <w:pPr>
              <w:jc w:val="center"/>
              <w:rPr>
                <w:rFonts w:hint="eastAsia" w:ascii="宋体" w:hAnsi="宋体"/>
                <w:b/>
                <w:color w:val="0F9ED5"/>
                <w:sz w:val="24"/>
              </w:rPr>
            </w:pPr>
            <w:r>
              <w:rPr>
                <w:rFonts w:hint="eastAsia" w:ascii="宋体" w:hAnsi="宋体"/>
                <w:b/>
                <w:color w:val="auto"/>
                <w:sz w:val="24"/>
                <w:lang w:val="en-US" w:eastAsia="zh-CN"/>
              </w:rPr>
              <w:t>6课时</w:t>
            </w:r>
          </w:p>
        </w:tc>
        <w:tc>
          <w:tcPr>
            <w:tcW w:w="0" w:type="auto"/>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十四</w:t>
            </w:r>
          </w:p>
        </w:tc>
        <w:tc>
          <w:tcPr>
            <w:tcW w:w="0" w:type="auto"/>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5.20-5.24</w:t>
            </w:r>
          </w:p>
        </w:tc>
        <w:tc>
          <w:tcPr>
            <w:tcW w:w="0" w:type="auto"/>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 xml:space="preserve">《小毛虫》《语文园地七》《祖先的摇篮》 </w:t>
            </w:r>
          </w:p>
        </w:tc>
        <w:tc>
          <w:tcPr>
            <w:tcW w:w="0" w:type="auto"/>
          </w:tcPr>
          <w:p>
            <w:pPr>
              <w:jc w:val="center"/>
              <w:rPr>
                <w:rFonts w:hint="eastAsia" w:ascii="宋体" w:hAnsi="宋体"/>
                <w:b/>
                <w:color w:val="0F9ED5"/>
                <w:sz w:val="24"/>
              </w:rPr>
            </w:pPr>
            <w:r>
              <w:rPr>
                <w:rFonts w:hint="eastAsia" w:ascii="宋体" w:hAnsi="宋体"/>
                <w:b/>
                <w:color w:val="auto"/>
                <w:sz w:val="24"/>
                <w:lang w:val="en-US" w:eastAsia="zh-CN"/>
              </w:rPr>
              <w:t>6课时</w:t>
            </w:r>
          </w:p>
        </w:tc>
        <w:tc>
          <w:tcPr>
            <w:tcW w:w="0" w:type="auto"/>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十五</w:t>
            </w:r>
          </w:p>
        </w:tc>
        <w:tc>
          <w:tcPr>
            <w:tcW w:w="0" w:type="auto"/>
            <w:vAlign w:val="center"/>
          </w:tcPr>
          <w:p>
            <w:pPr>
              <w:pStyle w:val="3"/>
              <w:widowControl/>
              <w:wordWrap w:val="0"/>
              <w:spacing w:beforeAutospacing="0" w:afterAutospacing="0" w:line="360" w:lineRule="atLeast"/>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5.27-5.31</w:t>
            </w:r>
          </w:p>
        </w:tc>
        <w:tc>
          <w:tcPr>
            <w:tcW w:w="0" w:type="auto"/>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《当世界年纪还小的时候》《羿射九日》</w:t>
            </w:r>
          </w:p>
        </w:tc>
        <w:tc>
          <w:tcPr>
            <w:tcW w:w="0" w:type="auto"/>
          </w:tcPr>
          <w:p>
            <w:pPr>
              <w:jc w:val="center"/>
              <w:rPr>
                <w:rFonts w:hint="eastAsia" w:ascii="宋体" w:hAnsi="宋体"/>
                <w:b/>
                <w:color w:val="0F9ED5"/>
                <w:sz w:val="24"/>
              </w:rPr>
            </w:pPr>
            <w:r>
              <w:rPr>
                <w:rFonts w:hint="eastAsia" w:ascii="宋体" w:hAnsi="宋体"/>
                <w:b/>
                <w:color w:val="auto"/>
                <w:sz w:val="24"/>
                <w:lang w:val="en-US" w:eastAsia="zh-CN"/>
              </w:rPr>
              <w:t>6课时</w:t>
            </w:r>
          </w:p>
        </w:tc>
        <w:tc>
          <w:tcPr>
            <w:tcW w:w="0" w:type="auto"/>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十六</w:t>
            </w:r>
          </w:p>
        </w:tc>
        <w:tc>
          <w:tcPr>
            <w:tcW w:w="0" w:type="auto"/>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6.3-6.7</w:t>
            </w:r>
          </w:p>
        </w:tc>
        <w:tc>
          <w:tcPr>
            <w:tcW w:w="0" w:type="auto"/>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 xml:space="preserve"> 口语交际 《语文园地八》</w:t>
            </w:r>
          </w:p>
        </w:tc>
        <w:tc>
          <w:tcPr>
            <w:tcW w:w="0" w:type="auto"/>
          </w:tcPr>
          <w:p>
            <w:pPr>
              <w:jc w:val="center"/>
              <w:rPr>
                <w:rFonts w:hint="default" w:ascii="宋体" w:hAnsi="宋体" w:eastAsia="宋体"/>
                <w:b/>
                <w:color w:val="0F9ED5"/>
                <w:sz w:val="24"/>
                <w:lang w:val="en-US" w:eastAsia="zh-CN"/>
              </w:rPr>
            </w:pPr>
            <w:r>
              <w:rPr>
                <w:rFonts w:hint="eastAsia" w:ascii="宋体" w:hAnsi="宋体"/>
                <w:b/>
                <w:color w:val="auto"/>
                <w:sz w:val="24"/>
                <w:lang w:val="en-US" w:eastAsia="zh-CN"/>
              </w:rPr>
              <w:t>3课时</w:t>
            </w:r>
          </w:p>
        </w:tc>
        <w:tc>
          <w:tcPr>
            <w:tcW w:w="0" w:type="auto"/>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十七</w:t>
            </w:r>
          </w:p>
        </w:tc>
        <w:tc>
          <w:tcPr>
            <w:tcW w:w="0" w:type="auto"/>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6.10-6.14</w:t>
            </w:r>
          </w:p>
        </w:tc>
        <w:tc>
          <w:tcPr>
            <w:tcW w:w="0" w:type="auto"/>
            <w:vAlign w:val="center"/>
          </w:tcPr>
          <w:p>
            <w:pPr>
              <w:jc w:val="left"/>
              <w:rPr>
                <w:rFonts w:hint="default" w:ascii="Calibri" w:hAnsi="Calibri" w:eastAsia="宋体" w:cs="Times New Roman"/>
                <w:color w:val="000000"/>
                <w:kern w:val="2"/>
                <w:sz w:val="24"/>
                <w:szCs w:val="24"/>
                <w:lang w:val="en-US" w:eastAsia="zh-CN" w:bidi="ar-SA"/>
              </w:rPr>
            </w:pPr>
            <w:r>
              <w:rPr>
                <w:rFonts w:hint="eastAsia" w:ascii="Calibri" w:hAnsi="Calibri" w:cs="Times New Roman"/>
                <w:color w:val="000000"/>
                <w:kern w:val="2"/>
                <w:sz w:val="24"/>
                <w:szCs w:val="24"/>
                <w:lang w:val="en-US" w:eastAsia="zh-CN" w:bidi="ar-SA"/>
              </w:rPr>
              <w:t>期末复习</w:t>
            </w:r>
          </w:p>
        </w:tc>
        <w:tc>
          <w:tcPr>
            <w:tcW w:w="0" w:type="auto"/>
          </w:tcPr>
          <w:p>
            <w:pPr>
              <w:jc w:val="center"/>
              <w:rPr>
                <w:rFonts w:hint="eastAsia" w:ascii="宋体" w:hAnsi="宋体"/>
                <w:b/>
                <w:color w:val="0F9ED5"/>
                <w:sz w:val="24"/>
              </w:rPr>
            </w:pPr>
          </w:p>
        </w:tc>
        <w:tc>
          <w:tcPr>
            <w:tcW w:w="0" w:type="auto"/>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十八</w:t>
            </w:r>
          </w:p>
        </w:tc>
        <w:tc>
          <w:tcPr>
            <w:tcW w:w="0" w:type="auto"/>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6.17-6.21</w:t>
            </w:r>
          </w:p>
        </w:tc>
        <w:tc>
          <w:tcPr>
            <w:tcW w:w="0" w:type="auto"/>
            <w:vAlign w:val="center"/>
          </w:tcPr>
          <w:p>
            <w:pPr>
              <w:jc w:val="left"/>
              <w:rPr>
                <w:rFonts w:hint="eastAsia" w:ascii="宋体" w:hAnsi="宋体" w:eastAsia="宋体" w:cs="宋体"/>
                <w:color w:val="000000"/>
                <w:kern w:val="2"/>
                <w:sz w:val="24"/>
                <w:szCs w:val="24"/>
                <w:lang w:val="en-US" w:eastAsia="zh-CN" w:bidi="ar-SA"/>
              </w:rPr>
            </w:pPr>
            <w:r>
              <w:rPr>
                <w:rFonts w:hint="eastAsia" w:ascii="Calibri" w:hAnsi="Calibri" w:cs="Times New Roman"/>
                <w:color w:val="000000"/>
                <w:kern w:val="2"/>
                <w:sz w:val="24"/>
                <w:szCs w:val="24"/>
                <w:lang w:val="en-US" w:eastAsia="zh-CN" w:bidi="ar-SA"/>
              </w:rPr>
              <w:t>期末复习</w:t>
            </w:r>
          </w:p>
        </w:tc>
        <w:tc>
          <w:tcPr>
            <w:tcW w:w="0" w:type="auto"/>
          </w:tcPr>
          <w:p>
            <w:pPr>
              <w:jc w:val="center"/>
              <w:rPr>
                <w:rFonts w:hint="eastAsia" w:ascii="宋体" w:hAnsi="宋体"/>
                <w:b/>
                <w:color w:val="0F9ED5"/>
                <w:sz w:val="24"/>
              </w:rPr>
            </w:pPr>
          </w:p>
        </w:tc>
        <w:tc>
          <w:tcPr>
            <w:tcW w:w="0" w:type="auto"/>
          </w:tcPr>
          <w:p>
            <w:pPr>
              <w:jc w:val="center"/>
              <w:rPr>
                <w:rFonts w:ascii="宋体" w:hAnsi="宋体"/>
                <w:b/>
                <w:color w:val="0F9ED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widowControl/>
              <w:wordWrap w:val="0"/>
              <w:spacing w:beforeAutospacing="0" w:afterAutospacing="0" w:line="360" w:lineRule="atLeas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3E3E3E"/>
              </w:rPr>
              <w:t>十九</w:t>
            </w:r>
          </w:p>
        </w:tc>
        <w:tc>
          <w:tcPr>
            <w:tcW w:w="0" w:type="auto"/>
            <w:vAlign w:val="center"/>
          </w:tcPr>
          <w:p>
            <w:pPr>
              <w:pStyle w:val="3"/>
              <w:widowControl/>
              <w:wordWrap w:val="0"/>
              <w:spacing w:beforeAutospacing="0" w:afterAutospacing="0" w:line="360" w:lineRule="atLeast"/>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6.24-6.28</w:t>
            </w:r>
          </w:p>
        </w:tc>
        <w:tc>
          <w:tcPr>
            <w:tcW w:w="0" w:type="auto"/>
            <w:vAlign w:val="center"/>
          </w:tcPr>
          <w:p>
            <w:pPr>
              <w:pStyle w:val="3"/>
              <w:widowControl/>
              <w:wordWrap w:val="0"/>
              <w:spacing w:beforeAutospacing="0" w:afterAutospacing="0" w:line="360" w:lineRule="atLeast"/>
              <w:rPr>
                <w:rFonts w:hint="default" w:ascii="宋体" w:hAnsi="宋体" w:eastAsia="宋体" w:cs="宋体"/>
                <w:color w:val="000000"/>
                <w:kern w:val="0"/>
                <w:sz w:val="24"/>
                <w:szCs w:val="24"/>
                <w:lang w:val="en-US" w:eastAsia="zh-CN" w:bidi="ar-SA"/>
              </w:rPr>
            </w:pPr>
            <w:r>
              <w:rPr>
                <w:rFonts w:hint="eastAsia" w:ascii="Calibri" w:hAnsi="Calibri" w:cs="Times New Roman"/>
                <w:color w:val="000000"/>
                <w:kern w:val="2"/>
                <w:sz w:val="24"/>
                <w:szCs w:val="24"/>
                <w:lang w:val="en-US" w:eastAsia="zh-CN" w:bidi="ar-SA"/>
              </w:rPr>
              <w:t>期末考试</w:t>
            </w:r>
          </w:p>
        </w:tc>
        <w:tc>
          <w:tcPr>
            <w:tcW w:w="0" w:type="auto"/>
          </w:tcPr>
          <w:p>
            <w:pPr>
              <w:jc w:val="center"/>
              <w:rPr>
                <w:rFonts w:hint="eastAsia" w:ascii="宋体" w:hAnsi="宋体"/>
                <w:b/>
                <w:color w:val="0F9ED5"/>
                <w:sz w:val="24"/>
              </w:rPr>
            </w:pPr>
          </w:p>
        </w:tc>
        <w:tc>
          <w:tcPr>
            <w:tcW w:w="0" w:type="auto"/>
          </w:tcPr>
          <w:p>
            <w:pPr>
              <w:jc w:val="center"/>
              <w:rPr>
                <w:rFonts w:ascii="宋体" w:hAnsi="宋体"/>
                <w:b/>
                <w:color w:val="0F9ED5"/>
                <w:sz w:val="24"/>
              </w:rPr>
            </w:pPr>
          </w:p>
        </w:tc>
      </w:tr>
    </w:tbl>
    <w:p>
      <w:pPr>
        <w:rPr>
          <w:rFonts w:hint="eastAsia" w:ascii="宋体" w:hAnsi="宋体"/>
          <w:b/>
          <w:bCs w:val="0"/>
          <w:sz w:val="28"/>
          <w:szCs w:val="28"/>
        </w:rPr>
      </w:pPr>
    </w:p>
    <w:p>
      <w:pPr>
        <w:pStyle w:val="2"/>
        <w:numPr>
          <w:ilvl w:val="0"/>
          <w:numId w:val="0"/>
        </w:numPr>
        <w:rPr>
          <w:rFonts w:hint="eastAsia" w:ascii="宋体" w:hAnsi="宋体"/>
          <w:b/>
          <w:bCs w:val="0"/>
          <w:sz w:val="28"/>
          <w:szCs w:val="28"/>
        </w:rPr>
      </w:pPr>
    </w:p>
    <w:p>
      <w:pPr>
        <w:pStyle w:val="2"/>
        <w:numPr>
          <w:ilvl w:val="0"/>
          <w:numId w:val="0"/>
        </w:numPr>
        <w:rPr>
          <w:rFonts w:hint="eastAsia" w:ascii="宋体" w:hAnsi="宋体"/>
          <w:b/>
          <w:bCs w:val="0"/>
          <w:sz w:val="28"/>
          <w:szCs w:val="28"/>
        </w:rPr>
      </w:pPr>
    </w:p>
    <w:p>
      <w:pPr>
        <w:pStyle w:val="2"/>
        <w:numPr>
          <w:ilvl w:val="0"/>
          <w:numId w:val="0"/>
        </w:numPr>
        <w:rPr>
          <w:rFonts w:hint="eastAsia" w:ascii="宋体" w:hAnsi="宋体"/>
          <w:b/>
          <w:bCs w:val="0"/>
          <w:sz w:val="28"/>
          <w:szCs w:val="28"/>
        </w:rPr>
      </w:pPr>
    </w:p>
    <w:p>
      <w:pPr>
        <w:pStyle w:val="2"/>
        <w:numPr>
          <w:ilvl w:val="0"/>
          <w:numId w:val="0"/>
        </w:numPr>
        <w:rPr>
          <w:rFonts w:hint="eastAsia" w:ascii="宋体" w:hAnsi="宋体"/>
          <w:b/>
          <w:bCs w:val="0"/>
          <w:sz w:val="28"/>
          <w:szCs w:val="28"/>
        </w:rPr>
      </w:pPr>
    </w:p>
    <w:p>
      <w:pPr>
        <w:pStyle w:val="2"/>
        <w:numPr>
          <w:ilvl w:val="0"/>
          <w:numId w:val="0"/>
        </w:numPr>
        <w:rPr>
          <w:rFonts w:hint="eastAsia" w:ascii="宋体" w:hAnsi="宋体"/>
          <w:b/>
          <w:bCs w:val="0"/>
          <w:sz w:val="28"/>
          <w:szCs w:val="28"/>
        </w:rPr>
      </w:pPr>
      <w:bookmarkStart w:id="1" w:name="_GoBack"/>
      <w:bookmarkEnd w:id="1"/>
      <w:r>
        <w:rPr>
          <w:rFonts w:hint="eastAsia" w:ascii="宋体" w:hAnsi="宋体"/>
          <w:b/>
          <w:bCs w:val="0"/>
          <w:sz w:val="28"/>
          <w:szCs w:val="28"/>
        </w:rPr>
        <w:t>表3：有效练习命制安排表</w:t>
      </w:r>
    </w:p>
    <w:p>
      <w:pPr>
        <w:jc w:val="center"/>
        <w:rPr>
          <w:rFonts w:hint="eastAsia" w:ascii="宋体" w:hAnsi="宋体"/>
          <w:b/>
          <w:sz w:val="32"/>
          <w:szCs w:val="32"/>
        </w:rPr>
      </w:pPr>
      <w:r>
        <w:rPr>
          <w:rFonts w:hint="eastAsia" w:ascii="宋体" w:hAnsi="宋体"/>
          <w:b/>
          <w:sz w:val="32"/>
          <w:szCs w:val="32"/>
        </w:rPr>
        <w:t>表3：有效练习命制安排表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556"/>
        <w:gridCol w:w="17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noWrap w:val="0"/>
            <w:vAlign w:val="top"/>
          </w:tcPr>
          <w:p>
            <w:pPr>
              <w:jc w:val="center"/>
              <w:rPr>
                <w:rFonts w:hint="eastAsia" w:ascii="宋体" w:hAnsi="宋体"/>
                <w:b/>
                <w:sz w:val="24"/>
              </w:rPr>
            </w:pPr>
            <w:bookmarkStart w:id="0" w:name="_Hlk159104572"/>
            <w:r>
              <w:rPr>
                <w:rFonts w:hint="eastAsia" w:ascii="宋体" w:hAnsi="宋体"/>
                <w:b/>
                <w:sz w:val="24"/>
              </w:rPr>
              <w:t>周次</w:t>
            </w:r>
          </w:p>
        </w:tc>
        <w:tc>
          <w:tcPr>
            <w:tcW w:w="2556" w:type="dxa"/>
            <w:shd w:val="clear" w:color="auto" w:fill="auto"/>
            <w:noWrap w:val="0"/>
            <w:vAlign w:val="top"/>
          </w:tcPr>
          <w:p>
            <w:pPr>
              <w:jc w:val="center"/>
              <w:rPr>
                <w:rFonts w:hint="eastAsia" w:ascii="宋体" w:hAnsi="宋体"/>
                <w:b/>
                <w:sz w:val="24"/>
              </w:rPr>
            </w:pPr>
            <w:r>
              <w:rPr>
                <w:rFonts w:hint="eastAsia" w:ascii="宋体" w:hAnsi="宋体"/>
                <w:b/>
                <w:sz w:val="24"/>
              </w:rPr>
              <w:t>练习内容</w:t>
            </w:r>
          </w:p>
        </w:tc>
        <w:tc>
          <w:tcPr>
            <w:tcW w:w="1704" w:type="dxa"/>
            <w:shd w:val="clear" w:color="auto" w:fill="auto"/>
            <w:noWrap w:val="0"/>
            <w:vAlign w:val="top"/>
          </w:tcPr>
          <w:p>
            <w:pPr>
              <w:jc w:val="center"/>
              <w:rPr>
                <w:rFonts w:hint="eastAsia" w:ascii="宋体" w:hAnsi="宋体"/>
                <w:b/>
                <w:sz w:val="24"/>
              </w:rPr>
            </w:pPr>
            <w:r>
              <w:rPr>
                <w:rFonts w:hint="eastAsia" w:ascii="宋体" w:hAnsi="宋体"/>
                <w:b/>
                <w:sz w:val="24"/>
              </w:rPr>
              <w:t>命制人</w:t>
            </w:r>
          </w:p>
        </w:tc>
        <w:tc>
          <w:tcPr>
            <w:tcW w:w="1705" w:type="dxa"/>
            <w:shd w:val="clear" w:color="auto" w:fill="auto"/>
            <w:noWrap w:val="0"/>
            <w:vAlign w:val="top"/>
          </w:tcPr>
          <w:p>
            <w:pPr>
              <w:jc w:val="center"/>
              <w:rPr>
                <w:rFonts w:hint="eastAsia" w:ascii="宋体" w:hAnsi="宋体"/>
                <w:b/>
                <w:sz w:val="24"/>
              </w:rPr>
            </w:pPr>
            <w:r>
              <w:rPr>
                <w:rFonts w:hint="eastAsia" w:ascii="宋体" w:hAnsi="宋体"/>
                <w:b/>
                <w:sz w:val="24"/>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52" w:type="dxa"/>
            <w:shd w:val="clear" w:color="auto" w:fill="auto"/>
            <w:noWrap w:val="0"/>
            <w:vAlign w:val="top"/>
          </w:tcPr>
          <w:p>
            <w:pPr>
              <w:jc w:val="center"/>
              <w:rPr>
                <w:rFonts w:hint="default" w:ascii="宋体" w:hAnsi="宋体" w:eastAsia="宋体"/>
                <w:b/>
                <w:color w:val="4C94D8"/>
                <w:sz w:val="24"/>
                <w:lang w:val="en-US" w:eastAsia="zh-CN"/>
              </w:rPr>
            </w:pPr>
            <w:r>
              <w:rPr>
                <w:rFonts w:hint="eastAsia" w:ascii="宋体" w:hAnsi="宋体"/>
                <w:b/>
                <w:color w:val="auto"/>
                <w:sz w:val="24"/>
                <w:lang w:val="en-US" w:eastAsia="zh-CN"/>
              </w:rPr>
              <w:t>1</w:t>
            </w:r>
          </w:p>
        </w:tc>
        <w:tc>
          <w:tcPr>
            <w:tcW w:w="2556" w:type="dxa"/>
            <w:shd w:val="clear" w:color="auto" w:fill="auto"/>
            <w:noWrap w:val="0"/>
            <w:vAlign w:val="top"/>
          </w:tcPr>
          <w:p>
            <w:pPr>
              <w:jc w:val="center"/>
              <w:rPr>
                <w:rFonts w:hint="default" w:ascii="宋体" w:hAnsi="宋体" w:eastAsia="宋体"/>
                <w:b/>
                <w:color w:val="4C94D8"/>
                <w:sz w:val="24"/>
                <w:lang w:val="en-US" w:eastAsia="zh-CN"/>
              </w:rPr>
            </w:pPr>
            <w:r>
              <w:rPr>
                <w:rFonts w:hint="eastAsia" w:ascii="宋体" w:hAnsi="宋体"/>
                <w:b/>
                <w:color w:val="auto"/>
                <w:sz w:val="24"/>
                <w:lang w:val="en-US" w:eastAsia="zh-CN"/>
              </w:rPr>
              <w:t>第一单元有效练习</w:t>
            </w:r>
          </w:p>
        </w:tc>
        <w:tc>
          <w:tcPr>
            <w:tcW w:w="1704" w:type="dxa"/>
            <w:shd w:val="clear" w:color="auto" w:fill="auto"/>
            <w:noWrap w:val="0"/>
            <w:vAlign w:val="top"/>
          </w:tcPr>
          <w:p>
            <w:pPr>
              <w:jc w:val="center"/>
              <w:rPr>
                <w:rFonts w:hint="eastAsia" w:ascii="宋体" w:hAnsi="宋体" w:eastAsia="宋体"/>
                <w:b/>
                <w:color w:val="4C94D8"/>
                <w:sz w:val="24"/>
                <w:lang w:val="en-US" w:eastAsia="zh-CN"/>
              </w:rPr>
            </w:pPr>
            <w:r>
              <w:rPr>
                <w:rFonts w:hint="eastAsia" w:ascii="宋体" w:hAnsi="宋体"/>
                <w:b/>
                <w:color w:val="auto"/>
                <w:sz w:val="24"/>
                <w:lang w:val="en-US" w:eastAsia="zh-CN"/>
              </w:rPr>
              <w:t>徐雁南</w:t>
            </w:r>
          </w:p>
        </w:tc>
        <w:tc>
          <w:tcPr>
            <w:tcW w:w="1705" w:type="dxa"/>
            <w:shd w:val="clear" w:color="auto" w:fill="auto"/>
            <w:noWrap w:val="0"/>
            <w:vAlign w:val="top"/>
          </w:tcPr>
          <w:p>
            <w:pPr>
              <w:jc w:val="center"/>
              <w:rPr>
                <w:rFonts w:hint="eastAsia" w:ascii="宋体" w:hAnsi="宋体" w:eastAsia="宋体"/>
                <w:b/>
                <w:color w:val="4C94D8"/>
                <w:sz w:val="24"/>
                <w:lang w:val="en-US" w:eastAsia="zh-CN"/>
              </w:rPr>
            </w:pPr>
            <w:r>
              <w:rPr>
                <w:rFonts w:hint="eastAsia" w:ascii="宋体" w:hAnsi="宋体"/>
                <w:b/>
                <w:color w:val="auto"/>
                <w:sz w:val="24"/>
                <w:lang w:val="en-US" w:eastAsia="zh-CN"/>
              </w:rPr>
              <w:t>谈敏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noWrap w:val="0"/>
            <w:vAlign w:val="top"/>
          </w:tcPr>
          <w:p>
            <w:pPr>
              <w:jc w:val="center"/>
              <w:rPr>
                <w:rFonts w:hint="default" w:ascii="宋体" w:hAnsi="宋体" w:eastAsia="宋体"/>
                <w:b/>
                <w:sz w:val="24"/>
                <w:lang w:val="en-US" w:eastAsia="zh-CN"/>
              </w:rPr>
            </w:pPr>
            <w:r>
              <w:rPr>
                <w:rFonts w:hint="eastAsia" w:ascii="宋体" w:hAnsi="宋体"/>
                <w:b/>
                <w:sz w:val="24"/>
                <w:lang w:val="en-US" w:eastAsia="zh-CN"/>
              </w:rPr>
              <w:t>3</w:t>
            </w:r>
          </w:p>
        </w:tc>
        <w:tc>
          <w:tcPr>
            <w:tcW w:w="2556"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第二单元有效练习</w:t>
            </w:r>
          </w:p>
        </w:tc>
        <w:tc>
          <w:tcPr>
            <w:tcW w:w="1704"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徐雁南</w:t>
            </w:r>
          </w:p>
        </w:tc>
        <w:tc>
          <w:tcPr>
            <w:tcW w:w="1705"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谈敏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noWrap w:val="0"/>
            <w:vAlign w:val="top"/>
          </w:tcPr>
          <w:p>
            <w:pPr>
              <w:jc w:val="center"/>
              <w:rPr>
                <w:rFonts w:hint="default" w:ascii="宋体" w:hAnsi="宋体" w:eastAsia="宋体"/>
                <w:b/>
                <w:sz w:val="24"/>
                <w:lang w:val="en-US" w:eastAsia="zh-CN"/>
              </w:rPr>
            </w:pPr>
            <w:r>
              <w:rPr>
                <w:rFonts w:hint="eastAsia" w:ascii="宋体" w:hAnsi="宋体"/>
                <w:b/>
                <w:sz w:val="24"/>
                <w:lang w:val="en-US" w:eastAsia="zh-CN"/>
              </w:rPr>
              <w:t>5</w:t>
            </w:r>
          </w:p>
        </w:tc>
        <w:tc>
          <w:tcPr>
            <w:tcW w:w="2556"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第三单元有效练习</w:t>
            </w:r>
          </w:p>
        </w:tc>
        <w:tc>
          <w:tcPr>
            <w:tcW w:w="1704"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徐雁南</w:t>
            </w:r>
          </w:p>
        </w:tc>
        <w:tc>
          <w:tcPr>
            <w:tcW w:w="1705"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谈敏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noWrap w:val="0"/>
            <w:vAlign w:val="top"/>
          </w:tcPr>
          <w:p>
            <w:pPr>
              <w:jc w:val="center"/>
              <w:rPr>
                <w:rFonts w:hint="default" w:ascii="宋体" w:hAnsi="宋体" w:eastAsia="宋体"/>
                <w:b/>
                <w:sz w:val="24"/>
                <w:lang w:val="en-US" w:eastAsia="zh-CN"/>
              </w:rPr>
            </w:pPr>
            <w:r>
              <w:rPr>
                <w:rFonts w:hint="eastAsia" w:ascii="宋体" w:hAnsi="宋体"/>
                <w:b/>
                <w:sz w:val="24"/>
                <w:lang w:val="en-US" w:eastAsia="zh-CN"/>
              </w:rPr>
              <w:t>7</w:t>
            </w:r>
          </w:p>
        </w:tc>
        <w:tc>
          <w:tcPr>
            <w:tcW w:w="2556"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第四单元有效练习</w:t>
            </w:r>
          </w:p>
        </w:tc>
        <w:tc>
          <w:tcPr>
            <w:tcW w:w="1704"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徐雁南</w:t>
            </w:r>
          </w:p>
        </w:tc>
        <w:tc>
          <w:tcPr>
            <w:tcW w:w="1705"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谈敏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noWrap w:val="0"/>
            <w:vAlign w:val="top"/>
          </w:tcPr>
          <w:p>
            <w:pPr>
              <w:jc w:val="center"/>
              <w:rPr>
                <w:rFonts w:hint="default" w:ascii="宋体" w:hAnsi="宋体" w:eastAsia="宋体"/>
                <w:b/>
                <w:sz w:val="24"/>
                <w:lang w:val="en-US" w:eastAsia="zh-CN"/>
              </w:rPr>
            </w:pPr>
            <w:r>
              <w:rPr>
                <w:rFonts w:hint="eastAsia" w:ascii="宋体" w:hAnsi="宋体"/>
                <w:b/>
                <w:sz w:val="24"/>
                <w:lang w:val="en-US" w:eastAsia="zh-CN"/>
              </w:rPr>
              <w:t>9</w:t>
            </w:r>
          </w:p>
        </w:tc>
        <w:tc>
          <w:tcPr>
            <w:tcW w:w="2556"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第五单元有效练习</w:t>
            </w:r>
          </w:p>
        </w:tc>
        <w:tc>
          <w:tcPr>
            <w:tcW w:w="1704"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徐雁南</w:t>
            </w:r>
          </w:p>
        </w:tc>
        <w:tc>
          <w:tcPr>
            <w:tcW w:w="1705"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谈敏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noWrap w:val="0"/>
            <w:vAlign w:val="top"/>
          </w:tcPr>
          <w:p>
            <w:pPr>
              <w:jc w:val="center"/>
              <w:rPr>
                <w:rFonts w:hint="default" w:ascii="宋体" w:hAnsi="宋体" w:eastAsia="宋体"/>
                <w:b/>
                <w:sz w:val="24"/>
                <w:lang w:val="en-US" w:eastAsia="zh-CN"/>
              </w:rPr>
            </w:pPr>
            <w:r>
              <w:rPr>
                <w:rFonts w:hint="eastAsia" w:ascii="宋体" w:hAnsi="宋体"/>
                <w:b/>
                <w:sz w:val="24"/>
                <w:lang w:val="en-US" w:eastAsia="zh-CN"/>
              </w:rPr>
              <w:t>11</w:t>
            </w:r>
          </w:p>
        </w:tc>
        <w:tc>
          <w:tcPr>
            <w:tcW w:w="2556"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第六单元有效练习</w:t>
            </w:r>
          </w:p>
        </w:tc>
        <w:tc>
          <w:tcPr>
            <w:tcW w:w="1704"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徐雁南</w:t>
            </w:r>
          </w:p>
        </w:tc>
        <w:tc>
          <w:tcPr>
            <w:tcW w:w="1705"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谈敏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noWrap w:val="0"/>
            <w:vAlign w:val="top"/>
          </w:tcPr>
          <w:p>
            <w:pPr>
              <w:jc w:val="center"/>
              <w:rPr>
                <w:rFonts w:hint="default" w:ascii="宋体" w:hAnsi="宋体" w:eastAsia="宋体"/>
                <w:b/>
                <w:sz w:val="24"/>
                <w:lang w:val="en-US" w:eastAsia="zh-CN"/>
              </w:rPr>
            </w:pPr>
            <w:r>
              <w:rPr>
                <w:rFonts w:hint="eastAsia" w:ascii="宋体" w:hAnsi="宋体"/>
                <w:b/>
                <w:sz w:val="24"/>
                <w:lang w:val="en-US" w:eastAsia="zh-CN"/>
              </w:rPr>
              <w:t>13</w:t>
            </w:r>
          </w:p>
        </w:tc>
        <w:tc>
          <w:tcPr>
            <w:tcW w:w="2556"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第七单元有效练习</w:t>
            </w:r>
          </w:p>
        </w:tc>
        <w:tc>
          <w:tcPr>
            <w:tcW w:w="1704"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徐雁南</w:t>
            </w:r>
          </w:p>
        </w:tc>
        <w:tc>
          <w:tcPr>
            <w:tcW w:w="1705"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谈敏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noWrap w:val="0"/>
            <w:vAlign w:val="top"/>
          </w:tcPr>
          <w:p>
            <w:pPr>
              <w:jc w:val="center"/>
              <w:rPr>
                <w:rFonts w:hint="default" w:ascii="宋体" w:hAnsi="宋体" w:eastAsia="宋体"/>
                <w:b/>
                <w:sz w:val="24"/>
                <w:lang w:val="en-US" w:eastAsia="zh-CN"/>
              </w:rPr>
            </w:pPr>
            <w:r>
              <w:rPr>
                <w:rFonts w:hint="eastAsia" w:ascii="宋体" w:hAnsi="宋体"/>
                <w:b/>
                <w:sz w:val="24"/>
                <w:lang w:val="en-US" w:eastAsia="zh-CN"/>
              </w:rPr>
              <w:t>15</w:t>
            </w:r>
          </w:p>
        </w:tc>
        <w:tc>
          <w:tcPr>
            <w:tcW w:w="2556"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第八单元有效练习</w:t>
            </w:r>
          </w:p>
        </w:tc>
        <w:tc>
          <w:tcPr>
            <w:tcW w:w="1704"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徐雁南</w:t>
            </w:r>
          </w:p>
        </w:tc>
        <w:tc>
          <w:tcPr>
            <w:tcW w:w="1705"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谈敏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noWrap w:val="0"/>
            <w:vAlign w:val="top"/>
          </w:tcPr>
          <w:p>
            <w:pPr>
              <w:jc w:val="center"/>
              <w:rPr>
                <w:rFonts w:hint="default" w:ascii="宋体" w:hAnsi="宋体" w:eastAsia="宋体"/>
                <w:b/>
                <w:sz w:val="24"/>
                <w:lang w:val="en-US" w:eastAsia="zh-CN"/>
              </w:rPr>
            </w:pPr>
            <w:r>
              <w:rPr>
                <w:rFonts w:hint="eastAsia" w:ascii="宋体" w:hAnsi="宋体"/>
                <w:b/>
                <w:sz w:val="24"/>
                <w:lang w:val="en-US" w:eastAsia="zh-CN"/>
              </w:rPr>
              <w:t>17</w:t>
            </w:r>
          </w:p>
        </w:tc>
        <w:tc>
          <w:tcPr>
            <w:tcW w:w="2556" w:type="dxa"/>
            <w:shd w:val="clear" w:color="auto" w:fill="auto"/>
            <w:noWrap w:val="0"/>
            <w:vAlign w:val="top"/>
          </w:tcPr>
          <w:p>
            <w:pPr>
              <w:jc w:val="center"/>
              <w:rPr>
                <w:rFonts w:hint="default" w:ascii="宋体" w:hAnsi="宋体" w:eastAsia="宋体"/>
                <w:b/>
                <w:sz w:val="24"/>
                <w:lang w:val="en-US" w:eastAsia="zh-CN"/>
              </w:rPr>
            </w:pPr>
            <w:r>
              <w:rPr>
                <w:rFonts w:hint="eastAsia" w:ascii="宋体" w:hAnsi="宋体"/>
                <w:b/>
                <w:sz w:val="24"/>
                <w:lang w:val="en-US" w:eastAsia="zh-CN"/>
              </w:rPr>
              <w:t>期末练习1</w:t>
            </w:r>
          </w:p>
        </w:tc>
        <w:tc>
          <w:tcPr>
            <w:tcW w:w="1704"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徐雁南</w:t>
            </w:r>
          </w:p>
        </w:tc>
        <w:tc>
          <w:tcPr>
            <w:tcW w:w="1705"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谈敏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noWrap w:val="0"/>
            <w:vAlign w:val="top"/>
          </w:tcPr>
          <w:p>
            <w:pPr>
              <w:jc w:val="center"/>
              <w:rPr>
                <w:rFonts w:hint="default" w:ascii="宋体" w:hAnsi="宋体" w:eastAsia="宋体"/>
                <w:b/>
                <w:sz w:val="24"/>
                <w:lang w:val="en-US" w:eastAsia="zh-CN"/>
              </w:rPr>
            </w:pPr>
            <w:r>
              <w:rPr>
                <w:rFonts w:hint="eastAsia" w:ascii="宋体" w:hAnsi="宋体"/>
                <w:b/>
                <w:sz w:val="24"/>
                <w:lang w:val="en-US" w:eastAsia="zh-CN"/>
              </w:rPr>
              <w:t>19</w:t>
            </w:r>
          </w:p>
        </w:tc>
        <w:tc>
          <w:tcPr>
            <w:tcW w:w="2556" w:type="dxa"/>
            <w:shd w:val="clear" w:color="auto" w:fill="auto"/>
            <w:noWrap w:val="0"/>
            <w:vAlign w:val="top"/>
          </w:tcPr>
          <w:p>
            <w:pPr>
              <w:jc w:val="center"/>
              <w:rPr>
                <w:rFonts w:hint="default" w:ascii="宋体" w:hAnsi="宋体"/>
                <w:b/>
                <w:sz w:val="24"/>
                <w:lang w:val="en-US"/>
              </w:rPr>
            </w:pPr>
            <w:r>
              <w:rPr>
                <w:rFonts w:hint="eastAsia" w:ascii="宋体" w:hAnsi="宋体"/>
                <w:b/>
                <w:sz w:val="24"/>
                <w:lang w:val="en-US" w:eastAsia="zh-CN"/>
              </w:rPr>
              <w:t>期末练习2</w:t>
            </w:r>
          </w:p>
        </w:tc>
        <w:tc>
          <w:tcPr>
            <w:tcW w:w="1704"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徐雁南</w:t>
            </w:r>
          </w:p>
        </w:tc>
        <w:tc>
          <w:tcPr>
            <w:tcW w:w="1705" w:type="dxa"/>
            <w:shd w:val="clear" w:color="auto" w:fill="auto"/>
            <w:noWrap w:val="0"/>
            <w:vAlign w:val="top"/>
          </w:tcPr>
          <w:p>
            <w:pPr>
              <w:jc w:val="center"/>
              <w:rPr>
                <w:rFonts w:hint="eastAsia" w:ascii="宋体" w:hAnsi="宋体"/>
                <w:b/>
                <w:sz w:val="24"/>
              </w:rPr>
            </w:pPr>
            <w:r>
              <w:rPr>
                <w:rFonts w:hint="eastAsia" w:ascii="宋体" w:hAnsi="宋体"/>
                <w:b/>
                <w:color w:val="auto"/>
                <w:sz w:val="24"/>
                <w:lang w:val="en-US" w:eastAsia="zh-CN"/>
              </w:rPr>
              <w:t>谈敏</w:t>
            </w:r>
          </w:p>
        </w:tc>
      </w:tr>
      <w:bookmarkEnd w:id="0"/>
    </w:tbl>
    <w:p>
      <w:pPr>
        <w:pStyle w:val="2"/>
        <w:numPr>
          <w:ilvl w:val="0"/>
          <w:numId w:val="0"/>
        </w:numPr>
        <w:rPr>
          <w:rFonts w:hint="eastAsia" w:ascii="宋体" w:hAnsi="宋体"/>
          <w:b/>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8854C"/>
    <w:multiLevelType w:val="singleLevel"/>
    <w:tmpl w:val="DB7885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NTI1ZjdkMTg1ZTE3MjQ2MzU1MGFhYTlkZTJiMjMifQ=="/>
  </w:docVars>
  <w:rsids>
    <w:rsidRoot w:val="58F07BA1"/>
    <w:rsid w:val="173D6B73"/>
    <w:rsid w:val="53954C15"/>
    <w:rsid w:val="58F07BA1"/>
    <w:rsid w:val="6F09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szCs w:val="24"/>
    </w:rPr>
  </w:style>
  <w:style w:type="paragraph" w:styleId="3">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http://192.168.0.3/Article/UploadFiles/201110/20111017103724708.jpg" TargetMode="External"/><Relationship Id="rId5" Type="http://schemas.openxmlformats.org/officeDocument/2006/relationships/image" Target="media/image1.jpeg"/><Relationship Id="rId4" Type="http://schemas.openxmlformats.org/officeDocument/2006/relationships/hyperlink" Target="http://192.168.0.3/Article/UploadFiles/201110/20111017103724708.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2024-02-19T14:54:00Z</dcterms:created>
  <dc:creator>&amp;~#</dc:creator>
  <cp:lastModifiedBy>雷琴华</cp:lastModifiedBy>
  <dcterms:modified xsi:type="dcterms:W3CDTF">2024-03-01T03:10:12Z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1B39A9CD5FDC425483FD59C4EA96FE4B_13</vt:lpwstr>
  </property>
</Properties>
</file>