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0A" w:rsidRDefault="00237E01">
      <w:pPr>
        <w:jc w:val="center"/>
        <w:rPr>
          <w:sz w:val="44"/>
          <w:szCs w:val="44"/>
        </w:rPr>
      </w:pPr>
      <w:r>
        <w:rPr>
          <w:rFonts w:hint="eastAsia"/>
          <w:noProof/>
          <w:sz w:val="84"/>
          <w:szCs w:val="84"/>
        </w:rPr>
        <w:drawing>
          <wp:anchor distT="0" distB="0" distL="114300" distR="114300" simplePos="0" relativeHeight="251659264" behindDoc="0" locked="0" layoutInCell="1" allowOverlap="1">
            <wp:simplePos x="0" y="0"/>
            <wp:positionH relativeFrom="column">
              <wp:posOffset>-685800</wp:posOffset>
            </wp:positionH>
            <wp:positionV relativeFrom="paragraph">
              <wp:posOffset>-297180</wp:posOffset>
            </wp:positionV>
            <wp:extent cx="1371600" cy="1277620"/>
            <wp:effectExtent l="0" t="0" r="0" b="17780"/>
            <wp:wrapSquare wrapText="bothSides"/>
            <wp:docPr id="1" name="图片 23" descr="http://192.168.0.3/Article/UploadFiles/201110/2011101710372470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http://192.168.0.3/Article/UploadFiles/201110/20111017103724708.jpg"/>
                    <pic:cNvPicPr>
                      <a:picLocks noChangeAspect="1"/>
                    </pic:cNvPicPr>
                  </pic:nvPicPr>
                  <pic:blipFill>
                    <a:blip r:embed="rId8" r:link="rId9" cstate="print"/>
                    <a:stretch>
                      <a:fillRect/>
                    </a:stretch>
                  </pic:blipFill>
                  <pic:spPr>
                    <a:xfrm>
                      <a:off x="0" y="0"/>
                      <a:ext cx="1371600" cy="1277620"/>
                    </a:xfrm>
                    <a:prstGeom prst="rect">
                      <a:avLst/>
                    </a:prstGeom>
                    <a:noFill/>
                    <a:ln>
                      <a:noFill/>
                    </a:ln>
                  </pic:spPr>
                </pic:pic>
              </a:graphicData>
            </a:graphic>
          </wp:anchor>
        </w:drawing>
      </w:r>
    </w:p>
    <w:p w:rsidR="0082370A" w:rsidRDefault="0082370A">
      <w:pPr>
        <w:jc w:val="center"/>
        <w:rPr>
          <w:sz w:val="44"/>
          <w:szCs w:val="44"/>
        </w:rPr>
      </w:pPr>
    </w:p>
    <w:p w:rsidR="0082370A" w:rsidRDefault="0082370A">
      <w:pPr>
        <w:rPr>
          <w:sz w:val="44"/>
          <w:szCs w:val="44"/>
        </w:rPr>
      </w:pPr>
    </w:p>
    <w:p w:rsidR="0082370A" w:rsidRDefault="00237E01">
      <w:pPr>
        <w:ind w:firstLineChars="200" w:firstLine="1044"/>
        <w:rPr>
          <w:b/>
          <w:sz w:val="52"/>
          <w:szCs w:val="52"/>
        </w:rPr>
      </w:pPr>
      <w:r>
        <w:rPr>
          <w:rFonts w:hint="eastAsia"/>
          <w:b/>
          <w:sz w:val="52"/>
          <w:szCs w:val="52"/>
        </w:rPr>
        <w:t>常州市新北区孟河中心小学</w:t>
      </w:r>
    </w:p>
    <w:p w:rsidR="0082370A" w:rsidRDefault="00237E01">
      <w:pPr>
        <w:jc w:val="center"/>
        <w:rPr>
          <w:b/>
          <w:sz w:val="48"/>
          <w:szCs w:val="48"/>
        </w:rPr>
      </w:pPr>
      <w:r>
        <w:rPr>
          <w:rFonts w:hint="eastAsia"/>
          <w:b/>
          <w:sz w:val="48"/>
          <w:szCs w:val="48"/>
        </w:rPr>
        <w:t>2023~2024</w:t>
      </w:r>
      <w:r>
        <w:rPr>
          <w:rFonts w:hint="eastAsia"/>
          <w:b/>
          <w:sz w:val="48"/>
          <w:szCs w:val="48"/>
        </w:rPr>
        <w:t>学年第二学期</w:t>
      </w:r>
    </w:p>
    <w:p w:rsidR="0082370A" w:rsidRDefault="0082370A">
      <w:pPr>
        <w:jc w:val="center"/>
        <w:rPr>
          <w:b/>
          <w:sz w:val="52"/>
          <w:szCs w:val="52"/>
        </w:rPr>
      </w:pPr>
    </w:p>
    <w:p w:rsidR="0082370A" w:rsidRDefault="0082370A">
      <w:pPr>
        <w:rPr>
          <w:b/>
          <w:sz w:val="52"/>
          <w:szCs w:val="52"/>
        </w:rPr>
      </w:pPr>
    </w:p>
    <w:p w:rsidR="0082370A" w:rsidRDefault="0082370A">
      <w:pPr>
        <w:jc w:val="center"/>
        <w:rPr>
          <w:b/>
          <w:sz w:val="52"/>
          <w:szCs w:val="52"/>
        </w:rPr>
      </w:pPr>
    </w:p>
    <w:p w:rsidR="0082370A" w:rsidRDefault="00237E01">
      <w:pPr>
        <w:jc w:val="center"/>
        <w:rPr>
          <w:b/>
          <w:sz w:val="52"/>
          <w:szCs w:val="52"/>
        </w:rPr>
      </w:pPr>
      <w:r>
        <w:rPr>
          <w:rFonts w:hint="eastAsia"/>
          <w:b/>
          <w:sz w:val="52"/>
          <w:szCs w:val="52"/>
        </w:rPr>
        <w:t>集体备课工作台账资料</w:t>
      </w:r>
    </w:p>
    <w:p w:rsidR="0082370A" w:rsidRDefault="0082370A">
      <w:pPr>
        <w:jc w:val="center"/>
        <w:rPr>
          <w:sz w:val="44"/>
          <w:szCs w:val="44"/>
        </w:rPr>
      </w:pPr>
    </w:p>
    <w:p w:rsidR="0082370A" w:rsidRDefault="0082370A">
      <w:pPr>
        <w:jc w:val="center"/>
        <w:rPr>
          <w:sz w:val="44"/>
          <w:szCs w:val="44"/>
        </w:rPr>
      </w:pPr>
    </w:p>
    <w:p w:rsidR="0082370A" w:rsidRDefault="0082370A">
      <w:pPr>
        <w:jc w:val="center"/>
        <w:rPr>
          <w:sz w:val="44"/>
          <w:szCs w:val="44"/>
        </w:rPr>
      </w:pPr>
    </w:p>
    <w:p w:rsidR="0082370A" w:rsidRDefault="0082370A">
      <w:pPr>
        <w:jc w:val="center"/>
        <w:rPr>
          <w:sz w:val="44"/>
          <w:szCs w:val="44"/>
        </w:rPr>
      </w:pPr>
    </w:p>
    <w:p w:rsidR="0082370A" w:rsidRDefault="0082370A">
      <w:pPr>
        <w:jc w:val="center"/>
        <w:rPr>
          <w:color w:val="auto"/>
          <w:sz w:val="44"/>
          <w:szCs w:val="44"/>
        </w:rPr>
      </w:pPr>
    </w:p>
    <w:p w:rsidR="0082370A" w:rsidRDefault="00237E01">
      <w:pPr>
        <w:ind w:firstLineChars="350" w:firstLine="1540"/>
        <w:rPr>
          <w:color w:val="auto"/>
          <w:sz w:val="44"/>
          <w:szCs w:val="44"/>
          <w:u w:val="single"/>
        </w:rPr>
      </w:pPr>
      <w:r>
        <w:rPr>
          <w:rFonts w:hint="eastAsia"/>
          <w:sz w:val="44"/>
          <w:szCs w:val="44"/>
        </w:rPr>
        <w:t>备课组名称：</w:t>
      </w:r>
      <w:r>
        <w:rPr>
          <w:rFonts w:hint="eastAsia"/>
          <w:color w:val="auto"/>
          <w:sz w:val="44"/>
          <w:szCs w:val="44"/>
          <w:u w:val="single"/>
        </w:rPr>
        <w:t>三</w:t>
      </w:r>
      <w:r>
        <w:rPr>
          <w:rFonts w:hint="eastAsia"/>
          <w:color w:val="auto"/>
          <w:sz w:val="44"/>
          <w:szCs w:val="44"/>
          <w:u w:val="single"/>
        </w:rPr>
        <w:t>年级</w:t>
      </w:r>
      <w:r>
        <w:rPr>
          <w:rFonts w:hint="eastAsia"/>
          <w:color w:val="auto"/>
          <w:sz w:val="44"/>
          <w:szCs w:val="44"/>
          <w:u w:val="single"/>
        </w:rPr>
        <w:t>英语</w:t>
      </w:r>
      <w:r>
        <w:rPr>
          <w:rFonts w:hint="eastAsia"/>
          <w:color w:val="auto"/>
          <w:sz w:val="44"/>
          <w:szCs w:val="44"/>
          <w:u w:val="single"/>
        </w:rPr>
        <w:t>备课组</w:t>
      </w:r>
      <w:r>
        <w:rPr>
          <w:rFonts w:hint="eastAsia"/>
          <w:color w:val="auto"/>
          <w:sz w:val="44"/>
          <w:szCs w:val="44"/>
          <w:u w:val="single"/>
        </w:rPr>
        <w:t xml:space="preserve"> </w:t>
      </w:r>
    </w:p>
    <w:p w:rsidR="0082370A" w:rsidRDefault="00237E01">
      <w:pPr>
        <w:ind w:firstLineChars="350" w:firstLine="1540"/>
        <w:rPr>
          <w:color w:val="auto"/>
          <w:sz w:val="44"/>
          <w:szCs w:val="44"/>
        </w:rPr>
      </w:pPr>
      <w:r>
        <w:rPr>
          <w:rFonts w:hint="eastAsia"/>
          <w:color w:val="auto"/>
          <w:sz w:val="44"/>
          <w:szCs w:val="44"/>
        </w:rPr>
        <w:t>备课组组长：</w:t>
      </w:r>
      <w:r>
        <w:rPr>
          <w:rFonts w:hint="eastAsia"/>
          <w:color w:val="auto"/>
          <w:sz w:val="44"/>
          <w:szCs w:val="44"/>
          <w:u w:val="single"/>
        </w:rPr>
        <w:t>陈路君</w:t>
      </w:r>
    </w:p>
    <w:p w:rsidR="0082370A" w:rsidRDefault="0082370A">
      <w:pPr>
        <w:jc w:val="center"/>
        <w:rPr>
          <w:rFonts w:ascii="仿宋_GB2312" w:eastAsia="仿宋_GB2312"/>
          <w:b/>
          <w:kern w:val="0"/>
          <w:sz w:val="32"/>
          <w:szCs w:val="32"/>
        </w:rPr>
      </w:pPr>
    </w:p>
    <w:p w:rsidR="0082370A" w:rsidRDefault="0082370A">
      <w:pPr>
        <w:jc w:val="center"/>
        <w:rPr>
          <w:rFonts w:ascii="仿宋_GB2312" w:eastAsia="仿宋_GB2312"/>
          <w:b/>
          <w:kern w:val="0"/>
          <w:sz w:val="32"/>
          <w:szCs w:val="32"/>
        </w:rPr>
      </w:pPr>
    </w:p>
    <w:p w:rsidR="0082370A" w:rsidRDefault="0082370A">
      <w:pPr>
        <w:jc w:val="center"/>
        <w:rPr>
          <w:rFonts w:ascii="仿宋_GB2312" w:eastAsia="仿宋_GB2312"/>
          <w:b/>
          <w:kern w:val="0"/>
          <w:sz w:val="32"/>
          <w:szCs w:val="32"/>
        </w:rPr>
      </w:pPr>
    </w:p>
    <w:p w:rsidR="0082370A" w:rsidRDefault="00237E01">
      <w:pPr>
        <w:jc w:val="center"/>
        <w:rPr>
          <w:rFonts w:ascii="仿宋_GB2312" w:eastAsia="仿宋_GB2312"/>
          <w:b/>
          <w:sz w:val="30"/>
          <w:szCs w:val="30"/>
        </w:rPr>
      </w:pPr>
      <w:r>
        <w:rPr>
          <w:rFonts w:ascii="仿宋_GB2312" w:eastAsia="仿宋_GB2312" w:hint="eastAsia"/>
          <w:b/>
          <w:sz w:val="30"/>
          <w:szCs w:val="30"/>
        </w:rPr>
        <w:t>2</w:t>
      </w:r>
      <w:r>
        <w:rPr>
          <w:rFonts w:ascii="仿宋_GB2312" w:eastAsia="仿宋_GB2312"/>
          <w:b/>
          <w:sz w:val="30"/>
          <w:szCs w:val="30"/>
        </w:rPr>
        <w:t>024</w:t>
      </w:r>
      <w:r>
        <w:rPr>
          <w:rFonts w:ascii="仿宋_GB2312" w:eastAsia="仿宋_GB2312" w:hint="eastAsia"/>
          <w:b/>
          <w:sz w:val="30"/>
          <w:szCs w:val="30"/>
        </w:rPr>
        <w:t>年</w:t>
      </w:r>
      <w:r>
        <w:rPr>
          <w:rFonts w:ascii="仿宋_GB2312" w:eastAsia="仿宋_GB2312" w:hint="eastAsia"/>
          <w:b/>
          <w:sz w:val="30"/>
          <w:szCs w:val="30"/>
        </w:rPr>
        <w:t>2</w:t>
      </w:r>
      <w:r>
        <w:rPr>
          <w:rFonts w:ascii="仿宋_GB2312" w:eastAsia="仿宋_GB2312" w:hint="eastAsia"/>
          <w:b/>
          <w:sz w:val="30"/>
          <w:szCs w:val="30"/>
        </w:rPr>
        <w:t>月</w:t>
      </w:r>
    </w:p>
    <w:p w:rsidR="0082370A" w:rsidRDefault="00237E01">
      <w:pPr>
        <w:jc w:val="center"/>
        <w:rPr>
          <w:rFonts w:ascii="宋体" w:hAnsi="宋体" w:cs="宋体"/>
          <w:b/>
          <w:bCs/>
          <w:sz w:val="32"/>
          <w:szCs w:val="40"/>
        </w:rPr>
      </w:pPr>
      <w:r>
        <w:rPr>
          <w:rFonts w:ascii="仿宋_GB2312" w:eastAsia="仿宋_GB2312"/>
          <w:b/>
          <w:sz w:val="30"/>
          <w:szCs w:val="30"/>
        </w:rPr>
        <w:br w:type="page"/>
      </w:r>
      <w:r>
        <w:rPr>
          <w:rFonts w:ascii="宋体" w:hAnsi="宋体" w:cs="宋体" w:hint="eastAsia"/>
          <w:b/>
          <w:bCs/>
          <w:sz w:val="32"/>
          <w:szCs w:val="40"/>
        </w:rPr>
        <w:lastRenderedPageBreak/>
        <w:t>提质深耕课堂</w:t>
      </w:r>
      <w:r>
        <w:rPr>
          <w:rFonts w:ascii="宋体" w:hAnsi="宋体" w:cs="宋体" w:hint="eastAsia"/>
          <w:b/>
          <w:bCs/>
          <w:sz w:val="32"/>
          <w:szCs w:val="40"/>
        </w:rPr>
        <w:t xml:space="preserve"> </w:t>
      </w:r>
      <w:r>
        <w:rPr>
          <w:rFonts w:ascii="宋体" w:hAnsi="宋体" w:cs="宋体" w:hint="eastAsia"/>
          <w:b/>
          <w:bCs/>
          <w:sz w:val="32"/>
          <w:szCs w:val="40"/>
        </w:rPr>
        <w:t>创新赋能教研</w:t>
      </w:r>
    </w:p>
    <w:p w:rsidR="0082370A" w:rsidRDefault="00237E01">
      <w:pPr>
        <w:jc w:val="center"/>
        <w:rPr>
          <w:rFonts w:ascii="宋体" w:hAnsi="宋体" w:cs="宋体"/>
          <w:b/>
          <w:sz w:val="28"/>
          <w:szCs w:val="28"/>
        </w:rPr>
      </w:pPr>
      <w:r>
        <w:rPr>
          <w:rFonts w:ascii="宋体" w:hAnsi="宋体" w:cs="宋体" w:hint="eastAsia"/>
          <w:sz w:val="28"/>
          <w:szCs w:val="28"/>
        </w:rPr>
        <w:t>——</w:t>
      </w:r>
      <w:r>
        <w:rPr>
          <w:rFonts w:ascii="宋体" w:hAnsi="宋体" w:cs="宋体" w:hint="eastAsia"/>
          <w:sz w:val="28"/>
          <w:szCs w:val="28"/>
        </w:rPr>
        <w:t>2023</w:t>
      </w:r>
      <w:r>
        <w:rPr>
          <w:rFonts w:ascii="宋体" w:hAnsi="宋体" w:cs="宋体" w:hint="eastAsia"/>
          <w:sz w:val="28"/>
          <w:szCs w:val="28"/>
        </w:rPr>
        <w:t>—</w:t>
      </w:r>
      <w:r>
        <w:rPr>
          <w:rFonts w:ascii="宋体" w:hAnsi="宋体" w:cs="宋体" w:hint="eastAsia"/>
          <w:sz w:val="28"/>
          <w:szCs w:val="28"/>
        </w:rPr>
        <w:t>2024</w:t>
      </w:r>
      <w:r>
        <w:rPr>
          <w:rFonts w:ascii="宋体" w:hAnsi="宋体" w:cs="宋体" w:hint="eastAsia"/>
          <w:sz w:val="28"/>
          <w:szCs w:val="28"/>
        </w:rPr>
        <w:t>学年第二学期（</w:t>
      </w:r>
      <w:r>
        <w:rPr>
          <w:rFonts w:ascii="宋体" w:hAnsi="宋体" w:cs="宋体" w:hint="eastAsia"/>
          <w:sz w:val="28"/>
          <w:szCs w:val="28"/>
        </w:rPr>
        <w:t>三</w:t>
      </w:r>
      <w:r>
        <w:rPr>
          <w:rFonts w:ascii="宋体" w:hAnsi="宋体" w:cs="宋体" w:hint="eastAsia"/>
          <w:sz w:val="28"/>
          <w:szCs w:val="28"/>
        </w:rPr>
        <w:t>）年级</w:t>
      </w:r>
      <w:r>
        <w:rPr>
          <w:rFonts w:ascii="宋体" w:hAnsi="宋体" w:cs="宋体" w:hint="eastAsia"/>
          <w:sz w:val="28"/>
          <w:szCs w:val="28"/>
        </w:rPr>
        <w:t>英语</w:t>
      </w:r>
      <w:r>
        <w:rPr>
          <w:rFonts w:ascii="宋体" w:hAnsi="宋体" w:cs="宋体" w:hint="eastAsia"/>
          <w:sz w:val="28"/>
          <w:szCs w:val="28"/>
        </w:rPr>
        <w:t>备课组工作计划</w:t>
      </w:r>
    </w:p>
    <w:p w:rsidR="0082370A" w:rsidRDefault="00237E01">
      <w:pPr>
        <w:rPr>
          <w:rFonts w:ascii="宋体" w:hAnsi="宋体" w:cs="宋体"/>
          <w:b/>
          <w:bCs/>
          <w:sz w:val="40"/>
          <w:szCs w:val="40"/>
        </w:rPr>
      </w:pPr>
      <w:r>
        <w:rPr>
          <w:rFonts w:ascii="宋体" w:hAnsi="宋体" w:cs="宋体" w:hint="eastAsia"/>
          <w:b/>
          <w:sz w:val="32"/>
          <w:szCs w:val="32"/>
        </w:rPr>
        <w:t>一、</w:t>
      </w:r>
      <w:r>
        <w:rPr>
          <w:rFonts w:ascii="宋体" w:hAnsi="宋体" w:cs="宋体" w:hint="eastAsia"/>
          <w:b/>
          <w:bCs/>
          <w:sz w:val="28"/>
          <w:szCs w:val="36"/>
        </w:rPr>
        <w:t>备课组成员课务及个人简介</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92"/>
        <w:gridCol w:w="992"/>
        <w:gridCol w:w="993"/>
        <w:gridCol w:w="992"/>
        <w:gridCol w:w="1891"/>
        <w:gridCol w:w="2503"/>
      </w:tblGrid>
      <w:tr w:rsidR="0082370A">
        <w:trPr>
          <w:trHeight w:val="270"/>
        </w:trPr>
        <w:tc>
          <w:tcPr>
            <w:tcW w:w="1418" w:type="dxa"/>
            <w:tcBorders>
              <w:top w:val="single" w:sz="4" w:space="0" w:color="auto"/>
              <w:left w:val="single" w:sz="4" w:space="0" w:color="auto"/>
              <w:bottom w:val="single" w:sz="4" w:space="0" w:color="auto"/>
              <w:right w:val="single" w:sz="4" w:space="0" w:color="auto"/>
            </w:tcBorders>
            <w:noWrap/>
          </w:tcPr>
          <w:p w:rsidR="0082370A" w:rsidRDefault="00237E01">
            <w:pPr>
              <w:spacing w:line="560" w:lineRule="exact"/>
              <w:ind w:left="80"/>
              <w:jc w:val="center"/>
              <w:rPr>
                <w:rFonts w:ascii="宋体" w:hAnsi="宋体" w:cs="宋体"/>
                <w:sz w:val="28"/>
              </w:rPr>
            </w:pPr>
            <w:r>
              <w:rPr>
                <w:rFonts w:ascii="宋体" w:hAnsi="宋体" w:cs="宋体" w:hint="eastAsia"/>
                <w:sz w:val="28"/>
              </w:rPr>
              <w:t>姓名</w:t>
            </w:r>
          </w:p>
        </w:tc>
        <w:tc>
          <w:tcPr>
            <w:tcW w:w="992" w:type="dxa"/>
            <w:tcBorders>
              <w:top w:val="single" w:sz="4" w:space="0" w:color="auto"/>
              <w:left w:val="single" w:sz="4" w:space="0" w:color="auto"/>
              <w:bottom w:val="single" w:sz="4" w:space="0" w:color="auto"/>
              <w:right w:val="single" w:sz="4" w:space="0" w:color="auto"/>
            </w:tcBorders>
            <w:noWrap/>
          </w:tcPr>
          <w:p w:rsidR="0082370A" w:rsidRDefault="00237E01">
            <w:pPr>
              <w:spacing w:line="560" w:lineRule="exact"/>
              <w:ind w:left="80"/>
              <w:jc w:val="center"/>
              <w:rPr>
                <w:rFonts w:ascii="宋体" w:hAnsi="宋体" w:cs="宋体"/>
                <w:sz w:val="28"/>
              </w:rPr>
            </w:pPr>
            <w:r>
              <w:rPr>
                <w:rFonts w:ascii="宋体" w:hAnsi="宋体" w:cs="宋体" w:hint="eastAsia"/>
                <w:sz w:val="28"/>
              </w:rPr>
              <w:t>性别</w:t>
            </w:r>
          </w:p>
        </w:tc>
        <w:tc>
          <w:tcPr>
            <w:tcW w:w="992" w:type="dxa"/>
            <w:tcBorders>
              <w:top w:val="single" w:sz="4" w:space="0" w:color="auto"/>
              <w:left w:val="single" w:sz="4" w:space="0" w:color="auto"/>
              <w:bottom w:val="single" w:sz="4" w:space="0" w:color="auto"/>
              <w:right w:val="single" w:sz="4" w:space="0" w:color="auto"/>
            </w:tcBorders>
            <w:noWrap/>
          </w:tcPr>
          <w:p w:rsidR="0082370A" w:rsidRDefault="00237E01">
            <w:pPr>
              <w:spacing w:line="560" w:lineRule="exact"/>
              <w:ind w:left="80"/>
              <w:jc w:val="center"/>
              <w:rPr>
                <w:rFonts w:ascii="宋体" w:hAnsi="宋体" w:cs="宋体"/>
                <w:sz w:val="28"/>
              </w:rPr>
            </w:pPr>
            <w:r>
              <w:rPr>
                <w:rFonts w:ascii="宋体" w:hAnsi="宋体" w:cs="宋体" w:hint="eastAsia"/>
                <w:sz w:val="28"/>
              </w:rPr>
              <w:t>年龄</w:t>
            </w:r>
          </w:p>
        </w:tc>
        <w:tc>
          <w:tcPr>
            <w:tcW w:w="993" w:type="dxa"/>
            <w:tcBorders>
              <w:top w:val="single" w:sz="4" w:space="0" w:color="auto"/>
              <w:left w:val="single" w:sz="4" w:space="0" w:color="auto"/>
              <w:bottom w:val="single" w:sz="4" w:space="0" w:color="auto"/>
              <w:right w:val="single" w:sz="4" w:space="0" w:color="auto"/>
            </w:tcBorders>
            <w:noWrap/>
          </w:tcPr>
          <w:p w:rsidR="0082370A" w:rsidRDefault="00237E01">
            <w:pPr>
              <w:spacing w:line="560" w:lineRule="exact"/>
              <w:ind w:left="80"/>
              <w:jc w:val="center"/>
              <w:rPr>
                <w:rFonts w:ascii="宋体" w:hAnsi="宋体" w:cs="宋体"/>
                <w:sz w:val="28"/>
              </w:rPr>
            </w:pPr>
            <w:r>
              <w:rPr>
                <w:rFonts w:ascii="宋体" w:hAnsi="宋体" w:cs="宋体" w:hint="eastAsia"/>
                <w:sz w:val="28"/>
              </w:rPr>
              <w:t>教龄</w:t>
            </w:r>
          </w:p>
        </w:tc>
        <w:tc>
          <w:tcPr>
            <w:tcW w:w="992" w:type="dxa"/>
            <w:tcBorders>
              <w:top w:val="single" w:sz="4" w:space="0" w:color="auto"/>
              <w:left w:val="single" w:sz="4" w:space="0" w:color="auto"/>
              <w:bottom w:val="single" w:sz="4" w:space="0" w:color="auto"/>
              <w:right w:val="single" w:sz="4" w:space="0" w:color="auto"/>
            </w:tcBorders>
            <w:noWrap/>
          </w:tcPr>
          <w:p w:rsidR="0082370A" w:rsidRDefault="00237E01">
            <w:pPr>
              <w:spacing w:line="560" w:lineRule="exact"/>
              <w:ind w:left="80"/>
              <w:jc w:val="center"/>
              <w:rPr>
                <w:rFonts w:ascii="宋体" w:hAnsi="宋体" w:cs="宋体"/>
                <w:sz w:val="28"/>
              </w:rPr>
            </w:pPr>
            <w:r>
              <w:rPr>
                <w:rFonts w:ascii="宋体" w:hAnsi="宋体" w:cs="宋体" w:hint="eastAsia"/>
                <w:sz w:val="28"/>
              </w:rPr>
              <w:t>学历</w:t>
            </w:r>
          </w:p>
        </w:tc>
        <w:tc>
          <w:tcPr>
            <w:tcW w:w="1891" w:type="dxa"/>
            <w:tcBorders>
              <w:top w:val="single" w:sz="4" w:space="0" w:color="auto"/>
              <w:left w:val="single" w:sz="4" w:space="0" w:color="auto"/>
              <w:bottom w:val="single" w:sz="4" w:space="0" w:color="auto"/>
              <w:right w:val="single" w:sz="4" w:space="0" w:color="auto"/>
            </w:tcBorders>
            <w:noWrap/>
          </w:tcPr>
          <w:p w:rsidR="0082370A" w:rsidRDefault="00237E01">
            <w:pPr>
              <w:spacing w:line="560" w:lineRule="exact"/>
              <w:ind w:left="80"/>
              <w:jc w:val="center"/>
              <w:rPr>
                <w:rFonts w:ascii="宋体" w:hAnsi="宋体" w:cs="宋体"/>
                <w:sz w:val="28"/>
              </w:rPr>
            </w:pPr>
            <w:r>
              <w:rPr>
                <w:rFonts w:ascii="宋体" w:hAnsi="宋体" w:cs="宋体" w:hint="eastAsia"/>
                <w:sz w:val="28"/>
              </w:rPr>
              <w:t>所任课务</w:t>
            </w:r>
          </w:p>
        </w:tc>
        <w:tc>
          <w:tcPr>
            <w:tcW w:w="2503" w:type="dxa"/>
            <w:tcBorders>
              <w:top w:val="single" w:sz="4" w:space="0" w:color="auto"/>
              <w:left w:val="single" w:sz="4" w:space="0" w:color="auto"/>
              <w:bottom w:val="single" w:sz="4" w:space="0" w:color="auto"/>
              <w:right w:val="single" w:sz="4" w:space="0" w:color="auto"/>
            </w:tcBorders>
            <w:noWrap/>
          </w:tcPr>
          <w:p w:rsidR="0082370A" w:rsidRDefault="00237E01">
            <w:pPr>
              <w:spacing w:line="560" w:lineRule="exact"/>
              <w:jc w:val="center"/>
              <w:rPr>
                <w:rFonts w:ascii="宋体" w:hAnsi="宋体" w:cs="宋体"/>
                <w:sz w:val="28"/>
              </w:rPr>
            </w:pPr>
            <w:r>
              <w:rPr>
                <w:rFonts w:ascii="宋体" w:hAnsi="宋体" w:cs="宋体" w:hint="eastAsia"/>
                <w:sz w:val="28"/>
              </w:rPr>
              <w:t>其他工作</w:t>
            </w:r>
          </w:p>
        </w:tc>
      </w:tr>
      <w:tr w:rsidR="0082370A">
        <w:trPr>
          <w:trHeight w:val="375"/>
        </w:trPr>
        <w:tc>
          <w:tcPr>
            <w:tcW w:w="1418"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景佳梅</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女</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3</w:t>
            </w:r>
            <w:r>
              <w:rPr>
                <w:rFonts w:ascii="宋体" w:hAnsi="宋体" w:cs="宋体" w:hint="eastAsia"/>
                <w:sz w:val="28"/>
              </w:rPr>
              <w:t>8</w:t>
            </w:r>
          </w:p>
        </w:tc>
        <w:tc>
          <w:tcPr>
            <w:tcW w:w="993"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1</w:t>
            </w:r>
            <w:r>
              <w:rPr>
                <w:rFonts w:ascii="宋体" w:hAnsi="宋体" w:cs="宋体" w:hint="eastAsia"/>
                <w:sz w:val="28"/>
              </w:rPr>
              <w:t>6</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本科</w:t>
            </w:r>
          </w:p>
        </w:tc>
        <w:tc>
          <w:tcPr>
            <w:tcW w:w="1891"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英语</w:t>
            </w:r>
          </w:p>
        </w:tc>
        <w:tc>
          <w:tcPr>
            <w:tcW w:w="2503"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副校长</w:t>
            </w:r>
          </w:p>
        </w:tc>
      </w:tr>
      <w:tr w:rsidR="0082370A">
        <w:trPr>
          <w:trHeight w:val="315"/>
        </w:trPr>
        <w:tc>
          <w:tcPr>
            <w:tcW w:w="1418"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何琳苏</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女</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51</w:t>
            </w:r>
          </w:p>
        </w:tc>
        <w:tc>
          <w:tcPr>
            <w:tcW w:w="993"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31</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本科</w:t>
            </w:r>
          </w:p>
        </w:tc>
        <w:tc>
          <w:tcPr>
            <w:tcW w:w="1891"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三年级英语</w:t>
            </w:r>
          </w:p>
        </w:tc>
        <w:tc>
          <w:tcPr>
            <w:tcW w:w="2503" w:type="dxa"/>
            <w:tcBorders>
              <w:top w:val="single" w:sz="4" w:space="0" w:color="auto"/>
              <w:left w:val="single" w:sz="4" w:space="0" w:color="auto"/>
              <w:bottom w:val="single" w:sz="4" w:space="0" w:color="auto"/>
              <w:right w:val="single" w:sz="4" w:space="0" w:color="auto"/>
            </w:tcBorders>
            <w:noWrap/>
            <w:vAlign w:val="center"/>
          </w:tcPr>
          <w:p w:rsidR="0082370A" w:rsidRDefault="0082370A">
            <w:pPr>
              <w:spacing w:line="560" w:lineRule="exact"/>
              <w:ind w:left="80"/>
              <w:jc w:val="center"/>
              <w:rPr>
                <w:rFonts w:ascii="宋体" w:hAnsi="宋体" w:cs="宋体"/>
                <w:sz w:val="28"/>
              </w:rPr>
            </w:pPr>
          </w:p>
        </w:tc>
      </w:tr>
      <w:tr w:rsidR="0082370A">
        <w:trPr>
          <w:trHeight w:val="315"/>
        </w:trPr>
        <w:tc>
          <w:tcPr>
            <w:tcW w:w="1418"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陈路君</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女</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28</w:t>
            </w:r>
          </w:p>
        </w:tc>
        <w:tc>
          <w:tcPr>
            <w:tcW w:w="993"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4</w:t>
            </w:r>
          </w:p>
        </w:tc>
        <w:tc>
          <w:tcPr>
            <w:tcW w:w="992"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本科</w:t>
            </w:r>
          </w:p>
        </w:tc>
        <w:tc>
          <w:tcPr>
            <w:tcW w:w="1891"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三年级英语</w:t>
            </w:r>
          </w:p>
        </w:tc>
        <w:tc>
          <w:tcPr>
            <w:tcW w:w="2503" w:type="dxa"/>
            <w:tcBorders>
              <w:top w:val="single" w:sz="4" w:space="0" w:color="auto"/>
              <w:left w:val="single" w:sz="4" w:space="0" w:color="auto"/>
              <w:bottom w:val="single" w:sz="4" w:space="0" w:color="auto"/>
              <w:right w:val="single" w:sz="4" w:space="0" w:color="auto"/>
            </w:tcBorders>
            <w:noWrap/>
            <w:vAlign w:val="center"/>
          </w:tcPr>
          <w:p w:rsidR="0082370A" w:rsidRDefault="00237E01">
            <w:pPr>
              <w:spacing w:line="560" w:lineRule="exact"/>
              <w:ind w:left="80"/>
              <w:jc w:val="center"/>
              <w:rPr>
                <w:rFonts w:ascii="宋体" w:hAnsi="宋体" w:cs="宋体"/>
                <w:sz w:val="28"/>
              </w:rPr>
            </w:pPr>
            <w:r>
              <w:rPr>
                <w:rFonts w:ascii="宋体" w:hAnsi="宋体" w:cs="宋体" w:hint="eastAsia"/>
                <w:sz w:val="28"/>
              </w:rPr>
              <w:t>备课组长、班主任</w:t>
            </w:r>
          </w:p>
        </w:tc>
      </w:tr>
    </w:tbl>
    <w:p w:rsidR="0082370A" w:rsidRDefault="00237E01">
      <w:pPr>
        <w:numPr>
          <w:ilvl w:val="0"/>
          <w:numId w:val="1"/>
        </w:numPr>
        <w:rPr>
          <w:rFonts w:ascii="宋体" w:hAnsi="宋体" w:cs="宋体"/>
          <w:b/>
          <w:sz w:val="28"/>
          <w:szCs w:val="28"/>
        </w:rPr>
      </w:pPr>
      <w:r>
        <w:rPr>
          <w:rFonts w:ascii="宋体" w:hAnsi="宋体" w:cs="宋体" w:hint="eastAsia"/>
          <w:b/>
          <w:sz w:val="28"/>
          <w:szCs w:val="28"/>
        </w:rPr>
        <w:t>工作要点</w:t>
      </w:r>
    </w:p>
    <w:p w:rsidR="0082370A" w:rsidRDefault="00237E01">
      <w:pPr>
        <w:numPr>
          <w:ilvl w:val="0"/>
          <w:numId w:val="2"/>
        </w:numPr>
        <w:spacing w:line="360" w:lineRule="auto"/>
        <w:ind w:firstLineChars="200" w:firstLine="482"/>
        <w:rPr>
          <w:rFonts w:ascii="宋体" w:hAnsi="宋体" w:cs="宋体"/>
          <w:b/>
          <w:bCs/>
          <w:sz w:val="24"/>
        </w:rPr>
      </w:pPr>
      <w:r>
        <w:rPr>
          <w:rFonts w:ascii="宋体" w:hAnsi="宋体" w:cs="宋体"/>
          <w:b/>
          <w:bCs/>
          <w:sz w:val="24"/>
        </w:rPr>
        <w:t>加强理论与实践学习，重视提高自身整体素质</w:t>
      </w:r>
    </w:p>
    <w:p w:rsidR="0082370A" w:rsidRDefault="00237E01">
      <w:pPr>
        <w:numPr>
          <w:ilvl w:val="0"/>
          <w:numId w:val="3"/>
        </w:numPr>
        <w:spacing w:line="360" w:lineRule="auto"/>
        <w:ind w:firstLineChars="200" w:firstLine="480"/>
        <w:rPr>
          <w:rFonts w:ascii="宋体" w:hAnsi="宋体" w:cs="宋体"/>
          <w:sz w:val="24"/>
        </w:rPr>
      </w:pPr>
      <w:r>
        <w:rPr>
          <w:rFonts w:ascii="宋体" w:hAnsi="宋体" w:cs="宋体"/>
          <w:sz w:val="24"/>
        </w:rPr>
        <w:t>常态化开展新课标学习</w:t>
      </w:r>
    </w:p>
    <w:p w:rsidR="0082370A" w:rsidRDefault="00237E01">
      <w:pPr>
        <w:spacing w:line="360" w:lineRule="auto"/>
        <w:ind w:firstLineChars="200" w:firstLine="480"/>
        <w:rPr>
          <w:rFonts w:ascii="宋体" w:hAnsi="宋体" w:cs="宋体"/>
          <w:sz w:val="24"/>
        </w:rPr>
      </w:pPr>
      <w:r>
        <w:rPr>
          <w:rFonts w:ascii="宋体" w:hAnsi="宋体" w:cs="宋体"/>
          <w:sz w:val="24"/>
        </w:rPr>
        <w:t>2022</w:t>
      </w:r>
      <w:r>
        <w:rPr>
          <w:rFonts w:ascii="宋体" w:hAnsi="宋体" w:cs="宋体"/>
          <w:sz w:val="24"/>
        </w:rPr>
        <w:t>年</w:t>
      </w:r>
      <w:r>
        <w:rPr>
          <w:rFonts w:ascii="宋体" w:hAnsi="宋体" w:cs="宋体"/>
          <w:sz w:val="24"/>
        </w:rPr>
        <w:t>4</w:t>
      </w:r>
      <w:r>
        <w:rPr>
          <w:rFonts w:ascii="宋体" w:hAnsi="宋体" w:cs="宋体"/>
          <w:sz w:val="24"/>
        </w:rPr>
        <w:t>月教育部发布了修订后的义务教育课程方案和各学科课程标准。本学期，</w:t>
      </w:r>
      <w:r>
        <w:rPr>
          <w:rFonts w:ascii="宋体" w:hAnsi="宋体" w:cs="宋体" w:hint="eastAsia"/>
          <w:sz w:val="24"/>
        </w:rPr>
        <w:t>备课组</w:t>
      </w:r>
      <w:r>
        <w:rPr>
          <w:rFonts w:ascii="宋体" w:hAnsi="宋体" w:cs="宋体"/>
          <w:sz w:val="24"/>
        </w:rPr>
        <w:t>要继续深入学习《课程标准</w:t>
      </w:r>
      <w:r>
        <w:rPr>
          <w:rFonts w:ascii="宋体" w:hAnsi="宋体" w:cs="宋体"/>
          <w:sz w:val="24"/>
        </w:rPr>
        <w:t>(2022</w:t>
      </w:r>
      <w:r>
        <w:rPr>
          <w:rFonts w:ascii="宋体" w:hAnsi="宋体" w:cs="宋体"/>
          <w:sz w:val="24"/>
        </w:rPr>
        <w:t>年版</w:t>
      </w:r>
      <w:r>
        <w:rPr>
          <w:rFonts w:ascii="宋体" w:hAnsi="宋体" w:cs="宋体"/>
          <w:sz w:val="24"/>
        </w:rPr>
        <w:t>)</w:t>
      </w:r>
      <w:r>
        <w:rPr>
          <w:rFonts w:ascii="宋体" w:hAnsi="宋体" w:cs="宋体"/>
          <w:sz w:val="24"/>
        </w:rPr>
        <w:t>》和核心素养理念，领悟新理念，拓展新思想，刷新陈旧的教学观念和方式，明确</w:t>
      </w:r>
      <w:r>
        <w:rPr>
          <w:rFonts w:ascii="宋体" w:hAnsi="宋体" w:cs="宋体" w:hint="eastAsia"/>
          <w:sz w:val="24"/>
        </w:rPr>
        <w:t>本年年段的</w:t>
      </w:r>
      <w:r>
        <w:rPr>
          <w:rFonts w:ascii="宋体" w:hAnsi="宋体" w:cs="宋体"/>
          <w:sz w:val="24"/>
        </w:rPr>
        <w:t>教学目标、要求和内容，引导学生开展深度学习，提升学科素养</w:t>
      </w:r>
      <w:r>
        <w:rPr>
          <w:rFonts w:ascii="宋体" w:hAnsi="宋体" w:cs="宋体" w:hint="eastAsia"/>
          <w:sz w:val="24"/>
        </w:rPr>
        <w:t>。</w:t>
      </w:r>
    </w:p>
    <w:p w:rsidR="0082370A" w:rsidRDefault="00237E01">
      <w:pPr>
        <w:numPr>
          <w:ilvl w:val="0"/>
          <w:numId w:val="3"/>
        </w:numPr>
        <w:spacing w:line="360" w:lineRule="auto"/>
        <w:ind w:firstLineChars="200" w:firstLine="480"/>
        <w:rPr>
          <w:rFonts w:ascii="宋体" w:hAnsi="宋体" w:cs="宋体"/>
          <w:sz w:val="24"/>
        </w:rPr>
      </w:pPr>
      <w:r>
        <w:rPr>
          <w:rFonts w:ascii="宋体" w:hAnsi="宋体" w:cs="宋体"/>
          <w:sz w:val="24"/>
        </w:rPr>
        <w:t>规范化开展</w:t>
      </w:r>
      <w:r>
        <w:rPr>
          <w:rFonts w:ascii="宋体" w:hAnsi="宋体" w:cs="宋体" w:hint="eastAsia"/>
          <w:sz w:val="24"/>
        </w:rPr>
        <w:t>集体备课</w:t>
      </w:r>
    </w:p>
    <w:p w:rsidR="0082370A" w:rsidRDefault="00237E01">
      <w:pPr>
        <w:spacing w:line="360" w:lineRule="auto"/>
        <w:ind w:firstLineChars="200" w:firstLine="480"/>
        <w:rPr>
          <w:rFonts w:ascii="宋体" w:hAnsi="宋体" w:cs="宋体"/>
          <w:sz w:val="24"/>
        </w:rPr>
      </w:pPr>
      <w:r>
        <w:rPr>
          <w:rFonts w:ascii="宋体" w:hAnsi="宋体" w:cs="宋体"/>
          <w:sz w:val="24"/>
        </w:rPr>
        <w:t>教研的内容决定着老师们业务水平发展的方向，对干自身素质的提高起着关键性的影响。</w:t>
      </w:r>
      <w:r>
        <w:rPr>
          <w:rFonts w:ascii="宋体" w:hAnsi="宋体" w:cs="宋体" w:hint="eastAsia"/>
          <w:sz w:val="24"/>
        </w:rPr>
        <w:t>组内的集体备课要</w:t>
      </w:r>
      <w:r>
        <w:rPr>
          <w:rFonts w:ascii="宋体" w:hAnsi="宋体" w:cs="宋体"/>
          <w:sz w:val="24"/>
        </w:rPr>
        <w:t>做到有计划、有步骤、有内容、有理、有记录、有收获。认真开展教学实践研究，上好</w:t>
      </w:r>
      <w:r>
        <w:rPr>
          <w:rFonts w:ascii="宋体" w:hAnsi="宋体" w:cs="宋体" w:hint="eastAsia"/>
          <w:sz w:val="24"/>
        </w:rPr>
        <w:t>各级</w:t>
      </w:r>
      <w:r>
        <w:rPr>
          <w:rFonts w:ascii="宋体" w:hAnsi="宋体" w:cs="宋体"/>
          <w:sz w:val="24"/>
        </w:rPr>
        <w:t>公开课，课后做好评课工作，上课教师写好课后反思</w:t>
      </w:r>
      <w:r>
        <w:rPr>
          <w:rFonts w:ascii="宋体" w:hAnsi="宋体" w:cs="宋体" w:hint="eastAsia"/>
          <w:sz w:val="24"/>
        </w:rPr>
        <w:t>，</w:t>
      </w:r>
      <w:r>
        <w:rPr>
          <w:rFonts w:ascii="宋体" w:hAnsi="宋体" w:cs="宋体"/>
          <w:sz w:val="24"/>
        </w:rPr>
        <w:t>配合教导处做好</w:t>
      </w:r>
      <w:r>
        <w:rPr>
          <w:rFonts w:ascii="宋体" w:hAnsi="宋体" w:cs="宋体" w:hint="eastAsia"/>
          <w:sz w:val="24"/>
        </w:rPr>
        <w:t>月考核工作</w:t>
      </w:r>
      <w:r>
        <w:rPr>
          <w:rFonts w:ascii="宋体" w:hAnsi="宋体" w:cs="宋体"/>
          <w:sz w:val="24"/>
        </w:rPr>
        <w:t>，同时积极参加</w:t>
      </w:r>
      <w:r>
        <w:rPr>
          <w:rFonts w:ascii="宋体" w:hAnsi="宋体" w:cs="宋体" w:hint="eastAsia"/>
          <w:sz w:val="24"/>
        </w:rPr>
        <w:t>区、</w:t>
      </w:r>
      <w:r>
        <w:rPr>
          <w:rFonts w:ascii="宋体" w:hAnsi="宋体" w:cs="宋体"/>
          <w:sz w:val="24"/>
        </w:rPr>
        <w:t>市组织的</w:t>
      </w:r>
      <w:r>
        <w:rPr>
          <w:rFonts w:ascii="宋体" w:hAnsi="宋体" w:cs="宋体" w:hint="eastAsia"/>
          <w:sz w:val="24"/>
        </w:rPr>
        <w:t>各类活动</w:t>
      </w:r>
      <w:r>
        <w:rPr>
          <w:rFonts w:ascii="宋体" w:hAnsi="宋体" w:cs="宋体"/>
          <w:sz w:val="24"/>
        </w:rPr>
        <w:t>。</w:t>
      </w:r>
    </w:p>
    <w:p w:rsidR="0082370A" w:rsidRDefault="00237E01">
      <w:pPr>
        <w:numPr>
          <w:ilvl w:val="0"/>
          <w:numId w:val="4"/>
        </w:numPr>
        <w:spacing w:line="360" w:lineRule="auto"/>
        <w:ind w:firstLineChars="200" w:firstLine="482"/>
        <w:rPr>
          <w:rFonts w:ascii="宋体" w:hAnsi="宋体" w:cs="宋体"/>
          <w:b/>
          <w:bCs/>
          <w:sz w:val="24"/>
        </w:rPr>
      </w:pPr>
      <w:r>
        <w:rPr>
          <w:rFonts w:ascii="宋体" w:hAnsi="宋体" w:cs="宋体" w:hint="eastAsia"/>
          <w:b/>
          <w:bCs/>
          <w:sz w:val="24"/>
        </w:rPr>
        <w:t>落实</w:t>
      </w:r>
      <w:r>
        <w:rPr>
          <w:rFonts w:ascii="宋体" w:hAnsi="宋体" w:cs="宋体"/>
          <w:b/>
          <w:bCs/>
          <w:sz w:val="24"/>
        </w:rPr>
        <w:t>教学常规管理，</w:t>
      </w:r>
      <w:r>
        <w:rPr>
          <w:rFonts w:ascii="宋体" w:hAnsi="宋体" w:cs="宋体" w:hint="eastAsia"/>
          <w:b/>
          <w:bCs/>
          <w:sz w:val="24"/>
        </w:rPr>
        <w:t>培养学生学习习惯</w:t>
      </w:r>
    </w:p>
    <w:p w:rsidR="0082370A" w:rsidRDefault="00237E01">
      <w:pPr>
        <w:numPr>
          <w:ilvl w:val="0"/>
          <w:numId w:val="5"/>
        </w:numPr>
        <w:spacing w:line="360" w:lineRule="auto"/>
        <w:ind w:firstLineChars="200" w:firstLine="480"/>
        <w:rPr>
          <w:rFonts w:ascii="宋体" w:hAnsi="宋体" w:cs="宋体"/>
          <w:sz w:val="24"/>
        </w:rPr>
      </w:pPr>
      <w:r>
        <w:rPr>
          <w:rFonts w:ascii="宋体" w:hAnsi="宋体" w:cs="宋体"/>
          <w:sz w:val="24"/>
        </w:rPr>
        <w:t>组织本组教师学习教学常规，使实施常规成为全体英语教师的自觉行动。对组内每位教师要求做好以下</w:t>
      </w:r>
      <w:r>
        <w:rPr>
          <w:rFonts w:ascii="宋体" w:hAnsi="宋体" w:cs="宋体" w:hint="eastAsia"/>
          <w:sz w:val="24"/>
        </w:rPr>
        <w:t>几个</w:t>
      </w:r>
      <w:r>
        <w:rPr>
          <w:rFonts w:ascii="宋体" w:hAnsi="宋体" w:cs="宋体"/>
          <w:sz w:val="24"/>
        </w:rPr>
        <w:t>方面的工作：</w:t>
      </w:r>
    </w:p>
    <w:p w:rsidR="0082370A" w:rsidRDefault="00237E01">
      <w:pPr>
        <w:numPr>
          <w:ilvl w:val="0"/>
          <w:numId w:val="6"/>
        </w:numPr>
        <w:spacing w:line="360" w:lineRule="auto"/>
        <w:ind w:left="0" w:firstLine="425"/>
        <w:rPr>
          <w:rFonts w:ascii="宋体" w:hAnsi="宋体" w:cs="宋体"/>
          <w:sz w:val="24"/>
        </w:rPr>
      </w:pPr>
      <w:r>
        <w:rPr>
          <w:rFonts w:ascii="宋体" w:hAnsi="宋体" w:cs="宋体"/>
          <w:sz w:val="24"/>
        </w:rPr>
        <w:t>备课：认真钻研新课标、教材，分析学生实际情况，备课时认真制定教学目标，设计教学过程，确定教学方法，选择教学媒体，注重教案</w:t>
      </w:r>
      <w:r>
        <w:rPr>
          <w:rFonts w:ascii="宋体" w:hAnsi="宋体" w:cs="宋体" w:hint="eastAsia"/>
          <w:sz w:val="24"/>
        </w:rPr>
        <w:t>的反思，突出针对性及时效性，提高教师的反思能力，以教学反思</w:t>
      </w:r>
      <w:r>
        <w:rPr>
          <w:rFonts w:ascii="宋体" w:hAnsi="宋体" w:cs="宋体" w:hint="eastAsia"/>
          <w:sz w:val="24"/>
        </w:rPr>
        <w:t>提升备课内涵。</w:t>
      </w:r>
    </w:p>
    <w:p w:rsidR="0082370A" w:rsidRDefault="00237E01">
      <w:pPr>
        <w:numPr>
          <w:ilvl w:val="0"/>
          <w:numId w:val="6"/>
        </w:numPr>
        <w:spacing w:line="360" w:lineRule="auto"/>
        <w:ind w:left="0" w:firstLine="425"/>
        <w:rPr>
          <w:rFonts w:ascii="宋体" w:hAnsi="宋体" w:cs="宋体"/>
          <w:sz w:val="24"/>
        </w:rPr>
      </w:pPr>
      <w:r>
        <w:rPr>
          <w:rFonts w:ascii="宋体" w:hAnsi="宋体" w:cs="宋体"/>
          <w:sz w:val="24"/>
        </w:rPr>
        <w:t>上课：本着</w:t>
      </w:r>
      <w:r>
        <w:rPr>
          <w:rFonts w:ascii="宋体" w:hAnsi="宋体" w:cs="宋体" w:hint="eastAsia"/>
          <w:sz w:val="24"/>
        </w:rPr>
        <w:t>“</w:t>
      </w:r>
      <w:r>
        <w:rPr>
          <w:rFonts w:ascii="宋体" w:hAnsi="宋体" w:cs="宋体"/>
          <w:sz w:val="24"/>
        </w:rPr>
        <w:t>向四十分钟要质量</w:t>
      </w:r>
      <w:r>
        <w:rPr>
          <w:rFonts w:ascii="宋体" w:hAnsi="宋体" w:cs="宋体" w:hint="eastAsia"/>
          <w:sz w:val="24"/>
        </w:rPr>
        <w:t>”</w:t>
      </w:r>
      <w:r>
        <w:rPr>
          <w:rFonts w:ascii="宋体" w:hAnsi="宋体" w:cs="宋体"/>
          <w:sz w:val="24"/>
        </w:rPr>
        <w:t>这一原则，要求教师大胆改革课堂教</w:t>
      </w:r>
      <w:r>
        <w:rPr>
          <w:rFonts w:ascii="宋体" w:hAnsi="宋体" w:cs="宋体"/>
          <w:sz w:val="24"/>
        </w:rPr>
        <w:lastRenderedPageBreak/>
        <w:t>学模式，积极探索高效课堂的新路子，注重因材施教，努力提高教学效率和教学质量</w:t>
      </w:r>
      <w:r>
        <w:rPr>
          <w:rFonts w:ascii="宋体" w:hAnsi="宋体" w:cs="宋体" w:hint="eastAsia"/>
          <w:sz w:val="24"/>
        </w:rPr>
        <w:t>，</w:t>
      </w:r>
      <w:r>
        <w:rPr>
          <w:rFonts w:ascii="宋体" w:hAnsi="宋体" w:cs="宋体"/>
          <w:sz w:val="24"/>
        </w:rPr>
        <w:t>并在课后及时在教案中记录学情。</w:t>
      </w:r>
    </w:p>
    <w:p w:rsidR="0082370A" w:rsidRDefault="00237E01">
      <w:pPr>
        <w:numPr>
          <w:ilvl w:val="0"/>
          <w:numId w:val="6"/>
        </w:numPr>
        <w:spacing w:line="360" w:lineRule="auto"/>
        <w:ind w:left="0" w:firstLine="425"/>
        <w:rPr>
          <w:rFonts w:ascii="宋体" w:hAnsi="宋体" w:cs="宋体"/>
          <w:sz w:val="24"/>
        </w:rPr>
      </w:pPr>
      <w:r>
        <w:rPr>
          <w:rFonts w:ascii="宋体" w:hAnsi="宋体" w:cs="宋体"/>
          <w:sz w:val="24"/>
        </w:rPr>
        <w:t>作业布置与批改：创新作业设计，丰富作业形式，分层作业指导，重视作业的趣味性、层次性、实践性</w:t>
      </w:r>
      <w:r>
        <w:rPr>
          <w:rFonts w:ascii="宋体" w:hAnsi="宋体" w:cs="宋体" w:hint="eastAsia"/>
          <w:sz w:val="24"/>
        </w:rPr>
        <w:t>和</w:t>
      </w:r>
      <w:r>
        <w:rPr>
          <w:rFonts w:ascii="宋体" w:hAnsi="宋体" w:cs="宋体"/>
          <w:sz w:val="24"/>
        </w:rPr>
        <w:t>开放性</w:t>
      </w:r>
      <w:r>
        <w:rPr>
          <w:rFonts w:ascii="宋体" w:hAnsi="宋体" w:cs="宋体" w:hint="eastAsia"/>
          <w:sz w:val="24"/>
        </w:rPr>
        <w:t>，</w:t>
      </w:r>
      <w:r>
        <w:rPr>
          <w:rFonts w:ascii="宋体" w:hAnsi="宋体" w:cs="宋体"/>
          <w:sz w:val="24"/>
        </w:rPr>
        <w:t>培养学生的创新意识和实际操作能力感受知识和生活的联系，使每一个学生爱上学，喜欢做作业，享受作业带來的成功与快乐促进学生的全面健康的发展，切实贯彻</w:t>
      </w:r>
      <w:r>
        <w:rPr>
          <w:rFonts w:ascii="宋体" w:hAnsi="宋体" w:cs="宋体"/>
          <w:sz w:val="24"/>
        </w:rPr>
        <w:t>“</w:t>
      </w:r>
      <w:r>
        <w:rPr>
          <w:rFonts w:ascii="宋体" w:hAnsi="宋体" w:cs="宋体"/>
          <w:sz w:val="24"/>
        </w:rPr>
        <w:t>减负增效</w:t>
      </w:r>
      <w:r>
        <w:rPr>
          <w:rFonts w:ascii="宋体" w:hAnsi="宋体" w:cs="宋体"/>
          <w:sz w:val="24"/>
        </w:rPr>
        <w:t>”</w:t>
      </w:r>
      <w:r>
        <w:rPr>
          <w:rFonts w:ascii="宋体" w:hAnsi="宋体" w:cs="宋体"/>
          <w:sz w:val="24"/>
        </w:rPr>
        <w:t>这一目标。作业批改要细致，要及时，切实发挥其检查、反馈和提高的功能，学生作业出现的错误，督促纠正，并有二次批改</w:t>
      </w:r>
      <w:r>
        <w:rPr>
          <w:rFonts w:ascii="宋体" w:hAnsi="宋体" w:cs="宋体" w:hint="eastAsia"/>
          <w:sz w:val="24"/>
        </w:rPr>
        <w:t>。</w:t>
      </w:r>
    </w:p>
    <w:p w:rsidR="0082370A" w:rsidRDefault="00237E01">
      <w:pPr>
        <w:numPr>
          <w:ilvl w:val="0"/>
          <w:numId w:val="6"/>
        </w:numPr>
        <w:spacing w:line="360" w:lineRule="auto"/>
        <w:ind w:left="0" w:firstLine="425"/>
        <w:rPr>
          <w:rFonts w:ascii="宋体" w:hAnsi="宋体" w:cs="宋体"/>
          <w:sz w:val="24"/>
        </w:rPr>
      </w:pPr>
      <w:r>
        <w:rPr>
          <w:rFonts w:ascii="宋体" w:hAnsi="宋体" w:cs="宋体"/>
          <w:sz w:val="24"/>
        </w:rPr>
        <w:t>及时辅导潜能生：教师要通过激发学生的兴趣，提高课堂效益等有效方法极力缩小</w:t>
      </w:r>
      <w:r>
        <w:rPr>
          <w:rFonts w:ascii="宋体" w:hAnsi="宋体" w:cs="宋体" w:hint="eastAsia"/>
          <w:sz w:val="24"/>
        </w:rPr>
        <w:t>学生间的差距</w:t>
      </w:r>
      <w:r>
        <w:rPr>
          <w:rFonts w:ascii="宋体" w:hAnsi="宋体" w:cs="宋体"/>
          <w:sz w:val="24"/>
        </w:rPr>
        <w:t>，教师可利用课余时间为个别学生适当的进行培优助潜</w:t>
      </w:r>
      <w:r>
        <w:rPr>
          <w:rFonts w:ascii="宋体" w:hAnsi="宋体" w:cs="宋体" w:hint="eastAsia"/>
          <w:sz w:val="24"/>
        </w:rPr>
        <w:t>。</w:t>
      </w:r>
    </w:p>
    <w:p w:rsidR="0082370A" w:rsidRDefault="00237E01">
      <w:pPr>
        <w:numPr>
          <w:ilvl w:val="0"/>
          <w:numId w:val="6"/>
        </w:numPr>
        <w:spacing w:line="360" w:lineRule="auto"/>
        <w:ind w:left="0" w:firstLine="425"/>
        <w:rPr>
          <w:rFonts w:ascii="宋体" w:hAnsi="宋体" w:cs="宋体"/>
          <w:sz w:val="24"/>
        </w:rPr>
      </w:pPr>
      <w:r>
        <w:rPr>
          <w:rFonts w:ascii="宋体" w:hAnsi="宋体" w:cs="宋体"/>
          <w:sz w:val="24"/>
        </w:rPr>
        <w:t>检测：教师要认真组织日常教学质量的跟踪或检测。改进检测的方法，对学生进行</w:t>
      </w:r>
      <w:r>
        <w:rPr>
          <w:rFonts w:ascii="宋体" w:hAnsi="宋体" w:cs="宋体" w:hint="eastAsia"/>
          <w:sz w:val="24"/>
        </w:rPr>
        <w:t>多元</w:t>
      </w:r>
      <w:r>
        <w:rPr>
          <w:rFonts w:ascii="宋体" w:hAnsi="宋体" w:cs="宋体"/>
          <w:sz w:val="24"/>
        </w:rPr>
        <w:t>评价，</w:t>
      </w:r>
      <w:r>
        <w:rPr>
          <w:rFonts w:ascii="宋体" w:hAnsi="宋体" w:cs="宋体" w:hint="eastAsia"/>
          <w:sz w:val="24"/>
        </w:rPr>
        <w:t>根据检测结果</w:t>
      </w:r>
      <w:r>
        <w:rPr>
          <w:rFonts w:ascii="宋体" w:hAnsi="宋体" w:cs="宋体"/>
          <w:sz w:val="24"/>
        </w:rPr>
        <w:t>适时调整和改</w:t>
      </w:r>
      <w:r>
        <w:rPr>
          <w:rFonts w:ascii="宋体" w:hAnsi="宋体" w:cs="宋体"/>
          <w:sz w:val="24"/>
        </w:rPr>
        <w:t>善教学过程。</w:t>
      </w:r>
    </w:p>
    <w:p w:rsidR="0082370A" w:rsidRDefault="00237E01">
      <w:pPr>
        <w:numPr>
          <w:ilvl w:val="0"/>
          <w:numId w:val="5"/>
        </w:numPr>
        <w:spacing w:line="360" w:lineRule="auto"/>
        <w:ind w:firstLineChars="200" w:firstLine="480"/>
        <w:rPr>
          <w:rFonts w:ascii="宋体" w:hAnsi="宋体" w:cs="宋体"/>
          <w:sz w:val="24"/>
        </w:rPr>
      </w:pPr>
      <w:r>
        <w:rPr>
          <w:rFonts w:ascii="宋体" w:hAnsi="宋体" w:cs="宋体"/>
          <w:sz w:val="24"/>
        </w:rPr>
        <w:t>培养学生良好的学习习惯</w:t>
      </w:r>
    </w:p>
    <w:p w:rsidR="0082370A" w:rsidRDefault="00237E01">
      <w:pPr>
        <w:spacing w:line="360" w:lineRule="auto"/>
        <w:ind w:firstLineChars="200" w:firstLine="480"/>
        <w:rPr>
          <w:rFonts w:ascii="宋体" w:hAnsi="宋体" w:cs="宋体"/>
          <w:sz w:val="24"/>
        </w:rPr>
      </w:pPr>
      <w:r>
        <w:rPr>
          <w:rFonts w:ascii="宋体" w:hAnsi="宋体" w:cs="宋体"/>
          <w:sz w:val="24"/>
        </w:rPr>
        <w:t>引导学生养成良好的学习习惯。注重课前预习，课后及时复习巩固，养成用英语交际的习惯要注重听说读写各方面能力的培养，同时注重对学习方法的指导。</w:t>
      </w:r>
    </w:p>
    <w:p w:rsidR="0082370A" w:rsidRDefault="00237E01">
      <w:pPr>
        <w:rPr>
          <w:rFonts w:ascii="宋体" w:hAnsi="宋体" w:cs="宋体"/>
          <w:b/>
          <w:sz w:val="28"/>
          <w:szCs w:val="28"/>
        </w:rPr>
      </w:pPr>
      <w:r>
        <w:rPr>
          <w:rFonts w:ascii="宋体" w:hAnsi="宋体" w:cs="宋体" w:hint="eastAsia"/>
          <w:b/>
          <w:sz w:val="28"/>
          <w:szCs w:val="28"/>
        </w:rPr>
        <w:t>三、</w:t>
      </w:r>
      <w:r>
        <w:rPr>
          <w:rFonts w:ascii="宋体" w:hAnsi="宋体" w:cs="宋体" w:hint="eastAsia"/>
          <w:b/>
          <w:sz w:val="28"/>
          <w:szCs w:val="28"/>
        </w:rPr>
        <w:t>分工与合作</w:t>
      </w:r>
    </w:p>
    <w:p w:rsidR="0082370A" w:rsidRDefault="00237E01">
      <w:pPr>
        <w:rPr>
          <w:rFonts w:ascii="宋体" w:hAnsi="宋体" w:cs="宋体"/>
          <w:b/>
          <w:sz w:val="28"/>
          <w:szCs w:val="28"/>
        </w:rPr>
      </w:pPr>
      <w:r>
        <w:rPr>
          <w:rFonts w:ascii="宋体" w:hAnsi="宋体" w:cs="宋体" w:hint="eastAsia"/>
          <w:b/>
          <w:sz w:val="28"/>
          <w:szCs w:val="28"/>
        </w:rPr>
        <w:t>附表目录：</w:t>
      </w:r>
    </w:p>
    <w:p w:rsidR="0082370A" w:rsidRDefault="00237E01">
      <w:pPr>
        <w:rPr>
          <w:rFonts w:ascii="宋体" w:hAnsi="宋体" w:cs="宋体"/>
          <w:b/>
          <w:sz w:val="28"/>
          <w:szCs w:val="28"/>
        </w:rPr>
      </w:pPr>
      <w:r>
        <w:rPr>
          <w:rFonts w:ascii="宋体" w:hAnsi="宋体" w:cs="宋体" w:hint="eastAsia"/>
          <w:b/>
          <w:sz w:val="28"/>
          <w:szCs w:val="28"/>
        </w:rPr>
        <w:t>表</w:t>
      </w:r>
      <w:r>
        <w:rPr>
          <w:rFonts w:ascii="宋体" w:hAnsi="宋体" w:cs="宋体" w:hint="eastAsia"/>
          <w:b/>
          <w:sz w:val="28"/>
          <w:szCs w:val="28"/>
        </w:rPr>
        <w:t>1</w:t>
      </w:r>
      <w:r>
        <w:rPr>
          <w:rFonts w:ascii="宋体" w:hAnsi="宋体" w:cs="宋体" w:hint="eastAsia"/>
          <w:b/>
          <w:sz w:val="28"/>
          <w:szCs w:val="28"/>
        </w:rPr>
        <w:t>：备课组工作安排</w:t>
      </w:r>
    </w:p>
    <w:p w:rsidR="0082370A" w:rsidRDefault="00237E01">
      <w:pPr>
        <w:rPr>
          <w:rFonts w:ascii="宋体" w:hAnsi="宋体" w:cs="宋体"/>
          <w:b/>
          <w:sz w:val="28"/>
          <w:szCs w:val="28"/>
        </w:rPr>
      </w:pPr>
      <w:r>
        <w:rPr>
          <w:rFonts w:ascii="宋体" w:hAnsi="宋体" w:cs="宋体" w:hint="eastAsia"/>
          <w:b/>
          <w:sz w:val="28"/>
          <w:szCs w:val="28"/>
        </w:rPr>
        <w:t>表</w:t>
      </w:r>
      <w:r>
        <w:rPr>
          <w:rFonts w:ascii="宋体" w:hAnsi="宋体" w:cs="宋体" w:hint="eastAsia"/>
          <w:b/>
          <w:sz w:val="28"/>
          <w:szCs w:val="28"/>
        </w:rPr>
        <w:t>2</w:t>
      </w:r>
      <w:r>
        <w:rPr>
          <w:rFonts w:ascii="宋体" w:hAnsi="宋体" w:cs="宋体" w:hint="eastAsia"/>
          <w:b/>
          <w:sz w:val="28"/>
          <w:szCs w:val="28"/>
        </w:rPr>
        <w:t>：教学进度表</w:t>
      </w:r>
    </w:p>
    <w:p w:rsidR="0082370A" w:rsidRDefault="00237E01">
      <w:pPr>
        <w:rPr>
          <w:rFonts w:ascii="宋体" w:hAnsi="宋体" w:cs="宋体"/>
          <w:b/>
          <w:sz w:val="28"/>
          <w:szCs w:val="28"/>
        </w:rPr>
      </w:pPr>
      <w:r>
        <w:rPr>
          <w:rFonts w:ascii="宋体" w:hAnsi="宋体" w:cs="宋体" w:hint="eastAsia"/>
          <w:b/>
          <w:sz w:val="28"/>
          <w:szCs w:val="28"/>
        </w:rPr>
        <w:t>表</w:t>
      </w:r>
      <w:r>
        <w:rPr>
          <w:rFonts w:ascii="宋体" w:hAnsi="宋体" w:cs="宋体" w:hint="eastAsia"/>
          <w:b/>
          <w:sz w:val="28"/>
          <w:szCs w:val="28"/>
        </w:rPr>
        <w:t>3</w:t>
      </w:r>
      <w:r>
        <w:rPr>
          <w:rFonts w:ascii="宋体" w:hAnsi="宋体" w:cs="宋体" w:hint="eastAsia"/>
          <w:b/>
          <w:sz w:val="28"/>
          <w:szCs w:val="28"/>
        </w:rPr>
        <w:t>：有效练习命制安排表</w:t>
      </w:r>
    </w:p>
    <w:p w:rsidR="0082370A" w:rsidRDefault="00237E01">
      <w:pPr>
        <w:jc w:val="right"/>
        <w:rPr>
          <w:rFonts w:ascii="宋体" w:hAnsi="宋体"/>
          <w:b/>
          <w:sz w:val="28"/>
          <w:szCs w:val="28"/>
        </w:rPr>
      </w:pPr>
      <w:r>
        <w:rPr>
          <w:rFonts w:ascii="宋体" w:hAnsi="宋体" w:hint="eastAsia"/>
          <w:b/>
          <w:sz w:val="28"/>
          <w:szCs w:val="28"/>
        </w:rPr>
        <w:t>日期</w:t>
      </w:r>
      <w:r>
        <w:rPr>
          <w:rFonts w:ascii="宋体" w:hAnsi="宋体" w:hint="eastAsia"/>
          <w:b/>
          <w:sz w:val="28"/>
          <w:szCs w:val="28"/>
        </w:rPr>
        <w:t>：</w:t>
      </w:r>
      <w:r>
        <w:rPr>
          <w:rFonts w:ascii="宋体" w:hAnsi="宋体" w:hint="eastAsia"/>
          <w:b/>
          <w:sz w:val="28"/>
          <w:szCs w:val="28"/>
        </w:rPr>
        <w:t>2024.2.19</w:t>
      </w:r>
    </w:p>
    <w:p w:rsidR="0082370A" w:rsidRDefault="0082370A">
      <w:pPr>
        <w:rPr>
          <w:rFonts w:ascii="宋体" w:hAnsi="宋体"/>
          <w:b/>
          <w:sz w:val="28"/>
          <w:szCs w:val="28"/>
        </w:rPr>
      </w:pPr>
    </w:p>
    <w:p w:rsidR="0082370A" w:rsidRDefault="00237E01">
      <w:pPr>
        <w:jc w:val="center"/>
        <w:rPr>
          <w:u w:val="single"/>
        </w:rPr>
      </w:pPr>
      <w:r>
        <w:rPr>
          <w:rFonts w:ascii="宋体" w:hAnsi="宋体"/>
          <w:b/>
          <w:sz w:val="28"/>
          <w:szCs w:val="28"/>
        </w:rPr>
        <w:br w:type="page"/>
      </w:r>
      <w:r>
        <w:rPr>
          <w:rFonts w:ascii="宋体" w:hAnsi="宋体" w:hint="eastAsia"/>
          <w:b/>
          <w:sz w:val="28"/>
          <w:szCs w:val="28"/>
        </w:rPr>
        <w:lastRenderedPageBreak/>
        <w:t>表</w:t>
      </w:r>
      <w:r>
        <w:rPr>
          <w:rFonts w:ascii="宋体" w:hAnsi="宋体" w:hint="eastAsia"/>
          <w:b/>
          <w:sz w:val="28"/>
          <w:szCs w:val="28"/>
        </w:rPr>
        <w:t>1</w:t>
      </w:r>
      <w:r>
        <w:rPr>
          <w:rFonts w:ascii="宋体" w:hAnsi="宋体" w:hint="eastAsia"/>
          <w:b/>
          <w:sz w:val="28"/>
          <w:szCs w:val="28"/>
        </w:rPr>
        <w:t>：</w:t>
      </w:r>
      <w:r>
        <w:rPr>
          <w:rFonts w:hint="eastAsia"/>
          <w:sz w:val="24"/>
          <w:szCs w:val="32"/>
          <w:u w:val="single"/>
        </w:rPr>
        <w:t>三</w:t>
      </w:r>
      <w:r>
        <w:rPr>
          <w:rFonts w:hint="eastAsia"/>
          <w:b/>
          <w:bCs/>
          <w:sz w:val="24"/>
          <w:szCs w:val="32"/>
        </w:rPr>
        <w:t>年级</w:t>
      </w:r>
      <w:r>
        <w:rPr>
          <w:rFonts w:hint="eastAsia"/>
          <w:sz w:val="24"/>
          <w:szCs w:val="32"/>
          <w:u w:val="single"/>
        </w:rPr>
        <w:t>英语</w:t>
      </w:r>
      <w:r>
        <w:rPr>
          <w:rFonts w:hint="eastAsia"/>
          <w:b/>
          <w:bCs/>
          <w:sz w:val="24"/>
          <w:szCs w:val="32"/>
        </w:rPr>
        <w:t>学科备课组活动安排</w:t>
      </w:r>
      <w:r>
        <w:rPr>
          <w:rFonts w:hint="eastAsia"/>
        </w:rPr>
        <w:t>时间：</w:t>
      </w:r>
      <w:r>
        <w:rPr>
          <w:rFonts w:hint="eastAsia"/>
          <w:u w:val="single"/>
        </w:rPr>
        <w:t>2024.2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1815"/>
        <w:gridCol w:w="1210"/>
        <w:gridCol w:w="1471"/>
        <w:gridCol w:w="2981"/>
      </w:tblGrid>
      <w:tr w:rsidR="0082370A">
        <w:trPr>
          <w:cantSplit/>
          <w:trHeight w:val="353"/>
        </w:trPr>
        <w:tc>
          <w:tcPr>
            <w:tcW w:w="2860" w:type="dxa"/>
            <w:gridSpan w:val="2"/>
            <w:tcBorders>
              <w:top w:val="single" w:sz="4" w:space="0" w:color="auto"/>
              <w:left w:val="single" w:sz="4" w:space="0" w:color="auto"/>
              <w:bottom w:val="single" w:sz="4" w:space="0" w:color="auto"/>
              <w:right w:val="single" w:sz="4" w:space="0" w:color="auto"/>
            </w:tcBorders>
            <w:noWrap/>
          </w:tcPr>
          <w:p w:rsidR="0082370A" w:rsidRDefault="00237E01">
            <w:r>
              <w:rPr>
                <w:rFonts w:hint="eastAsia"/>
              </w:rPr>
              <w:t>备课组长：</w:t>
            </w:r>
            <w:r>
              <w:rPr>
                <w:rFonts w:hint="eastAsia"/>
              </w:rPr>
              <w:t>陈路君</w:t>
            </w:r>
          </w:p>
        </w:tc>
        <w:tc>
          <w:tcPr>
            <w:tcW w:w="2681" w:type="dxa"/>
            <w:gridSpan w:val="2"/>
            <w:tcBorders>
              <w:top w:val="single" w:sz="4" w:space="0" w:color="auto"/>
              <w:left w:val="single" w:sz="4" w:space="0" w:color="auto"/>
              <w:bottom w:val="single" w:sz="4" w:space="0" w:color="auto"/>
              <w:right w:val="single" w:sz="4" w:space="0" w:color="auto"/>
            </w:tcBorders>
            <w:noWrap/>
          </w:tcPr>
          <w:p w:rsidR="0082370A" w:rsidRDefault="00237E01">
            <w:r>
              <w:rPr>
                <w:rFonts w:hint="eastAsia"/>
              </w:rPr>
              <w:t>教研组长：</w:t>
            </w:r>
            <w:r>
              <w:rPr>
                <w:rFonts w:hint="eastAsia"/>
              </w:rPr>
              <w:t>张梦竹</w:t>
            </w:r>
          </w:p>
        </w:tc>
        <w:tc>
          <w:tcPr>
            <w:tcW w:w="2981" w:type="dxa"/>
            <w:tcBorders>
              <w:top w:val="single" w:sz="4" w:space="0" w:color="auto"/>
              <w:left w:val="single" w:sz="4" w:space="0" w:color="auto"/>
              <w:bottom w:val="single" w:sz="4" w:space="0" w:color="auto"/>
              <w:right w:val="single" w:sz="4" w:space="0" w:color="auto"/>
            </w:tcBorders>
            <w:noWrap/>
          </w:tcPr>
          <w:p w:rsidR="0082370A" w:rsidRDefault="00237E01">
            <w:r>
              <w:rPr>
                <w:rFonts w:hint="eastAsia"/>
              </w:rPr>
              <w:t>分管行政：</w:t>
            </w:r>
            <w:r>
              <w:rPr>
                <w:rFonts w:hint="eastAsia"/>
              </w:rPr>
              <w:t>景佳梅</w:t>
            </w:r>
          </w:p>
        </w:tc>
      </w:tr>
      <w:tr w:rsidR="0082370A">
        <w:trPr>
          <w:trHeight w:val="370"/>
        </w:trPr>
        <w:tc>
          <w:tcPr>
            <w:tcW w:w="1045" w:type="dxa"/>
            <w:tcBorders>
              <w:top w:val="single" w:sz="4" w:space="0" w:color="auto"/>
              <w:left w:val="single" w:sz="4" w:space="0" w:color="auto"/>
              <w:bottom w:val="single" w:sz="4" w:space="0" w:color="auto"/>
              <w:right w:val="single" w:sz="4" w:space="0" w:color="auto"/>
            </w:tcBorders>
            <w:noWrap/>
          </w:tcPr>
          <w:p w:rsidR="0082370A" w:rsidRDefault="00237E01">
            <w:pPr>
              <w:jc w:val="center"/>
            </w:pPr>
            <w:r>
              <w:rPr>
                <w:rFonts w:hint="eastAsia"/>
              </w:rPr>
              <w:t>周次</w:t>
            </w:r>
          </w:p>
        </w:tc>
        <w:tc>
          <w:tcPr>
            <w:tcW w:w="3025" w:type="dxa"/>
            <w:gridSpan w:val="2"/>
            <w:tcBorders>
              <w:top w:val="single" w:sz="4" w:space="0" w:color="auto"/>
              <w:left w:val="single" w:sz="4" w:space="0" w:color="auto"/>
              <w:bottom w:val="single" w:sz="4" w:space="0" w:color="auto"/>
              <w:right w:val="single" w:sz="4" w:space="0" w:color="auto"/>
            </w:tcBorders>
            <w:noWrap/>
          </w:tcPr>
          <w:p w:rsidR="0082370A" w:rsidRDefault="00237E01">
            <w:pPr>
              <w:jc w:val="center"/>
            </w:pPr>
            <w:r>
              <w:rPr>
                <w:rFonts w:hint="eastAsia"/>
              </w:rPr>
              <w:t>内容</w:t>
            </w:r>
          </w:p>
        </w:tc>
        <w:tc>
          <w:tcPr>
            <w:tcW w:w="1471" w:type="dxa"/>
            <w:tcBorders>
              <w:top w:val="single" w:sz="4" w:space="0" w:color="auto"/>
              <w:left w:val="single" w:sz="4" w:space="0" w:color="auto"/>
              <w:bottom w:val="single" w:sz="4" w:space="0" w:color="auto"/>
              <w:right w:val="single" w:sz="4" w:space="0" w:color="auto"/>
            </w:tcBorders>
            <w:noWrap/>
          </w:tcPr>
          <w:p w:rsidR="0082370A" w:rsidRDefault="00237E01">
            <w:pPr>
              <w:jc w:val="center"/>
            </w:pPr>
            <w:r>
              <w:rPr>
                <w:rFonts w:hint="eastAsia"/>
              </w:rPr>
              <w:t>形式</w:t>
            </w:r>
          </w:p>
        </w:tc>
        <w:tc>
          <w:tcPr>
            <w:tcW w:w="2981" w:type="dxa"/>
            <w:tcBorders>
              <w:top w:val="single" w:sz="4" w:space="0" w:color="auto"/>
              <w:left w:val="single" w:sz="4" w:space="0" w:color="auto"/>
              <w:bottom w:val="single" w:sz="4" w:space="0" w:color="auto"/>
              <w:right w:val="single" w:sz="4" w:space="0" w:color="auto"/>
            </w:tcBorders>
            <w:noWrap/>
          </w:tcPr>
          <w:p w:rsidR="0082370A" w:rsidRDefault="00237E01">
            <w:pPr>
              <w:jc w:val="center"/>
            </w:pPr>
            <w:r>
              <w:rPr>
                <w:rFonts w:hint="eastAsia"/>
              </w:rPr>
              <w:t>备注</w:t>
            </w:r>
          </w:p>
        </w:tc>
      </w:tr>
      <w:tr w:rsidR="0082370A">
        <w:trPr>
          <w:trHeight w:val="2187"/>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开学前准备</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、整体感悟教材</w:t>
            </w:r>
          </w:p>
          <w:p w:rsidR="0082370A" w:rsidRDefault="00237E01">
            <w:r>
              <w:t>2</w:t>
            </w:r>
            <w:r>
              <w:rPr>
                <w:rFonts w:hint="eastAsia"/>
              </w:rPr>
              <w:t>、重点分析第一单元教材</w:t>
            </w:r>
          </w:p>
          <w:p w:rsidR="0082370A" w:rsidRDefault="00237E01">
            <w:r>
              <w:t>3</w:t>
            </w:r>
            <w:r>
              <w:rPr>
                <w:rFonts w:hint="eastAsia"/>
              </w:rPr>
              <w:t>、对每课时的教学设计研讨和有效练习的编制</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、个人感悟</w:t>
            </w:r>
          </w:p>
          <w:p w:rsidR="0082370A" w:rsidRDefault="00237E01">
            <w:r>
              <w:t>2</w:t>
            </w:r>
            <w:r>
              <w:rPr>
                <w:rFonts w:hint="eastAsia"/>
              </w:rPr>
              <w:t>、整体讨论</w:t>
            </w:r>
          </w:p>
          <w:p w:rsidR="0082370A" w:rsidRDefault="00237E01">
            <w:r>
              <w:t>3</w:t>
            </w:r>
            <w:r>
              <w:rPr>
                <w:rFonts w:hint="eastAsia"/>
              </w:rPr>
              <w:t>、个人修改提高</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、对每课时教学内容要随时研讨交流</w:t>
            </w:r>
          </w:p>
          <w:p w:rsidR="0082370A" w:rsidRDefault="00237E01">
            <w:r>
              <w:t>2</w:t>
            </w:r>
            <w:r>
              <w:rPr>
                <w:rFonts w:hint="eastAsia"/>
              </w:rPr>
              <w:t>、关注教学常规的落实及学生良好学习习惯</w:t>
            </w:r>
          </w:p>
          <w:p w:rsidR="0082370A" w:rsidRDefault="0082370A"/>
        </w:tc>
      </w:tr>
      <w:tr w:rsidR="0082370A">
        <w:trPr>
          <w:trHeight w:val="1705"/>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第</w:t>
            </w:r>
            <w:r>
              <w:t>1</w:t>
            </w:r>
            <w:r>
              <w:rPr>
                <w:rFonts w:hint="eastAsia"/>
              </w:rPr>
              <w:t>周</w:t>
            </w:r>
          </w:p>
          <w:p w:rsidR="0082370A" w:rsidRDefault="00237E01">
            <w:pPr>
              <w:jc w:val="center"/>
            </w:pPr>
            <w:r>
              <w:rPr>
                <w:rFonts w:hint="eastAsia"/>
              </w:rPr>
              <w:t>第一次活动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w:t>
            </w:r>
            <w:r>
              <w:rPr>
                <w:rFonts w:hint="eastAsia"/>
                <w:szCs w:val="21"/>
              </w:rPr>
              <w:t>明确新学期各项常规要求，确定各成员的微课题研究主题</w:t>
            </w:r>
          </w:p>
          <w:p w:rsidR="0082370A" w:rsidRDefault="00237E01">
            <w:r>
              <w:t>2</w:t>
            </w:r>
            <w:r>
              <w:rPr>
                <w:rFonts w:hint="eastAsia"/>
              </w:rPr>
              <w:t>、每课时的教学设计研讨和有效练习的编制</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t>1</w:t>
            </w:r>
            <w:r>
              <w:rPr>
                <w:rFonts w:hint="eastAsia"/>
              </w:rPr>
              <w:t>、同伴集中交流</w:t>
            </w:r>
          </w:p>
          <w:p w:rsidR="0082370A" w:rsidRDefault="00237E01">
            <w:r>
              <w:t xml:space="preserve"> 2</w:t>
            </w:r>
            <w:r>
              <w:rPr>
                <w:rFonts w:hint="eastAsia"/>
              </w:rPr>
              <w:t>、分析教学常规的落实</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、重点关注低分学生的发展</w:t>
            </w:r>
          </w:p>
          <w:p w:rsidR="0082370A" w:rsidRDefault="00237E01">
            <w:r>
              <w:t>2</w:t>
            </w:r>
            <w:r>
              <w:rPr>
                <w:rFonts w:hint="eastAsia"/>
              </w:rPr>
              <w:t>、对教学常规的落实相互督促到位尤其对学生良好学习习惯养成与学法的指导</w:t>
            </w:r>
          </w:p>
          <w:p w:rsidR="0082370A" w:rsidRDefault="00237E01">
            <w:r>
              <w:t>3</w:t>
            </w:r>
            <w:r>
              <w:rPr>
                <w:rFonts w:hint="eastAsia"/>
              </w:rPr>
              <w:t>、关注备课及练习的积累</w:t>
            </w:r>
          </w:p>
        </w:tc>
      </w:tr>
      <w:tr w:rsidR="0082370A">
        <w:trPr>
          <w:trHeight w:val="1094"/>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第</w:t>
            </w:r>
            <w:r>
              <w:t>3</w:t>
            </w:r>
            <w:r>
              <w:rPr>
                <w:rFonts w:hint="eastAsia"/>
              </w:rPr>
              <w:t>周</w:t>
            </w:r>
          </w:p>
          <w:p w:rsidR="0082370A" w:rsidRDefault="00237E01">
            <w:pPr>
              <w:jc w:val="center"/>
            </w:pPr>
            <w:r>
              <w:rPr>
                <w:rFonts w:hint="eastAsia"/>
              </w:rPr>
              <w:t>第二次活动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理论导读</w:t>
            </w:r>
          </w:p>
          <w:p w:rsidR="0082370A" w:rsidRDefault="00237E01">
            <w:r>
              <w:t>2</w:t>
            </w:r>
            <w:r>
              <w:rPr>
                <w:rFonts w:hint="eastAsia"/>
              </w:rPr>
              <w:t>、每课时的教学设计研讨和有效练习的编制</w:t>
            </w:r>
          </w:p>
          <w:p w:rsidR="0082370A" w:rsidRDefault="00237E01">
            <w:r>
              <w:t>3</w:t>
            </w:r>
            <w:r>
              <w:rPr>
                <w:rFonts w:hint="eastAsia"/>
              </w:rPr>
              <w:t>、重点分析第</w:t>
            </w:r>
            <w:r>
              <w:rPr>
                <w:rFonts w:hint="eastAsia"/>
              </w:rPr>
              <w:t>二</w:t>
            </w:r>
            <w:r>
              <w:rPr>
                <w:rFonts w:hint="eastAsia"/>
              </w:rPr>
              <w:t>单元教材</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t>1</w:t>
            </w:r>
            <w:r>
              <w:rPr>
                <w:rFonts w:hint="eastAsia"/>
              </w:rPr>
              <w:t>、理论阅读</w:t>
            </w:r>
          </w:p>
          <w:p w:rsidR="0082370A" w:rsidRDefault="00237E01">
            <w:pPr>
              <w:jc w:val="center"/>
            </w:pPr>
            <w:r>
              <w:t xml:space="preserve"> 2</w:t>
            </w:r>
            <w:r>
              <w:rPr>
                <w:rFonts w:hint="eastAsia"/>
              </w:rPr>
              <w:t>、分析教学常规的落实</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、重点关注低分学生的发展</w:t>
            </w:r>
          </w:p>
          <w:p w:rsidR="0082370A" w:rsidRDefault="00237E01">
            <w:r>
              <w:t>2</w:t>
            </w:r>
            <w:r>
              <w:rPr>
                <w:rFonts w:hint="eastAsia"/>
              </w:rPr>
              <w:t>、对教学常规的落实相互督促到位尤其对学生良好学习习惯养成与学法的指导</w:t>
            </w:r>
          </w:p>
          <w:p w:rsidR="0082370A" w:rsidRDefault="00237E01">
            <w:pPr>
              <w:jc w:val="center"/>
            </w:pPr>
            <w:r>
              <w:t>3</w:t>
            </w:r>
            <w:r>
              <w:rPr>
                <w:rFonts w:hint="eastAsia"/>
              </w:rPr>
              <w:t>、关注备课及练习的积累</w:t>
            </w:r>
          </w:p>
        </w:tc>
      </w:tr>
      <w:tr w:rsidR="0082370A">
        <w:trPr>
          <w:trHeight w:val="1094"/>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第</w:t>
            </w:r>
            <w:r>
              <w:t>5</w:t>
            </w:r>
            <w:r>
              <w:rPr>
                <w:rFonts w:hint="eastAsia"/>
              </w:rPr>
              <w:t>周</w:t>
            </w:r>
          </w:p>
          <w:p w:rsidR="0082370A" w:rsidRDefault="00237E01">
            <w:pPr>
              <w:jc w:val="center"/>
            </w:pPr>
            <w:r>
              <w:rPr>
                <w:rFonts w:hint="eastAsia"/>
              </w:rPr>
              <w:t>第三次活动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、分析单元复习策略</w:t>
            </w:r>
          </w:p>
          <w:p w:rsidR="0082370A" w:rsidRDefault="00237E01">
            <w:r>
              <w:t>2</w:t>
            </w:r>
            <w:r>
              <w:rPr>
                <w:rFonts w:hint="eastAsia"/>
              </w:rPr>
              <w:t>、把握单元检测目标达成及其质量分析</w:t>
            </w:r>
          </w:p>
          <w:p w:rsidR="0082370A" w:rsidRDefault="00237E01">
            <w:r>
              <w:t>3</w:t>
            </w:r>
            <w:r>
              <w:rPr>
                <w:rFonts w:hint="eastAsia"/>
              </w:rPr>
              <w:t>、重点分析第</w:t>
            </w:r>
            <w:r>
              <w:rPr>
                <w:rFonts w:hint="eastAsia"/>
              </w:rPr>
              <w:t>三</w:t>
            </w:r>
            <w:r>
              <w:rPr>
                <w:rFonts w:hint="eastAsia"/>
              </w:rPr>
              <w:t>单元教材</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、同伴集中交流</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、单元检测须以巩固为目的</w:t>
            </w:r>
          </w:p>
          <w:p w:rsidR="0082370A" w:rsidRDefault="00237E01">
            <w:r>
              <w:t>2</w:t>
            </w:r>
            <w:r>
              <w:rPr>
                <w:rFonts w:hint="eastAsia"/>
              </w:rPr>
              <w:t>、重点关注低分学生的发展</w:t>
            </w:r>
          </w:p>
          <w:p w:rsidR="0082370A" w:rsidRDefault="00237E01">
            <w:r>
              <w:t>3</w:t>
            </w:r>
            <w:r>
              <w:rPr>
                <w:rFonts w:hint="eastAsia"/>
              </w:rPr>
              <w:t>、关注备课及练习的积累</w:t>
            </w:r>
          </w:p>
        </w:tc>
      </w:tr>
      <w:tr w:rsidR="0082370A">
        <w:trPr>
          <w:trHeight w:val="1094"/>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第</w:t>
            </w:r>
            <w:r>
              <w:t>7</w:t>
            </w:r>
            <w:r>
              <w:rPr>
                <w:rFonts w:hint="eastAsia"/>
              </w:rPr>
              <w:t>周</w:t>
            </w:r>
          </w:p>
          <w:p w:rsidR="0082370A" w:rsidRDefault="00237E01">
            <w:pPr>
              <w:jc w:val="center"/>
            </w:pPr>
            <w:r>
              <w:rPr>
                <w:rFonts w:hint="eastAsia"/>
              </w:rPr>
              <w:t>第四次活动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、理论导读</w:t>
            </w:r>
          </w:p>
          <w:p w:rsidR="0082370A" w:rsidRDefault="00237E01">
            <w:r>
              <w:t>2</w:t>
            </w:r>
            <w:r>
              <w:rPr>
                <w:rFonts w:hint="eastAsia"/>
              </w:rPr>
              <w:t>、对每课时的教学设计研讨和有效练习的编制</w:t>
            </w:r>
          </w:p>
          <w:p w:rsidR="0082370A" w:rsidRDefault="00237E01">
            <w:r>
              <w:rPr>
                <w:rFonts w:hint="eastAsia"/>
              </w:rPr>
              <w:t>3</w:t>
            </w:r>
            <w:r>
              <w:rPr>
                <w:rFonts w:hint="eastAsia"/>
              </w:rPr>
              <w:t>、</w:t>
            </w:r>
            <w:r>
              <w:rPr>
                <w:rFonts w:hint="eastAsia"/>
              </w:rPr>
              <w:t>重点分析第</w:t>
            </w:r>
            <w:r>
              <w:rPr>
                <w:rFonts w:hint="eastAsia"/>
              </w:rPr>
              <w:t>四</w:t>
            </w:r>
            <w:r>
              <w:rPr>
                <w:rFonts w:hint="eastAsia"/>
              </w:rPr>
              <w:t>单元教材</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t>1</w:t>
            </w:r>
            <w:r>
              <w:rPr>
                <w:rFonts w:hint="eastAsia"/>
              </w:rPr>
              <w:t>、理论阅读</w:t>
            </w:r>
          </w:p>
          <w:p w:rsidR="0082370A" w:rsidRDefault="00237E01">
            <w:pPr>
              <w:jc w:val="center"/>
            </w:pPr>
            <w:r>
              <w:t xml:space="preserve"> 2</w:t>
            </w:r>
            <w:r>
              <w:rPr>
                <w:rFonts w:hint="eastAsia"/>
              </w:rPr>
              <w:t>、分析教学常规的落实</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、结合教研组活动讨论研究课</w:t>
            </w:r>
          </w:p>
          <w:p w:rsidR="0082370A" w:rsidRDefault="00237E01">
            <w:r>
              <w:t>2</w:t>
            </w:r>
            <w:r>
              <w:rPr>
                <w:rFonts w:hint="eastAsia"/>
              </w:rPr>
              <w:t>、相互督促教学常规的落实情况</w:t>
            </w:r>
          </w:p>
          <w:p w:rsidR="0082370A" w:rsidRDefault="00237E01">
            <w:r>
              <w:t>3</w:t>
            </w:r>
            <w:r>
              <w:rPr>
                <w:rFonts w:hint="eastAsia"/>
              </w:rPr>
              <w:t>、关注备课及练习的积累</w:t>
            </w:r>
          </w:p>
        </w:tc>
      </w:tr>
      <w:tr w:rsidR="0082370A">
        <w:trPr>
          <w:trHeight w:val="370"/>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第</w:t>
            </w:r>
            <w:r>
              <w:t>9</w:t>
            </w:r>
            <w:r>
              <w:rPr>
                <w:rFonts w:hint="eastAsia"/>
              </w:rPr>
              <w:t>周</w:t>
            </w:r>
          </w:p>
          <w:p w:rsidR="0082370A" w:rsidRDefault="00237E01">
            <w:pPr>
              <w:jc w:val="center"/>
            </w:pPr>
            <w:r>
              <w:rPr>
                <w:rFonts w:hint="eastAsia"/>
              </w:rPr>
              <w:t>第五次活动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pPr>
              <w:rPr>
                <w:szCs w:val="21"/>
              </w:rPr>
            </w:pPr>
            <w:r>
              <w:t>1</w:t>
            </w:r>
            <w:r>
              <w:rPr>
                <w:rFonts w:hint="eastAsia"/>
              </w:rPr>
              <w:t>、</w:t>
            </w:r>
            <w:r>
              <w:rPr>
                <w:rFonts w:hint="eastAsia"/>
                <w:szCs w:val="21"/>
              </w:rPr>
              <w:t>复习计划的交流</w:t>
            </w:r>
          </w:p>
          <w:p w:rsidR="0082370A" w:rsidRDefault="00237E01">
            <w:pPr>
              <w:rPr>
                <w:szCs w:val="21"/>
              </w:rPr>
            </w:pPr>
            <w:r>
              <w:t>2</w:t>
            </w:r>
            <w:r>
              <w:rPr>
                <w:rFonts w:hint="eastAsia"/>
              </w:rPr>
              <w:t>、</w:t>
            </w:r>
            <w:r>
              <w:rPr>
                <w:rFonts w:hint="eastAsia"/>
                <w:szCs w:val="21"/>
              </w:rPr>
              <w:t>分享好的方法</w:t>
            </w:r>
          </w:p>
          <w:p w:rsidR="0082370A" w:rsidRDefault="00237E01">
            <w:pPr>
              <w:rPr>
                <w:szCs w:val="21"/>
              </w:rPr>
            </w:pPr>
            <w:r>
              <w:rPr>
                <w:rFonts w:hint="eastAsia"/>
              </w:rPr>
              <w:t>3</w:t>
            </w:r>
            <w:r>
              <w:rPr>
                <w:rFonts w:hint="eastAsia"/>
              </w:rPr>
              <w:t>、</w:t>
            </w:r>
            <w:r>
              <w:rPr>
                <w:rFonts w:hint="eastAsia"/>
              </w:rPr>
              <w:t>重点分析第</w:t>
            </w:r>
            <w:r>
              <w:rPr>
                <w:rFonts w:hint="eastAsia"/>
              </w:rPr>
              <w:t>五</w:t>
            </w:r>
            <w:r>
              <w:rPr>
                <w:rFonts w:hint="eastAsia"/>
              </w:rPr>
              <w:t>单元教材</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rPr>
                <w:szCs w:val="21"/>
              </w:rPr>
            </w:pPr>
            <w:r>
              <w:t>1</w:t>
            </w:r>
            <w:r>
              <w:rPr>
                <w:rFonts w:hint="eastAsia"/>
              </w:rPr>
              <w:t>、</w:t>
            </w:r>
            <w:r>
              <w:rPr>
                <w:rFonts w:hint="eastAsia"/>
                <w:szCs w:val="21"/>
              </w:rPr>
              <w:t>交流资源</w:t>
            </w:r>
          </w:p>
          <w:p w:rsidR="0082370A" w:rsidRDefault="0082370A">
            <w:pPr>
              <w:jc w:val="center"/>
            </w:pPr>
          </w:p>
          <w:p w:rsidR="0082370A" w:rsidRDefault="00237E01">
            <w:pPr>
              <w:jc w:val="center"/>
            </w:pPr>
            <w:r>
              <w:t>2</w:t>
            </w:r>
            <w:r>
              <w:rPr>
                <w:rFonts w:hint="eastAsia"/>
              </w:rPr>
              <w:t>、分析教学常规的落实</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、重点关注低分学生的发展</w:t>
            </w:r>
          </w:p>
          <w:p w:rsidR="0082370A" w:rsidRDefault="00237E01">
            <w:r>
              <w:t>2</w:t>
            </w:r>
            <w:r>
              <w:rPr>
                <w:rFonts w:hint="eastAsia"/>
              </w:rPr>
              <w:t>、对教学常规的落实相互督促到位尤其对学生良好学习习惯养成与学法的指导</w:t>
            </w:r>
          </w:p>
          <w:p w:rsidR="0082370A" w:rsidRDefault="00237E01">
            <w:r>
              <w:t>3</w:t>
            </w:r>
            <w:r>
              <w:rPr>
                <w:rFonts w:hint="eastAsia"/>
              </w:rPr>
              <w:t>、关注备课及练习的积累</w:t>
            </w:r>
          </w:p>
        </w:tc>
      </w:tr>
      <w:tr w:rsidR="0082370A">
        <w:trPr>
          <w:trHeight w:val="370"/>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第</w:t>
            </w:r>
            <w:r>
              <w:t>11</w:t>
            </w:r>
            <w:r>
              <w:rPr>
                <w:rFonts w:hint="eastAsia"/>
              </w:rPr>
              <w:t>周</w:t>
            </w:r>
          </w:p>
          <w:p w:rsidR="0082370A" w:rsidRDefault="00237E01">
            <w:pPr>
              <w:jc w:val="center"/>
            </w:pPr>
            <w:r>
              <w:rPr>
                <w:rFonts w:hint="eastAsia"/>
              </w:rPr>
              <w:t>第六次活动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理论导读</w:t>
            </w:r>
          </w:p>
          <w:p w:rsidR="0082370A" w:rsidRDefault="00237E01">
            <w:r>
              <w:t>2</w:t>
            </w:r>
            <w:r>
              <w:rPr>
                <w:rFonts w:hint="eastAsia"/>
              </w:rPr>
              <w:t>、每课时的教学设计研讨和有效练习的编制</w:t>
            </w:r>
          </w:p>
          <w:p w:rsidR="0082370A" w:rsidRDefault="00237E01">
            <w:r>
              <w:rPr>
                <w:rFonts w:hint="eastAsia"/>
              </w:rPr>
              <w:t>3</w:t>
            </w:r>
            <w:r>
              <w:rPr>
                <w:rFonts w:hint="eastAsia"/>
              </w:rPr>
              <w:t>、</w:t>
            </w:r>
            <w:r>
              <w:rPr>
                <w:rFonts w:hint="eastAsia"/>
              </w:rPr>
              <w:t>重点分析第</w:t>
            </w:r>
            <w:r>
              <w:rPr>
                <w:rFonts w:hint="eastAsia"/>
              </w:rPr>
              <w:t>六</w:t>
            </w:r>
            <w:r>
              <w:rPr>
                <w:rFonts w:hint="eastAsia"/>
              </w:rPr>
              <w:t>单元教材</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t>1</w:t>
            </w:r>
            <w:r>
              <w:rPr>
                <w:rFonts w:hint="eastAsia"/>
              </w:rPr>
              <w:t>、理论阅读</w:t>
            </w:r>
          </w:p>
          <w:p w:rsidR="0082370A" w:rsidRDefault="00237E01">
            <w:pPr>
              <w:jc w:val="center"/>
            </w:pPr>
            <w:r>
              <w:t xml:space="preserve"> 2</w:t>
            </w:r>
            <w:r>
              <w:rPr>
                <w:rFonts w:hint="eastAsia"/>
              </w:rPr>
              <w:t>、分析教学常规的落实</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、重点关注低分学生的发展</w:t>
            </w:r>
          </w:p>
          <w:p w:rsidR="0082370A" w:rsidRDefault="00237E01">
            <w:r>
              <w:t>2</w:t>
            </w:r>
            <w:r>
              <w:rPr>
                <w:rFonts w:hint="eastAsia"/>
              </w:rPr>
              <w:t>、对教学常规的落实相互督促到位尤其对学生良好学习习惯养成与学法的指导</w:t>
            </w:r>
          </w:p>
          <w:p w:rsidR="0082370A" w:rsidRDefault="00237E01">
            <w:r>
              <w:t>3</w:t>
            </w:r>
            <w:r>
              <w:rPr>
                <w:rFonts w:hint="eastAsia"/>
              </w:rPr>
              <w:t>、关注备课及练习的积累</w:t>
            </w:r>
          </w:p>
        </w:tc>
      </w:tr>
      <w:tr w:rsidR="0082370A">
        <w:trPr>
          <w:trHeight w:val="370"/>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第</w:t>
            </w:r>
            <w:r>
              <w:t>13</w:t>
            </w:r>
            <w:r>
              <w:rPr>
                <w:rFonts w:hint="eastAsia"/>
              </w:rPr>
              <w:t>周</w:t>
            </w:r>
          </w:p>
          <w:p w:rsidR="0082370A" w:rsidRDefault="00237E01">
            <w:pPr>
              <w:jc w:val="center"/>
            </w:pPr>
            <w:r>
              <w:rPr>
                <w:rFonts w:hint="eastAsia"/>
              </w:rPr>
              <w:t>第七次活动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、单项过关</w:t>
            </w:r>
          </w:p>
          <w:p w:rsidR="0082370A" w:rsidRDefault="00237E01">
            <w:r>
              <w:t>2</w:t>
            </w:r>
            <w:r>
              <w:rPr>
                <w:rFonts w:hint="eastAsia"/>
              </w:rPr>
              <w:t>、对每课时的教学设计研讨和有效练习的编制</w:t>
            </w:r>
          </w:p>
          <w:p w:rsidR="0082370A" w:rsidRDefault="00237E01">
            <w:r>
              <w:rPr>
                <w:rFonts w:hint="eastAsia"/>
              </w:rPr>
              <w:t>3</w:t>
            </w:r>
            <w:r>
              <w:rPr>
                <w:rFonts w:hint="eastAsia"/>
              </w:rPr>
              <w:t>、</w:t>
            </w:r>
            <w:r>
              <w:rPr>
                <w:rFonts w:hint="eastAsia"/>
              </w:rPr>
              <w:t>重点分析第</w:t>
            </w:r>
            <w:r>
              <w:rPr>
                <w:rFonts w:hint="eastAsia"/>
              </w:rPr>
              <w:t>七</w:t>
            </w:r>
            <w:r>
              <w:rPr>
                <w:rFonts w:hint="eastAsia"/>
              </w:rPr>
              <w:t>单元教材</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ind w:firstLineChars="50" w:firstLine="105"/>
            </w:pPr>
            <w:r>
              <w:t>1</w:t>
            </w:r>
            <w:r>
              <w:rPr>
                <w:rFonts w:hint="eastAsia"/>
              </w:rPr>
              <w:t>、竞赛</w:t>
            </w:r>
          </w:p>
          <w:p w:rsidR="0082370A" w:rsidRDefault="00237E01">
            <w:pPr>
              <w:jc w:val="center"/>
            </w:pPr>
            <w:r>
              <w:t xml:space="preserve"> 2</w:t>
            </w:r>
            <w:r>
              <w:rPr>
                <w:rFonts w:hint="eastAsia"/>
              </w:rPr>
              <w:t>、分析教学常规的落实</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、重点关注低分学生的发展</w:t>
            </w:r>
          </w:p>
          <w:p w:rsidR="0082370A" w:rsidRDefault="00237E01">
            <w:r>
              <w:t>2</w:t>
            </w:r>
            <w:r>
              <w:rPr>
                <w:rFonts w:hint="eastAsia"/>
              </w:rPr>
              <w:t>、对教学常规的落实相互督促到位尤其对学生良好学习习惯养成与学法的指导</w:t>
            </w:r>
          </w:p>
          <w:p w:rsidR="0082370A" w:rsidRDefault="00237E01">
            <w:r>
              <w:lastRenderedPageBreak/>
              <w:t>3</w:t>
            </w:r>
            <w:r>
              <w:rPr>
                <w:rFonts w:hint="eastAsia"/>
              </w:rPr>
              <w:t>、关注备课及练习的积累</w:t>
            </w:r>
          </w:p>
        </w:tc>
      </w:tr>
      <w:tr w:rsidR="0082370A">
        <w:trPr>
          <w:trHeight w:val="370"/>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lastRenderedPageBreak/>
              <w:t>第</w:t>
            </w:r>
            <w:r>
              <w:t>15</w:t>
            </w:r>
            <w:r>
              <w:rPr>
                <w:rFonts w:hint="eastAsia"/>
              </w:rPr>
              <w:t>周</w:t>
            </w:r>
          </w:p>
          <w:p w:rsidR="0082370A" w:rsidRDefault="00237E01">
            <w:pPr>
              <w:jc w:val="center"/>
            </w:pPr>
            <w:r>
              <w:rPr>
                <w:rFonts w:hint="eastAsia"/>
              </w:rPr>
              <w:t>第八次活动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英语主题活动</w:t>
            </w:r>
          </w:p>
          <w:p w:rsidR="0082370A" w:rsidRDefault="00237E01">
            <w:r>
              <w:t>2</w:t>
            </w:r>
            <w:r>
              <w:rPr>
                <w:rFonts w:hint="eastAsia"/>
              </w:rPr>
              <w:t>、每课时的教学设计研讨和有效练习的编制</w:t>
            </w:r>
          </w:p>
          <w:p w:rsidR="0082370A" w:rsidRDefault="00237E01">
            <w:r>
              <w:rPr>
                <w:rFonts w:hint="eastAsia"/>
              </w:rPr>
              <w:t>3</w:t>
            </w:r>
            <w:r>
              <w:rPr>
                <w:rFonts w:hint="eastAsia"/>
              </w:rPr>
              <w:t>、</w:t>
            </w:r>
            <w:r>
              <w:rPr>
                <w:rFonts w:hint="eastAsia"/>
              </w:rPr>
              <w:t>重点分析第</w:t>
            </w:r>
            <w:r>
              <w:rPr>
                <w:rFonts w:hint="eastAsia"/>
              </w:rPr>
              <w:t>八</w:t>
            </w:r>
            <w:r>
              <w:rPr>
                <w:rFonts w:hint="eastAsia"/>
              </w:rPr>
              <w:t>单元教材</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t>1</w:t>
            </w:r>
            <w:r>
              <w:rPr>
                <w:rFonts w:hint="eastAsia"/>
              </w:rPr>
              <w:t>、同伴讨论</w:t>
            </w:r>
          </w:p>
          <w:p w:rsidR="0082370A" w:rsidRDefault="00237E01">
            <w:pPr>
              <w:jc w:val="center"/>
            </w:pPr>
            <w:r>
              <w:t xml:space="preserve"> 2</w:t>
            </w:r>
            <w:r>
              <w:rPr>
                <w:rFonts w:hint="eastAsia"/>
              </w:rPr>
              <w:t>、分析教学常规的落实</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、单元检测须以巩固为目的</w:t>
            </w:r>
          </w:p>
          <w:p w:rsidR="0082370A" w:rsidRDefault="00237E01">
            <w:r>
              <w:t>2</w:t>
            </w:r>
            <w:r>
              <w:rPr>
                <w:rFonts w:hint="eastAsia"/>
              </w:rPr>
              <w:t>、重点关注低分学生的发展</w:t>
            </w:r>
          </w:p>
          <w:p w:rsidR="0082370A" w:rsidRDefault="00237E01">
            <w:r>
              <w:t>3</w:t>
            </w:r>
            <w:r>
              <w:rPr>
                <w:rFonts w:hint="eastAsia"/>
              </w:rPr>
              <w:t>、关注备课及练习的积累</w:t>
            </w:r>
          </w:p>
        </w:tc>
      </w:tr>
      <w:tr w:rsidR="0082370A">
        <w:trPr>
          <w:trHeight w:val="370"/>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第</w:t>
            </w:r>
            <w:r>
              <w:t>17</w:t>
            </w:r>
            <w:r>
              <w:rPr>
                <w:rFonts w:hint="eastAsia"/>
              </w:rPr>
              <w:t>周</w:t>
            </w:r>
          </w:p>
          <w:p w:rsidR="0082370A" w:rsidRDefault="00237E01">
            <w:pPr>
              <w:jc w:val="center"/>
            </w:pPr>
            <w:r>
              <w:rPr>
                <w:rFonts w:hint="eastAsia"/>
              </w:rPr>
              <w:t>第九次活动</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w:t>
            </w:r>
            <w:r>
              <w:rPr>
                <w:rFonts w:hint="eastAsia"/>
                <w:szCs w:val="21"/>
              </w:rPr>
              <w:t>分析本年级学生学习情况，集体讨论期末复习计划，准备期末考试制定期末复习策略。</w:t>
            </w:r>
            <w:r>
              <w:rPr>
                <w:szCs w:val="21"/>
              </w:rPr>
              <w:t>2</w:t>
            </w:r>
            <w:r>
              <w:rPr>
                <w:rFonts w:hint="eastAsia"/>
                <w:szCs w:val="21"/>
              </w:rPr>
              <w:t>、英语单词适当形式填空竞赛</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t>1</w:t>
            </w:r>
            <w:r>
              <w:rPr>
                <w:rFonts w:hint="eastAsia"/>
              </w:rPr>
              <w:t>、同伴讨论</w:t>
            </w:r>
          </w:p>
          <w:p w:rsidR="0082370A" w:rsidRDefault="00237E01">
            <w:pPr>
              <w:jc w:val="center"/>
            </w:pPr>
            <w:r>
              <w:t xml:space="preserve"> 2</w:t>
            </w:r>
            <w:r>
              <w:rPr>
                <w:rFonts w:hint="eastAsia"/>
              </w:rPr>
              <w:t>、分析教学常规的落实</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、单元检测须以巩固为目的</w:t>
            </w:r>
          </w:p>
          <w:p w:rsidR="0082370A" w:rsidRDefault="00237E01">
            <w:r>
              <w:t>2</w:t>
            </w:r>
            <w:r>
              <w:rPr>
                <w:rFonts w:hint="eastAsia"/>
              </w:rPr>
              <w:t>、重点关注低分学生的发展</w:t>
            </w:r>
          </w:p>
          <w:p w:rsidR="0082370A" w:rsidRDefault="00237E01">
            <w:r>
              <w:t>3</w:t>
            </w:r>
            <w:r>
              <w:rPr>
                <w:rFonts w:hint="eastAsia"/>
              </w:rPr>
              <w:t>、关注备课及练习的积累</w:t>
            </w:r>
          </w:p>
        </w:tc>
      </w:tr>
      <w:tr w:rsidR="0082370A">
        <w:trPr>
          <w:trHeight w:val="653"/>
        </w:trPr>
        <w:tc>
          <w:tcPr>
            <w:tcW w:w="1045"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rPr>
                <w:rFonts w:hint="eastAsia"/>
              </w:rPr>
              <w:t>期末</w:t>
            </w:r>
          </w:p>
        </w:tc>
        <w:tc>
          <w:tcPr>
            <w:tcW w:w="3025" w:type="dxa"/>
            <w:gridSpan w:val="2"/>
            <w:tcBorders>
              <w:top w:val="single" w:sz="4" w:space="0" w:color="auto"/>
              <w:left w:val="single" w:sz="4" w:space="0" w:color="auto"/>
              <w:bottom w:val="single" w:sz="4" w:space="0" w:color="auto"/>
              <w:right w:val="single" w:sz="4" w:space="0" w:color="auto"/>
            </w:tcBorders>
            <w:noWrap/>
            <w:vAlign w:val="center"/>
          </w:tcPr>
          <w:p w:rsidR="0082370A" w:rsidRDefault="00237E01">
            <w:r>
              <w:t>1</w:t>
            </w:r>
            <w:r>
              <w:rPr>
                <w:rFonts w:hint="eastAsia"/>
              </w:rPr>
              <w:t>、分析质量</w:t>
            </w:r>
          </w:p>
          <w:p w:rsidR="0082370A" w:rsidRDefault="00237E01">
            <w:r>
              <w:t>2</w:t>
            </w:r>
            <w:r>
              <w:rPr>
                <w:rFonts w:hint="eastAsia"/>
              </w:rPr>
              <w:t>、完善备课、练习资料</w:t>
            </w:r>
          </w:p>
        </w:tc>
        <w:tc>
          <w:tcPr>
            <w:tcW w:w="1471" w:type="dxa"/>
            <w:tcBorders>
              <w:top w:val="single" w:sz="4" w:space="0" w:color="auto"/>
              <w:left w:val="single" w:sz="4" w:space="0" w:color="auto"/>
              <w:bottom w:val="single" w:sz="4" w:space="0" w:color="auto"/>
              <w:right w:val="single" w:sz="4" w:space="0" w:color="auto"/>
            </w:tcBorders>
            <w:noWrap/>
            <w:vAlign w:val="center"/>
          </w:tcPr>
          <w:p w:rsidR="0082370A" w:rsidRDefault="00237E01">
            <w:pPr>
              <w:jc w:val="center"/>
            </w:pPr>
            <w:r>
              <w:t>1</w:t>
            </w:r>
            <w:r>
              <w:rPr>
                <w:rFonts w:hint="eastAsia"/>
              </w:rPr>
              <w:t>、个人与同伴集中</w:t>
            </w:r>
          </w:p>
        </w:tc>
        <w:tc>
          <w:tcPr>
            <w:tcW w:w="2981" w:type="dxa"/>
            <w:tcBorders>
              <w:top w:val="single" w:sz="4" w:space="0" w:color="auto"/>
              <w:left w:val="single" w:sz="4" w:space="0" w:color="auto"/>
              <w:bottom w:val="single" w:sz="4" w:space="0" w:color="auto"/>
              <w:right w:val="single" w:sz="4" w:space="0" w:color="auto"/>
            </w:tcBorders>
            <w:noWrap/>
            <w:vAlign w:val="center"/>
          </w:tcPr>
          <w:p w:rsidR="0082370A" w:rsidRDefault="00237E01">
            <w:pPr>
              <w:ind w:firstLineChars="50" w:firstLine="105"/>
            </w:pPr>
            <w:r>
              <w:t>1</w:t>
            </w:r>
            <w:r>
              <w:rPr>
                <w:rFonts w:hint="eastAsia"/>
              </w:rPr>
              <w:t>、自我反思分析</w:t>
            </w:r>
          </w:p>
          <w:p w:rsidR="0082370A" w:rsidRDefault="00237E01">
            <w:pPr>
              <w:ind w:firstLineChars="50" w:firstLine="105"/>
            </w:pPr>
            <w:r>
              <w:t>2</w:t>
            </w:r>
            <w:r>
              <w:rPr>
                <w:rFonts w:hint="eastAsia"/>
              </w:rPr>
              <w:t>、备课、练习资料积累</w:t>
            </w:r>
          </w:p>
        </w:tc>
      </w:tr>
    </w:tbl>
    <w:p w:rsidR="0082370A" w:rsidRDefault="00237E01">
      <w:pPr>
        <w:spacing w:line="440" w:lineRule="exact"/>
        <w:ind w:left="1260" w:hangingChars="600" w:hanging="1260"/>
      </w:pPr>
      <w:r>
        <w:rPr>
          <w:rFonts w:hint="eastAsia"/>
        </w:rPr>
        <w:t>说明</w:t>
      </w:r>
      <w:r>
        <w:t>1</w:t>
      </w:r>
      <w:r>
        <w:rPr>
          <w:rFonts w:hint="eastAsia"/>
        </w:rPr>
        <w:t>、备课组制定回绕教材研读、课堂教学、教学常规、单元（或过关能力）的质量评价与分析开展教学研讨活动</w:t>
      </w:r>
    </w:p>
    <w:p w:rsidR="0082370A" w:rsidRDefault="00237E01">
      <w:pPr>
        <w:spacing w:line="440" w:lineRule="exact"/>
        <w:ind w:left="840" w:hangingChars="400" w:hanging="840"/>
      </w:pPr>
      <w:r>
        <w:t xml:space="preserve">      2</w:t>
      </w:r>
      <w:r>
        <w:rPr>
          <w:rFonts w:hint="eastAsia"/>
        </w:rPr>
        <w:t>、加强对学生良好学习习惯养成与学法指导工作的落实；关注低分学生的进一步发展。</w:t>
      </w:r>
    </w:p>
    <w:p w:rsidR="0082370A" w:rsidRDefault="00237E01">
      <w:pPr>
        <w:jc w:val="center"/>
        <w:rPr>
          <w:b/>
          <w:bCs/>
          <w:sz w:val="32"/>
          <w:szCs w:val="32"/>
        </w:rPr>
      </w:pPr>
      <w:r>
        <w:rPr>
          <w:rFonts w:ascii="宋体" w:hAnsi="宋体"/>
          <w:b/>
          <w:sz w:val="28"/>
          <w:szCs w:val="28"/>
        </w:rPr>
        <w:br w:type="page"/>
      </w:r>
      <w:r>
        <w:rPr>
          <w:rFonts w:ascii="宋体" w:hAnsi="宋体" w:hint="eastAsia"/>
          <w:b/>
          <w:sz w:val="32"/>
          <w:szCs w:val="32"/>
        </w:rPr>
        <w:lastRenderedPageBreak/>
        <w:t>表</w:t>
      </w:r>
      <w:r>
        <w:rPr>
          <w:rFonts w:ascii="宋体" w:hAnsi="宋体" w:hint="eastAsia"/>
          <w:b/>
          <w:sz w:val="32"/>
          <w:szCs w:val="32"/>
        </w:rPr>
        <w:t>2</w:t>
      </w:r>
      <w:r>
        <w:rPr>
          <w:rFonts w:ascii="宋体" w:hAnsi="宋体" w:hint="eastAsia"/>
          <w:b/>
          <w:sz w:val="32"/>
          <w:szCs w:val="32"/>
        </w:rPr>
        <w:t>：</w:t>
      </w:r>
      <w:r>
        <w:rPr>
          <w:rFonts w:ascii="宋体" w:hAnsi="宋体" w:hint="eastAsia"/>
          <w:b/>
          <w:sz w:val="32"/>
          <w:szCs w:val="32"/>
        </w:rPr>
        <w:t>译林版</w:t>
      </w:r>
      <w:r>
        <w:rPr>
          <w:rFonts w:hint="eastAsia"/>
          <w:b/>
          <w:bCs/>
          <w:color w:val="auto"/>
          <w:sz w:val="32"/>
          <w:szCs w:val="32"/>
        </w:rPr>
        <w:t>三年级下册英语</w:t>
      </w:r>
      <w:r>
        <w:rPr>
          <w:rFonts w:hint="eastAsia"/>
          <w:b/>
          <w:bCs/>
          <w:sz w:val="32"/>
          <w:szCs w:val="32"/>
        </w:rPr>
        <w:t>教学进度安排表</w:t>
      </w:r>
    </w:p>
    <w:p w:rsidR="0082370A" w:rsidRDefault="00237E01">
      <w:pPr>
        <w:jc w:val="right"/>
        <w:rPr>
          <w:sz w:val="24"/>
          <w:szCs w:val="32"/>
          <w:u w:val="single"/>
        </w:rPr>
      </w:pPr>
      <w:r>
        <w:rPr>
          <w:rFonts w:hint="eastAsia"/>
          <w:sz w:val="24"/>
          <w:szCs w:val="32"/>
          <w:u w:val="single"/>
        </w:rPr>
        <w:t>制表人：</w:t>
      </w:r>
      <w:r>
        <w:rPr>
          <w:rFonts w:hint="eastAsia"/>
          <w:sz w:val="24"/>
          <w:szCs w:val="32"/>
          <w:u w:val="single"/>
        </w:rPr>
        <w:t>陈路君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305"/>
        <w:gridCol w:w="3574"/>
        <w:gridCol w:w="802"/>
        <w:gridCol w:w="2026"/>
      </w:tblGrid>
      <w:tr w:rsidR="0082370A">
        <w:tc>
          <w:tcPr>
            <w:tcW w:w="815" w:type="dxa"/>
            <w:noWrap/>
          </w:tcPr>
          <w:p w:rsidR="0082370A" w:rsidRDefault="00237E01">
            <w:pPr>
              <w:jc w:val="center"/>
              <w:rPr>
                <w:rFonts w:ascii="宋体" w:hAnsi="宋体"/>
                <w:b/>
                <w:sz w:val="24"/>
              </w:rPr>
            </w:pPr>
            <w:r>
              <w:rPr>
                <w:rFonts w:ascii="宋体" w:hAnsi="宋体" w:hint="eastAsia"/>
                <w:b/>
                <w:sz w:val="24"/>
              </w:rPr>
              <w:t>周次</w:t>
            </w:r>
          </w:p>
        </w:tc>
        <w:tc>
          <w:tcPr>
            <w:tcW w:w="1305" w:type="dxa"/>
            <w:noWrap/>
          </w:tcPr>
          <w:p w:rsidR="0082370A" w:rsidRDefault="00237E01">
            <w:pPr>
              <w:jc w:val="center"/>
              <w:rPr>
                <w:rFonts w:ascii="宋体" w:hAnsi="宋体"/>
                <w:b/>
                <w:sz w:val="24"/>
              </w:rPr>
            </w:pPr>
            <w:r>
              <w:rPr>
                <w:rFonts w:ascii="宋体" w:hAnsi="宋体" w:hint="eastAsia"/>
                <w:b/>
                <w:sz w:val="24"/>
              </w:rPr>
              <w:t>日期</w:t>
            </w:r>
          </w:p>
        </w:tc>
        <w:tc>
          <w:tcPr>
            <w:tcW w:w="3574" w:type="dxa"/>
            <w:noWrap/>
          </w:tcPr>
          <w:p w:rsidR="0082370A" w:rsidRDefault="00237E01">
            <w:pPr>
              <w:jc w:val="center"/>
              <w:rPr>
                <w:rFonts w:ascii="宋体" w:hAnsi="宋体"/>
                <w:b/>
                <w:sz w:val="24"/>
              </w:rPr>
            </w:pPr>
            <w:r>
              <w:rPr>
                <w:rFonts w:ascii="宋体" w:hAnsi="宋体" w:hint="eastAsia"/>
                <w:b/>
                <w:sz w:val="24"/>
              </w:rPr>
              <w:t>教学内容</w:t>
            </w:r>
          </w:p>
        </w:tc>
        <w:tc>
          <w:tcPr>
            <w:tcW w:w="802" w:type="dxa"/>
            <w:noWrap/>
          </w:tcPr>
          <w:p w:rsidR="0082370A" w:rsidRDefault="00237E01">
            <w:pPr>
              <w:jc w:val="center"/>
              <w:rPr>
                <w:rFonts w:ascii="宋体" w:hAnsi="宋体"/>
                <w:b/>
                <w:sz w:val="24"/>
              </w:rPr>
            </w:pPr>
            <w:r>
              <w:rPr>
                <w:rFonts w:ascii="宋体" w:hAnsi="宋体" w:hint="eastAsia"/>
                <w:b/>
                <w:sz w:val="24"/>
              </w:rPr>
              <w:t>课时</w:t>
            </w:r>
          </w:p>
        </w:tc>
        <w:tc>
          <w:tcPr>
            <w:tcW w:w="2026" w:type="dxa"/>
            <w:noWrap/>
          </w:tcPr>
          <w:p w:rsidR="0082370A" w:rsidRDefault="00237E01">
            <w:pPr>
              <w:jc w:val="center"/>
              <w:rPr>
                <w:rFonts w:ascii="宋体" w:hAnsi="宋体"/>
                <w:b/>
                <w:sz w:val="24"/>
              </w:rPr>
            </w:pPr>
            <w:r>
              <w:rPr>
                <w:rFonts w:ascii="宋体" w:hAnsi="宋体" w:hint="eastAsia"/>
                <w:b/>
                <w:sz w:val="24"/>
              </w:rPr>
              <w:t>备注</w:t>
            </w:r>
          </w:p>
        </w:tc>
      </w:tr>
      <w:tr w:rsidR="0082370A">
        <w:tc>
          <w:tcPr>
            <w:tcW w:w="815" w:type="dxa"/>
            <w:noWrap/>
          </w:tcPr>
          <w:p w:rsidR="0082370A" w:rsidRPr="003265B6" w:rsidRDefault="00237E01">
            <w:pPr>
              <w:jc w:val="center"/>
              <w:rPr>
                <w:color w:val="auto"/>
                <w:sz w:val="24"/>
              </w:rPr>
            </w:pPr>
            <w:r w:rsidRPr="003265B6">
              <w:rPr>
                <w:color w:val="auto"/>
                <w:sz w:val="24"/>
              </w:rPr>
              <w:t>1</w:t>
            </w:r>
          </w:p>
        </w:tc>
        <w:tc>
          <w:tcPr>
            <w:tcW w:w="1305" w:type="dxa"/>
            <w:noWrap/>
          </w:tcPr>
          <w:p w:rsidR="0082370A" w:rsidRPr="003265B6" w:rsidRDefault="00237E01">
            <w:pPr>
              <w:jc w:val="center"/>
              <w:rPr>
                <w:color w:val="auto"/>
                <w:sz w:val="24"/>
              </w:rPr>
            </w:pPr>
            <w:r w:rsidRPr="003265B6">
              <w:rPr>
                <w:color w:val="auto"/>
                <w:sz w:val="24"/>
              </w:rPr>
              <w:t>2.21</w:t>
            </w:r>
            <w:r w:rsidRPr="003265B6">
              <w:rPr>
                <w:color w:val="auto"/>
                <w:sz w:val="24"/>
              </w:rPr>
              <w:t>-2.23</w:t>
            </w:r>
          </w:p>
        </w:tc>
        <w:tc>
          <w:tcPr>
            <w:tcW w:w="3574" w:type="dxa"/>
            <w:noWrap/>
          </w:tcPr>
          <w:p w:rsidR="0082370A" w:rsidRPr="003265B6" w:rsidRDefault="00237E01">
            <w:pPr>
              <w:jc w:val="center"/>
              <w:rPr>
                <w:color w:val="auto"/>
                <w:sz w:val="24"/>
              </w:rPr>
            </w:pPr>
            <w:r w:rsidRPr="003265B6">
              <w:rPr>
                <w:color w:val="auto"/>
                <w:sz w:val="24"/>
              </w:rPr>
              <w:t>Unit1 In class</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color w:val="auto"/>
                <w:sz w:val="24"/>
              </w:rPr>
            </w:pPr>
            <w:r w:rsidRPr="003265B6">
              <w:rPr>
                <w:color w:val="auto"/>
                <w:sz w:val="24"/>
              </w:rPr>
              <w:t>2</w:t>
            </w:r>
          </w:p>
        </w:tc>
        <w:tc>
          <w:tcPr>
            <w:tcW w:w="1305" w:type="dxa"/>
            <w:noWrap/>
          </w:tcPr>
          <w:p w:rsidR="0082370A" w:rsidRPr="003265B6" w:rsidRDefault="00237E01">
            <w:pPr>
              <w:jc w:val="center"/>
              <w:rPr>
                <w:color w:val="auto"/>
                <w:sz w:val="24"/>
              </w:rPr>
            </w:pPr>
            <w:r w:rsidRPr="003265B6">
              <w:rPr>
                <w:color w:val="auto"/>
                <w:sz w:val="24"/>
              </w:rPr>
              <w:t>2.26-3.1</w:t>
            </w:r>
          </w:p>
        </w:tc>
        <w:tc>
          <w:tcPr>
            <w:tcW w:w="3574" w:type="dxa"/>
            <w:noWrap/>
          </w:tcPr>
          <w:p w:rsidR="0082370A" w:rsidRPr="003265B6" w:rsidRDefault="00237E01">
            <w:pPr>
              <w:jc w:val="center"/>
              <w:rPr>
                <w:color w:val="auto"/>
                <w:sz w:val="24"/>
              </w:rPr>
            </w:pPr>
            <w:r w:rsidRPr="003265B6">
              <w:rPr>
                <w:color w:val="auto"/>
                <w:sz w:val="24"/>
              </w:rPr>
              <w:t>Unit1 In class</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3</w:t>
            </w:r>
          </w:p>
        </w:tc>
        <w:tc>
          <w:tcPr>
            <w:tcW w:w="1305" w:type="dxa"/>
            <w:noWrap/>
          </w:tcPr>
          <w:p w:rsidR="0082370A" w:rsidRPr="003265B6" w:rsidRDefault="00237E01">
            <w:pPr>
              <w:jc w:val="center"/>
              <w:rPr>
                <w:sz w:val="24"/>
              </w:rPr>
            </w:pPr>
            <w:r w:rsidRPr="003265B6">
              <w:rPr>
                <w:sz w:val="24"/>
              </w:rPr>
              <w:t>3.4-3.8</w:t>
            </w:r>
          </w:p>
        </w:tc>
        <w:tc>
          <w:tcPr>
            <w:tcW w:w="3574" w:type="dxa"/>
            <w:noWrap/>
          </w:tcPr>
          <w:p w:rsidR="0082370A" w:rsidRPr="003265B6" w:rsidRDefault="00237E01">
            <w:pPr>
              <w:jc w:val="center"/>
              <w:rPr>
                <w:color w:val="auto"/>
                <w:sz w:val="24"/>
              </w:rPr>
            </w:pPr>
            <w:r w:rsidRPr="003265B6">
              <w:rPr>
                <w:color w:val="auto"/>
                <w:sz w:val="24"/>
              </w:rPr>
              <w:t>Unit 2 In the library</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4</w:t>
            </w:r>
          </w:p>
        </w:tc>
        <w:tc>
          <w:tcPr>
            <w:tcW w:w="1305" w:type="dxa"/>
            <w:noWrap/>
          </w:tcPr>
          <w:p w:rsidR="0082370A" w:rsidRPr="003265B6" w:rsidRDefault="00237E01">
            <w:pPr>
              <w:jc w:val="center"/>
              <w:rPr>
                <w:sz w:val="24"/>
              </w:rPr>
            </w:pPr>
            <w:r w:rsidRPr="003265B6">
              <w:rPr>
                <w:sz w:val="24"/>
              </w:rPr>
              <w:t>3.11-3.15</w:t>
            </w:r>
          </w:p>
        </w:tc>
        <w:tc>
          <w:tcPr>
            <w:tcW w:w="3574" w:type="dxa"/>
            <w:noWrap/>
          </w:tcPr>
          <w:p w:rsidR="0082370A" w:rsidRPr="003265B6" w:rsidRDefault="00237E01">
            <w:pPr>
              <w:jc w:val="center"/>
              <w:rPr>
                <w:color w:val="auto"/>
                <w:sz w:val="24"/>
              </w:rPr>
            </w:pPr>
            <w:r w:rsidRPr="003265B6">
              <w:rPr>
                <w:color w:val="auto"/>
                <w:sz w:val="24"/>
              </w:rPr>
              <w:t>Unit 2 In the library</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5</w:t>
            </w:r>
          </w:p>
        </w:tc>
        <w:tc>
          <w:tcPr>
            <w:tcW w:w="1305" w:type="dxa"/>
            <w:noWrap/>
          </w:tcPr>
          <w:p w:rsidR="0082370A" w:rsidRPr="003265B6" w:rsidRDefault="00237E01">
            <w:pPr>
              <w:jc w:val="center"/>
              <w:rPr>
                <w:sz w:val="24"/>
              </w:rPr>
            </w:pPr>
            <w:r w:rsidRPr="003265B6">
              <w:rPr>
                <w:sz w:val="24"/>
              </w:rPr>
              <w:t>3.18-3.22</w:t>
            </w:r>
          </w:p>
        </w:tc>
        <w:tc>
          <w:tcPr>
            <w:tcW w:w="3574" w:type="dxa"/>
            <w:noWrap/>
          </w:tcPr>
          <w:p w:rsidR="0082370A" w:rsidRPr="003265B6" w:rsidRDefault="00237E01">
            <w:pPr>
              <w:jc w:val="center"/>
              <w:rPr>
                <w:color w:val="auto"/>
                <w:sz w:val="24"/>
              </w:rPr>
            </w:pPr>
            <w:r w:rsidRPr="003265B6">
              <w:rPr>
                <w:color w:val="auto"/>
                <w:sz w:val="24"/>
              </w:rPr>
              <w:t>Unit 3 Is this your pencil?</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6</w:t>
            </w:r>
          </w:p>
        </w:tc>
        <w:tc>
          <w:tcPr>
            <w:tcW w:w="1305" w:type="dxa"/>
            <w:noWrap/>
          </w:tcPr>
          <w:p w:rsidR="0082370A" w:rsidRPr="003265B6" w:rsidRDefault="00237E01">
            <w:pPr>
              <w:jc w:val="center"/>
              <w:rPr>
                <w:sz w:val="24"/>
              </w:rPr>
            </w:pPr>
            <w:r w:rsidRPr="003265B6">
              <w:rPr>
                <w:sz w:val="24"/>
              </w:rPr>
              <w:t>3.25-3.29</w:t>
            </w:r>
          </w:p>
        </w:tc>
        <w:tc>
          <w:tcPr>
            <w:tcW w:w="3574" w:type="dxa"/>
            <w:noWrap/>
          </w:tcPr>
          <w:p w:rsidR="0082370A" w:rsidRPr="003265B6" w:rsidRDefault="00237E01">
            <w:pPr>
              <w:jc w:val="center"/>
              <w:rPr>
                <w:color w:val="auto"/>
                <w:sz w:val="24"/>
              </w:rPr>
            </w:pPr>
            <w:r w:rsidRPr="003265B6">
              <w:rPr>
                <w:color w:val="auto"/>
                <w:sz w:val="24"/>
              </w:rPr>
              <w:t>Unit 3 Is this your pencil?</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7</w:t>
            </w:r>
          </w:p>
        </w:tc>
        <w:tc>
          <w:tcPr>
            <w:tcW w:w="1305" w:type="dxa"/>
            <w:noWrap/>
          </w:tcPr>
          <w:p w:rsidR="0082370A" w:rsidRPr="003265B6" w:rsidRDefault="00237E01">
            <w:pPr>
              <w:jc w:val="center"/>
              <w:rPr>
                <w:sz w:val="24"/>
              </w:rPr>
            </w:pPr>
            <w:r w:rsidRPr="003265B6">
              <w:rPr>
                <w:sz w:val="24"/>
              </w:rPr>
              <w:t>4.1-4.3</w:t>
            </w:r>
          </w:p>
        </w:tc>
        <w:tc>
          <w:tcPr>
            <w:tcW w:w="3574" w:type="dxa"/>
            <w:noWrap/>
          </w:tcPr>
          <w:p w:rsidR="0082370A" w:rsidRPr="003265B6" w:rsidRDefault="00237E01">
            <w:pPr>
              <w:jc w:val="center"/>
              <w:rPr>
                <w:color w:val="auto"/>
                <w:sz w:val="24"/>
              </w:rPr>
            </w:pPr>
            <w:r w:rsidRPr="003265B6">
              <w:rPr>
                <w:color w:val="auto"/>
                <w:sz w:val="24"/>
              </w:rPr>
              <w:t>Unit 4 Where’s the bird?</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8</w:t>
            </w:r>
          </w:p>
        </w:tc>
        <w:tc>
          <w:tcPr>
            <w:tcW w:w="1305" w:type="dxa"/>
            <w:noWrap/>
          </w:tcPr>
          <w:p w:rsidR="0082370A" w:rsidRPr="003265B6" w:rsidRDefault="00237E01">
            <w:pPr>
              <w:jc w:val="center"/>
              <w:rPr>
                <w:sz w:val="24"/>
              </w:rPr>
            </w:pPr>
            <w:r w:rsidRPr="003265B6">
              <w:rPr>
                <w:sz w:val="24"/>
              </w:rPr>
              <w:t>4.8-4.12</w:t>
            </w:r>
          </w:p>
        </w:tc>
        <w:tc>
          <w:tcPr>
            <w:tcW w:w="3574" w:type="dxa"/>
            <w:noWrap/>
          </w:tcPr>
          <w:p w:rsidR="0082370A" w:rsidRPr="003265B6" w:rsidRDefault="00237E01">
            <w:pPr>
              <w:jc w:val="center"/>
              <w:rPr>
                <w:color w:val="auto"/>
                <w:sz w:val="24"/>
              </w:rPr>
            </w:pPr>
            <w:r w:rsidRPr="003265B6">
              <w:rPr>
                <w:color w:val="auto"/>
                <w:sz w:val="24"/>
              </w:rPr>
              <w:t>Unit 4 Where’s the bird?</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9</w:t>
            </w:r>
          </w:p>
        </w:tc>
        <w:tc>
          <w:tcPr>
            <w:tcW w:w="1305" w:type="dxa"/>
            <w:noWrap/>
          </w:tcPr>
          <w:p w:rsidR="0082370A" w:rsidRPr="003265B6" w:rsidRDefault="00237E01">
            <w:pPr>
              <w:jc w:val="center"/>
              <w:rPr>
                <w:sz w:val="24"/>
              </w:rPr>
            </w:pPr>
            <w:r w:rsidRPr="003265B6">
              <w:rPr>
                <w:sz w:val="24"/>
              </w:rPr>
              <w:t>4.15-4.19</w:t>
            </w:r>
          </w:p>
        </w:tc>
        <w:tc>
          <w:tcPr>
            <w:tcW w:w="3574" w:type="dxa"/>
            <w:noWrap/>
          </w:tcPr>
          <w:p w:rsidR="0082370A" w:rsidRPr="003265B6" w:rsidRDefault="00237E01">
            <w:pPr>
              <w:jc w:val="center"/>
              <w:rPr>
                <w:color w:val="auto"/>
                <w:sz w:val="24"/>
              </w:rPr>
            </w:pPr>
            <w:r w:rsidRPr="003265B6">
              <w:rPr>
                <w:color w:val="auto"/>
                <w:sz w:val="24"/>
              </w:rPr>
              <w:t>P</w:t>
            </w:r>
            <w:r w:rsidRPr="003265B6">
              <w:rPr>
                <w:color w:val="auto"/>
                <w:sz w:val="24"/>
              </w:rPr>
              <w:t>roject 1 My puppy</w:t>
            </w:r>
          </w:p>
        </w:tc>
        <w:tc>
          <w:tcPr>
            <w:tcW w:w="802" w:type="dxa"/>
            <w:noWrap/>
          </w:tcPr>
          <w:p w:rsidR="0082370A" w:rsidRPr="003265B6" w:rsidRDefault="00237E01">
            <w:pPr>
              <w:jc w:val="center"/>
              <w:rPr>
                <w:color w:val="auto"/>
                <w:sz w:val="24"/>
              </w:rPr>
            </w:pPr>
            <w:r w:rsidRPr="003265B6">
              <w:rPr>
                <w:color w:val="auto"/>
                <w:sz w:val="24"/>
              </w:rPr>
              <w:t>2</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10</w:t>
            </w:r>
          </w:p>
        </w:tc>
        <w:tc>
          <w:tcPr>
            <w:tcW w:w="1305" w:type="dxa"/>
            <w:noWrap/>
          </w:tcPr>
          <w:p w:rsidR="0082370A" w:rsidRPr="003265B6" w:rsidRDefault="00237E01">
            <w:pPr>
              <w:jc w:val="center"/>
              <w:rPr>
                <w:sz w:val="24"/>
              </w:rPr>
            </w:pPr>
            <w:r w:rsidRPr="003265B6">
              <w:rPr>
                <w:sz w:val="24"/>
              </w:rPr>
              <w:t>4.22-4.26</w:t>
            </w:r>
          </w:p>
        </w:tc>
        <w:tc>
          <w:tcPr>
            <w:tcW w:w="3574" w:type="dxa"/>
            <w:noWrap/>
          </w:tcPr>
          <w:p w:rsidR="0082370A" w:rsidRPr="003265B6" w:rsidRDefault="00237E01">
            <w:pPr>
              <w:jc w:val="center"/>
              <w:rPr>
                <w:color w:val="auto"/>
                <w:sz w:val="24"/>
              </w:rPr>
            </w:pPr>
            <w:r w:rsidRPr="003265B6">
              <w:rPr>
                <w:color w:val="auto"/>
                <w:sz w:val="24"/>
              </w:rPr>
              <w:t>Unit 5 How old are you?</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11</w:t>
            </w:r>
          </w:p>
        </w:tc>
        <w:tc>
          <w:tcPr>
            <w:tcW w:w="1305" w:type="dxa"/>
            <w:noWrap/>
          </w:tcPr>
          <w:p w:rsidR="0082370A" w:rsidRPr="003265B6" w:rsidRDefault="00237E01">
            <w:pPr>
              <w:jc w:val="center"/>
              <w:rPr>
                <w:sz w:val="24"/>
              </w:rPr>
            </w:pPr>
            <w:r w:rsidRPr="003265B6">
              <w:rPr>
                <w:sz w:val="24"/>
              </w:rPr>
              <w:t>4.29-4.30</w:t>
            </w:r>
          </w:p>
        </w:tc>
        <w:tc>
          <w:tcPr>
            <w:tcW w:w="3574" w:type="dxa"/>
            <w:noWrap/>
          </w:tcPr>
          <w:p w:rsidR="0082370A" w:rsidRPr="003265B6" w:rsidRDefault="00237E01">
            <w:pPr>
              <w:jc w:val="center"/>
              <w:rPr>
                <w:color w:val="auto"/>
                <w:sz w:val="24"/>
              </w:rPr>
            </w:pPr>
            <w:r w:rsidRPr="003265B6">
              <w:rPr>
                <w:color w:val="auto"/>
                <w:sz w:val="24"/>
              </w:rPr>
              <w:t>Unit 5 How old are you?</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12</w:t>
            </w:r>
          </w:p>
        </w:tc>
        <w:tc>
          <w:tcPr>
            <w:tcW w:w="1305" w:type="dxa"/>
            <w:noWrap/>
          </w:tcPr>
          <w:p w:rsidR="0082370A" w:rsidRPr="003265B6" w:rsidRDefault="00237E01">
            <w:pPr>
              <w:jc w:val="center"/>
              <w:rPr>
                <w:sz w:val="24"/>
              </w:rPr>
            </w:pPr>
            <w:r w:rsidRPr="003265B6">
              <w:rPr>
                <w:sz w:val="24"/>
              </w:rPr>
              <w:t>5.6-5.10</w:t>
            </w:r>
          </w:p>
        </w:tc>
        <w:tc>
          <w:tcPr>
            <w:tcW w:w="3574" w:type="dxa"/>
            <w:noWrap/>
          </w:tcPr>
          <w:p w:rsidR="0082370A" w:rsidRPr="003265B6" w:rsidRDefault="00237E01">
            <w:pPr>
              <w:jc w:val="center"/>
              <w:rPr>
                <w:color w:val="auto"/>
                <w:sz w:val="24"/>
              </w:rPr>
            </w:pPr>
            <w:r w:rsidRPr="003265B6">
              <w:rPr>
                <w:color w:val="auto"/>
                <w:sz w:val="24"/>
              </w:rPr>
              <w:t>Unit 6 What time is it?</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13</w:t>
            </w:r>
          </w:p>
        </w:tc>
        <w:tc>
          <w:tcPr>
            <w:tcW w:w="1305" w:type="dxa"/>
            <w:noWrap/>
          </w:tcPr>
          <w:p w:rsidR="0082370A" w:rsidRPr="003265B6" w:rsidRDefault="00237E01">
            <w:pPr>
              <w:jc w:val="center"/>
              <w:rPr>
                <w:sz w:val="24"/>
              </w:rPr>
            </w:pPr>
            <w:r w:rsidRPr="003265B6">
              <w:rPr>
                <w:sz w:val="24"/>
              </w:rPr>
              <w:t>5.13-5.17</w:t>
            </w:r>
          </w:p>
        </w:tc>
        <w:tc>
          <w:tcPr>
            <w:tcW w:w="3574" w:type="dxa"/>
            <w:noWrap/>
          </w:tcPr>
          <w:p w:rsidR="0082370A" w:rsidRPr="003265B6" w:rsidRDefault="00237E01">
            <w:pPr>
              <w:jc w:val="center"/>
              <w:rPr>
                <w:color w:val="auto"/>
                <w:sz w:val="24"/>
              </w:rPr>
            </w:pPr>
            <w:r w:rsidRPr="003265B6">
              <w:rPr>
                <w:color w:val="auto"/>
                <w:sz w:val="24"/>
              </w:rPr>
              <w:t>Unit 6 What time is it?</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14</w:t>
            </w:r>
          </w:p>
        </w:tc>
        <w:tc>
          <w:tcPr>
            <w:tcW w:w="1305" w:type="dxa"/>
            <w:noWrap/>
          </w:tcPr>
          <w:p w:rsidR="0082370A" w:rsidRPr="003265B6" w:rsidRDefault="00237E01">
            <w:pPr>
              <w:jc w:val="center"/>
              <w:rPr>
                <w:sz w:val="24"/>
              </w:rPr>
            </w:pPr>
            <w:r w:rsidRPr="003265B6">
              <w:rPr>
                <w:sz w:val="24"/>
              </w:rPr>
              <w:t>5.20-5.24</w:t>
            </w:r>
          </w:p>
        </w:tc>
        <w:tc>
          <w:tcPr>
            <w:tcW w:w="3574" w:type="dxa"/>
            <w:noWrap/>
          </w:tcPr>
          <w:p w:rsidR="0082370A" w:rsidRPr="003265B6" w:rsidRDefault="00237E01">
            <w:pPr>
              <w:jc w:val="center"/>
              <w:rPr>
                <w:color w:val="auto"/>
                <w:sz w:val="24"/>
              </w:rPr>
            </w:pPr>
            <w:r w:rsidRPr="003265B6">
              <w:rPr>
                <w:color w:val="auto"/>
                <w:sz w:val="24"/>
              </w:rPr>
              <w:t>Unit 7 On the farm</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15</w:t>
            </w:r>
          </w:p>
        </w:tc>
        <w:tc>
          <w:tcPr>
            <w:tcW w:w="1305" w:type="dxa"/>
            <w:noWrap/>
          </w:tcPr>
          <w:p w:rsidR="0082370A" w:rsidRPr="003265B6" w:rsidRDefault="00237E01">
            <w:pPr>
              <w:jc w:val="center"/>
              <w:rPr>
                <w:sz w:val="24"/>
              </w:rPr>
            </w:pPr>
            <w:r w:rsidRPr="003265B6">
              <w:rPr>
                <w:sz w:val="24"/>
              </w:rPr>
              <w:t>5.27-5.31</w:t>
            </w:r>
          </w:p>
        </w:tc>
        <w:tc>
          <w:tcPr>
            <w:tcW w:w="3574" w:type="dxa"/>
            <w:noWrap/>
          </w:tcPr>
          <w:p w:rsidR="0082370A" w:rsidRPr="003265B6" w:rsidRDefault="00237E01">
            <w:pPr>
              <w:jc w:val="center"/>
              <w:rPr>
                <w:color w:val="auto"/>
                <w:sz w:val="24"/>
              </w:rPr>
            </w:pPr>
            <w:r w:rsidRPr="003265B6">
              <w:rPr>
                <w:color w:val="auto"/>
                <w:sz w:val="24"/>
              </w:rPr>
              <w:t>Unit 7 On the farm</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16</w:t>
            </w:r>
          </w:p>
        </w:tc>
        <w:tc>
          <w:tcPr>
            <w:tcW w:w="1305" w:type="dxa"/>
            <w:noWrap/>
          </w:tcPr>
          <w:p w:rsidR="0082370A" w:rsidRPr="003265B6" w:rsidRDefault="00237E01">
            <w:pPr>
              <w:jc w:val="center"/>
              <w:rPr>
                <w:sz w:val="24"/>
              </w:rPr>
            </w:pPr>
            <w:r w:rsidRPr="003265B6">
              <w:rPr>
                <w:sz w:val="24"/>
              </w:rPr>
              <w:t>6.3-6.7</w:t>
            </w:r>
          </w:p>
        </w:tc>
        <w:tc>
          <w:tcPr>
            <w:tcW w:w="3574" w:type="dxa"/>
            <w:noWrap/>
          </w:tcPr>
          <w:p w:rsidR="0082370A" w:rsidRPr="003265B6" w:rsidRDefault="00237E01">
            <w:pPr>
              <w:jc w:val="center"/>
              <w:rPr>
                <w:color w:val="auto"/>
                <w:sz w:val="24"/>
              </w:rPr>
            </w:pPr>
            <w:r w:rsidRPr="003265B6">
              <w:rPr>
                <w:color w:val="auto"/>
                <w:sz w:val="24"/>
              </w:rPr>
              <w:t>Unit 8 We’re twins!</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17</w:t>
            </w:r>
          </w:p>
        </w:tc>
        <w:tc>
          <w:tcPr>
            <w:tcW w:w="1305" w:type="dxa"/>
            <w:noWrap/>
          </w:tcPr>
          <w:p w:rsidR="0082370A" w:rsidRPr="003265B6" w:rsidRDefault="00237E01">
            <w:pPr>
              <w:jc w:val="center"/>
              <w:rPr>
                <w:sz w:val="24"/>
              </w:rPr>
            </w:pPr>
            <w:r w:rsidRPr="003265B6">
              <w:rPr>
                <w:sz w:val="24"/>
              </w:rPr>
              <w:t>6.11-6.14</w:t>
            </w:r>
          </w:p>
        </w:tc>
        <w:tc>
          <w:tcPr>
            <w:tcW w:w="3574" w:type="dxa"/>
            <w:noWrap/>
          </w:tcPr>
          <w:p w:rsidR="0082370A" w:rsidRPr="003265B6" w:rsidRDefault="00237E01">
            <w:pPr>
              <w:jc w:val="center"/>
              <w:rPr>
                <w:color w:val="auto"/>
                <w:sz w:val="24"/>
              </w:rPr>
            </w:pPr>
            <w:r w:rsidRPr="003265B6">
              <w:rPr>
                <w:color w:val="auto"/>
                <w:sz w:val="24"/>
              </w:rPr>
              <w:t>Unit 8 We’re twins!</w:t>
            </w:r>
          </w:p>
        </w:tc>
        <w:tc>
          <w:tcPr>
            <w:tcW w:w="802" w:type="dxa"/>
            <w:noWrap/>
          </w:tcPr>
          <w:p w:rsidR="0082370A" w:rsidRPr="003265B6" w:rsidRDefault="00237E01">
            <w:pPr>
              <w:jc w:val="center"/>
              <w:rPr>
                <w:color w:val="auto"/>
                <w:sz w:val="24"/>
              </w:rPr>
            </w:pPr>
            <w:r w:rsidRPr="003265B6">
              <w:rPr>
                <w:color w:val="auto"/>
                <w:sz w:val="24"/>
              </w:rPr>
              <w:t>4</w:t>
            </w:r>
          </w:p>
        </w:tc>
        <w:tc>
          <w:tcPr>
            <w:tcW w:w="2026" w:type="dxa"/>
            <w:noWrap/>
          </w:tcPr>
          <w:p w:rsidR="0082370A" w:rsidRPr="003265B6" w:rsidRDefault="0082370A">
            <w:pPr>
              <w:jc w:val="center"/>
              <w:rPr>
                <w:rFonts w:ascii="宋体" w:hAnsi="宋体"/>
                <w:color w:val="0F9ED5"/>
                <w:sz w:val="24"/>
              </w:rPr>
            </w:pPr>
          </w:p>
        </w:tc>
      </w:tr>
      <w:tr w:rsidR="0082370A">
        <w:tc>
          <w:tcPr>
            <w:tcW w:w="815" w:type="dxa"/>
            <w:noWrap/>
          </w:tcPr>
          <w:p w:rsidR="0082370A" w:rsidRPr="003265B6" w:rsidRDefault="00237E01">
            <w:pPr>
              <w:jc w:val="center"/>
              <w:rPr>
                <w:sz w:val="24"/>
              </w:rPr>
            </w:pPr>
            <w:r w:rsidRPr="003265B6">
              <w:rPr>
                <w:sz w:val="24"/>
              </w:rPr>
              <w:t>18</w:t>
            </w:r>
          </w:p>
        </w:tc>
        <w:tc>
          <w:tcPr>
            <w:tcW w:w="1305" w:type="dxa"/>
            <w:noWrap/>
          </w:tcPr>
          <w:p w:rsidR="0082370A" w:rsidRPr="003265B6" w:rsidRDefault="00237E01">
            <w:pPr>
              <w:jc w:val="center"/>
              <w:rPr>
                <w:sz w:val="24"/>
              </w:rPr>
            </w:pPr>
            <w:r w:rsidRPr="003265B6">
              <w:rPr>
                <w:sz w:val="24"/>
              </w:rPr>
              <w:t>6.17-6.21</w:t>
            </w:r>
          </w:p>
        </w:tc>
        <w:tc>
          <w:tcPr>
            <w:tcW w:w="3574" w:type="dxa"/>
            <w:noWrap/>
          </w:tcPr>
          <w:p w:rsidR="0082370A" w:rsidRPr="003265B6" w:rsidRDefault="00237E01">
            <w:pPr>
              <w:jc w:val="center"/>
              <w:rPr>
                <w:color w:val="auto"/>
                <w:sz w:val="24"/>
              </w:rPr>
            </w:pPr>
            <w:r w:rsidRPr="003265B6">
              <w:rPr>
                <w:color w:val="auto"/>
                <w:sz w:val="24"/>
              </w:rPr>
              <w:t>Project 2 A magic book</w:t>
            </w:r>
          </w:p>
        </w:tc>
        <w:tc>
          <w:tcPr>
            <w:tcW w:w="802" w:type="dxa"/>
            <w:noWrap/>
          </w:tcPr>
          <w:p w:rsidR="0082370A" w:rsidRPr="003265B6" w:rsidRDefault="00237E01">
            <w:pPr>
              <w:jc w:val="center"/>
              <w:rPr>
                <w:color w:val="auto"/>
                <w:sz w:val="24"/>
              </w:rPr>
            </w:pPr>
            <w:r w:rsidRPr="003265B6">
              <w:rPr>
                <w:color w:val="auto"/>
                <w:sz w:val="24"/>
              </w:rPr>
              <w:t>2</w:t>
            </w:r>
          </w:p>
        </w:tc>
        <w:tc>
          <w:tcPr>
            <w:tcW w:w="2026" w:type="dxa"/>
            <w:noWrap/>
          </w:tcPr>
          <w:p w:rsidR="0082370A" w:rsidRPr="003265B6" w:rsidRDefault="0082370A">
            <w:pPr>
              <w:jc w:val="center"/>
              <w:rPr>
                <w:rFonts w:ascii="宋体" w:hAnsi="宋体"/>
                <w:color w:val="0F9ED5"/>
                <w:sz w:val="24"/>
              </w:rPr>
            </w:pPr>
          </w:p>
        </w:tc>
      </w:tr>
    </w:tbl>
    <w:p w:rsidR="0082370A" w:rsidRDefault="0082370A">
      <w:pPr>
        <w:jc w:val="center"/>
        <w:rPr>
          <w:rFonts w:ascii="宋体" w:hAnsi="宋体"/>
          <w:b/>
          <w:sz w:val="32"/>
          <w:szCs w:val="32"/>
        </w:rPr>
      </w:pPr>
    </w:p>
    <w:p w:rsidR="0082370A" w:rsidRDefault="00237E01">
      <w:pPr>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表</w:t>
      </w:r>
      <w:r>
        <w:rPr>
          <w:rFonts w:ascii="宋体" w:hAnsi="宋体" w:hint="eastAsia"/>
          <w:b/>
          <w:sz w:val="32"/>
          <w:szCs w:val="32"/>
        </w:rPr>
        <w:t>3</w:t>
      </w:r>
      <w:r>
        <w:rPr>
          <w:rFonts w:ascii="宋体" w:hAnsi="宋体" w:hint="eastAsia"/>
          <w:b/>
          <w:sz w:val="32"/>
          <w:szCs w:val="32"/>
        </w:rPr>
        <w:t>：有效练习命制安排表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2955"/>
        <w:gridCol w:w="1305"/>
        <w:gridCol w:w="1705"/>
      </w:tblGrid>
      <w:tr w:rsidR="0082370A">
        <w:trPr>
          <w:jc w:val="center"/>
        </w:trPr>
        <w:tc>
          <w:tcPr>
            <w:tcW w:w="852" w:type="dxa"/>
            <w:noWrap/>
          </w:tcPr>
          <w:p w:rsidR="0082370A" w:rsidRDefault="00237E01">
            <w:pPr>
              <w:jc w:val="center"/>
              <w:rPr>
                <w:rFonts w:ascii="宋体" w:hAnsi="宋体"/>
                <w:b/>
                <w:sz w:val="24"/>
              </w:rPr>
            </w:pPr>
            <w:bookmarkStart w:id="0" w:name="_Hlk159104572"/>
            <w:r>
              <w:rPr>
                <w:rFonts w:ascii="宋体" w:hAnsi="宋体" w:hint="eastAsia"/>
                <w:b/>
                <w:sz w:val="24"/>
              </w:rPr>
              <w:t>周次</w:t>
            </w:r>
          </w:p>
        </w:tc>
        <w:tc>
          <w:tcPr>
            <w:tcW w:w="2955" w:type="dxa"/>
            <w:noWrap/>
          </w:tcPr>
          <w:p w:rsidR="0082370A" w:rsidRDefault="00237E01">
            <w:pPr>
              <w:jc w:val="center"/>
              <w:rPr>
                <w:rFonts w:ascii="宋体" w:hAnsi="宋体"/>
                <w:b/>
                <w:sz w:val="24"/>
              </w:rPr>
            </w:pPr>
            <w:r>
              <w:rPr>
                <w:rFonts w:ascii="宋体" w:hAnsi="宋体" w:hint="eastAsia"/>
                <w:b/>
                <w:sz w:val="24"/>
              </w:rPr>
              <w:t>练习内容</w:t>
            </w:r>
          </w:p>
        </w:tc>
        <w:tc>
          <w:tcPr>
            <w:tcW w:w="1305" w:type="dxa"/>
            <w:noWrap/>
          </w:tcPr>
          <w:p w:rsidR="0082370A" w:rsidRDefault="00237E01">
            <w:pPr>
              <w:jc w:val="center"/>
              <w:rPr>
                <w:rFonts w:ascii="宋体" w:hAnsi="宋体"/>
                <w:b/>
                <w:sz w:val="24"/>
              </w:rPr>
            </w:pPr>
            <w:r>
              <w:rPr>
                <w:rFonts w:ascii="宋体" w:hAnsi="宋体" w:hint="eastAsia"/>
                <w:b/>
                <w:sz w:val="24"/>
              </w:rPr>
              <w:t>命制人</w:t>
            </w:r>
          </w:p>
        </w:tc>
        <w:tc>
          <w:tcPr>
            <w:tcW w:w="1705" w:type="dxa"/>
            <w:noWrap/>
          </w:tcPr>
          <w:p w:rsidR="0082370A" w:rsidRDefault="00237E01">
            <w:pPr>
              <w:jc w:val="center"/>
              <w:rPr>
                <w:rFonts w:ascii="宋体" w:hAnsi="宋体"/>
                <w:b/>
                <w:sz w:val="24"/>
              </w:rPr>
            </w:pPr>
            <w:r>
              <w:rPr>
                <w:rFonts w:ascii="宋体" w:hAnsi="宋体" w:hint="eastAsia"/>
                <w:b/>
                <w:sz w:val="24"/>
              </w:rPr>
              <w:t>审核人</w:t>
            </w:r>
          </w:p>
        </w:tc>
      </w:tr>
      <w:tr w:rsidR="0082370A">
        <w:trPr>
          <w:trHeight w:val="175"/>
          <w:jc w:val="center"/>
        </w:trPr>
        <w:tc>
          <w:tcPr>
            <w:tcW w:w="852" w:type="dxa"/>
            <w:noWrap/>
          </w:tcPr>
          <w:p w:rsidR="0082370A" w:rsidRDefault="00237E01">
            <w:pPr>
              <w:jc w:val="center"/>
              <w:rPr>
                <w:rFonts w:ascii="宋体" w:hAnsi="宋体"/>
                <w:b/>
                <w:color w:val="4C94D8"/>
                <w:sz w:val="24"/>
              </w:rPr>
            </w:pPr>
            <w:r>
              <w:rPr>
                <w:rFonts w:ascii="宋体" w:hAnsi="宋体" w:hint="eastAsia"/>
                <w:b/>
                <w:color w:val="auto"/>
                <w:sz w:val="24"/>
              </w:rPr>
              <w:t>1</w:t>
            </w:r>
          </w:p>
        </w:tc>
        <w:tc>
          <w:tcPr>
            <w:tcW w:w="2955" w:type="dxa"/>
            <w:noWrap/>
          </w:tcPr>
          <w:p w:rsidR="0082370A" w:rsidRPr="003265B6" w:rsidRDefault="00237E01">
            <w:pPr>
              <w:jc w:val="center"/>
              <w:rPr>
                <w:rFonts w:ascii="宋体" w:hAnsi="宋体"/>
                <w:color w:val="4C94D8"/>
                <w:sz w:val="24"/>
              </w:rPr>
            </w:pPr>
            <w:r w:rsidRPr="003265B6">
              <w:rPr>
                <w:color w:val="auto"/>
                <w:sz w:val="24"/>
              </w:rPr>
              <w:t>Unit1 In class</w:t>
            </w:r>
          </w:p>
        </w:tc>
        <w:tc>
          <w:tcPr>
            <w:tcW w:w="1305" w:type="dxa"/>
            <w:noWrap/>
          </w:tcPr>
          <w:p w:rsidR="0082370A" w:rsidRPr="003265B6" w:rsidRDefault="00237E01">
            <w:pPr>
              <w:jc w:val="center"/>
              <w:rPr>
                <w:rFonts w:ascii="宋体" w:hAnsi="宋体"/>
                <w:color w:val="4C94D8"/>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r w:rsidR="0082370A">
        <w:trPr>
          <w:jc w:val="center"/>
        </w:trPr>
        <w:tc>
          <w:tcPr>
            <w:tcW w:w="852" w:type="dxa"/>
            <w:noWrap/>
          </w:tcPr>
          <w:p w:rsidR="0082370A" w:rsidRDefault="00237E01">
            <w:pPr>
              <w:jc w:val="center"/>
              <w:rPr>
                <w:rFonts w:ascii="宋体" w:hAnsi="宋体"/>
                <w:b/>
                <w:sz w:val="24"/>
              </w:rPr>
            </w:pPr>
            <w:r>
              <w:rPr>
                <w:rFonts w:ascii="宋体" w:hAnsi="宋体" w:hint="eastAsia"/>
                <w:b/>
                <w:sz w:val="24"/>
              </w:rPr>
              <w:t>3</w:t>
            </w:r>
          </w:p>
        </w:tc>
        <w:tc>
          <w:tcPr>
            <w:tcW w:w="2955" w:type="dxa"/>
            <w:noWrap/>
          </w:tcPr>
          <w:p w:rsidR="0082370A" w:rsidRPr="003265B6" w:rsidRDefault="00237E01">
            <w:pPr>
              <w:jc w:val="center"/>
              <w:rPr>
                <w:rFonts w:ascii="宋体" w:hAnsi="宋体"/>
                <w:sz w:val="24"/>
              </w:rPr>
            </w:pPr>
            <w:r w:rsidRPr="003265B6">
              <w:rPr>
                <w:color w:val="auto"/>
                <w:sz w:val="24"/>
              </w:rPr>
              <w:t>Unit 2 In the library</w:t>
            </w:r>
          </w:p>
        </w:tc>
        <w:tc>
          <w:tcPr>
            <w:tcW w:w="1305" w:type="dxa"/>
            <w:noWrap/>
          </w:tcPr>
          <w:p w:rsidR="0082370A" w:rsidRPr="003265B6" w:rsidRDefault="00237E01">
            <w:pPr>
              <w:jc w:val="center"/>
              <w:rPr>
                <w:rFonts w:ascii="宋体" w:hAnsi="宋体"/>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r w:rsidR="0082370A">
        <w:trPr>
          <w:jc w:val="center"/>
        </w:trPr>
        <w:tc>
          <w:tcPr>
            <w:tcW w:w="852" w:type="dxa"/>
            <w:noWrap/>
          </w:tcPr>
          <w:p w:rsidR="0082370A" w:rsidRDefault="00237E01">
            <w:pPr>
              <w:jc w:val="center"/>
              <w:rPr>
                <w:rFonts w:ascii="宋体" w:hAnsi="宋体"/>
                <w:b/>
                <w:sz w:val="24"/>
              </w:rPr>
            </w:pPr>
            <w:r>
              <w:rPr>
                <w:rFonts w:ascii="宋体" w:hAnsi="宋体" w:hint="eastAsia"/>
                <w:b/>
                <w:sz w:val="24"/>
              </w:rPr>
              <w:t>5</w:t>
            </w:r>
          </w:p>
        </w:tc>
        <w:tc>
          <w:tcPr>
            <w:tcW w:w="2955" w:type="dxa"/>
            <w:noWrap/>
          </w:tcPr>
          <w:p w:rsidR="0082370A" w:rsidRPr="003265B6" w:rsidRDefault="00237E01">
            <w:pPr>
              <w:jc w:val="center"/>
              <w:rPr>
                <w:rFonts w:ascii="宋体" w:hAnsi="宋体"/>
                <w:sz w:val="24"/>
              </w:rPr>
            </w:pPr>
            <w:r w:rsidRPr="003265B6">
              <w:rPr>
                <w:color w:val="auto"/>
                <w:sz w:val="24"/>
              </w:rPr>
              <w:t>Unit 3 Is this your pencil?</w:t>
            </w:r>
          </w:p>
        </w:tc>
        <w:tc>
          <w:tcPr>
            <w:tcW w:w="1305" w:type="dxa"/>
            <w:noWrap/>
          </w:tcPr>
          <w:p w:rsidR="0082370A" w:rsidRPr="003265B6" w:rsidRDefault="00237E01">
            <w:pPr>
              <w:jc w:val="center"/>
              <w:rPr>
                <w:rFonts w:ascii="宋体" w:hAnsi="宋体"/>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r w:rsidR="0082370A">
        <w:trPr>
          <w:jc w:val="center"/>
        </w:trPr>
        <w:tc>
          <w:tcPr>
            <w:tcW w:w="852" w:type="dxa"/>
            <w:noWrap/>
          </w:tcPr>
          <w:p w:rsidR="0082370A" w:rsidRDefault="00237E01">
            <w:pPr>
              <w:jc w:val="center"/>
              <w:rPr>
                <w:rFonts w:ascii="宋体" w:hAnsi="宋体"/>
                <w:b/>
                <w:sz w:val="24"/>
              </w:rPr>
            </w:pPr>
            <w:r>
              <w:rPr>
                <w:rFonts w:ascii="宋体" w:hAnsi="宋体" w:hint="eastAsia"/>
                <w:b/>
                <w:sz w:val="24"/>
              </w:rPr>
              <w:t>7</w:t>
            </w:r>
          </w:p>
        </w:tc>
        <w:tc>
          <w:tcPr>
            <w:tcW w:w="2955" w:type="dxa"/>
            <w:noWrap/>
          </w:tcPr>
          <w:p w:rsidR="0082370A" w:rsidRPr="003265B6" w:rsidRDefault="00237E01">
            <w:pPr>
              <w:jc w:val="center"/>
              <w:rPr>
                <w:rFonts w:ascii="宋体" w:hAnsi="宋体"/>
                <w:sz w:val="24"/>
              </w:rPr>
            </w:pPr>
            <w:r w:rsidRPr="003265B6">
              <w:rPr>
                <w:color w:val="auto"/>
                <w:sz w:val="24"/>
              </w:rPr>
              <w:t xml:space="preserve">Unit 4 </w:t>
            </w:r>
            <w:r w:rsidRPr="003265B6">
              <w:rPr>
                <w:color w:val="auto"/>
                <w:sz w:val="24"/>
              </w:rPr>
              <w:t>Where’s the bird?</w:t>
            </w:r>
          </w:p>
        </w:tc>
        <w:tc>
          <w:tcPr>
            <w:tcW w:w="1305" w:type="dxa"/>
            <w:noWrap/>
          </w:tcPr>
          <w:p w:rsidR="0082370A" w:rsidRPr="003265B6" w:rsidRDefault="00237E01">
            <w:pPr>
              <w:jc w:val="center"/>
              <w:rPr>
                <w:rFonts w:ascii="宋体" w:hAnsi="宋体"/>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r w:rsidR="0082370A">
        <w:trPr>
          <w:jc w:val="center"/>
        </w:trPr>
        <w:tc>
          <w:tcPr>
            <w:tcW w:w="852" w:type="dxa"/>
            <w:noWrap/>
          </w:tcPr>
          <w:p w:rsidR="0082370A" w:rsidRDefault="00237E01">
            <w:pPr>
              <w:jc w:val="center"/>
              <w:rPr>
                <w:rFonts w:ascii="宋体" w:hAnsi="宋体"/>
                <w:b/>
                <w:sz w:val="24"/>
              </w:rPr>
            </w:pPr>
            <w:r>
              <w:rPr>
                <w:rFonts w:ascii="宋体" w:hAnsi="宋体" w:hint="eastAsia"/>
                <w:b/>
                <w:sz w:val="24"/>
              </w:rPr>
              <w:t>9</w:t>
            </w:r>
          </w:p>
        </w:tc>
        <w:tc>
          <w:tcPr>
            <w:tcW w:w="2955" w:type="dxa"/>
            <w:noWrap/>
          </w:tcPr>
          <w:p w:rsidR="0082370A" w:rsidRPr="003265B6" w:rsidRDefault="00237E01">
            <w:pPr>
              <w:jc w:val="center"/>
              <w:rPr>
                <w:rFonts w:ascii="宋体" w:hAnsi="宋体"/>
                <w:sz w:val="24"/>
              </w:rPr>
            </w:pPr>
            <w:r w:rsidRPr="003265B6">
              <w:rPr>
                <w:color w:val="auto"/>
                <w:sz w:val="24"/>
              </w:rPr>
              <w:t>Unit 5 How old are you?</w:t>
            </w:r>
          </w:p>
        </w:tc>
        <w:tc>
          <w:tcPr>
            <w:tcW w:w="1305" w:type="dxa"/>
            <w:noWrap/>
          </w:tcPr>
          <w:p w:rsidR="0082370A" w:rsidRPr="003265B6" w:rsidRDefault="00237E01">
            <w:pPr>
              <w:jc w:val="center"/>
              <w:rPr>
                <w:rFonts w:ascii="宋体" w:hAnsi="宋体"/>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r w:rsidR="0082370A">
        <w:trPr>
          <w:jc w:val="center"/>
        </w:trPr>
        <w:tc>
          <w:tcPr>
            <w:tcW w:w="852" w:type="dxa"/>
            <w:noWrap/>
          </w:tcPr>
          <w:p w:rsidR="0082370A" w:rsidRDefault="00237E01">
            <w:pPr>
              <w:jc w:val="center"/>
              <w:rPr>
                <w:rFonts w:ascii="宋体" w:hAnsi="宋体"/>
                <w:b/>
                <w:sz w:val="24"/>
              </w:rPr>
            </w:pPr>
            <w:r>
              <w:rPr>
                <w:rFonts w:ascii="宋体" w:hAnsi="宋体" w:hint="eastAsia"/>
                <w:b/>
                <w:sz w:val="24"/>
              </w:rPr>
              <w:t>11</w:t>
            </w:r>
          </w:p>
        </w:tc>
        <w:tc>
          <w:tcPr>
            <w:tcW w:w="2955" w:type="dxa"/>
            <w:noWrap/>
          </w:tcPr>
          <w:p w:rsidR="0082370A" w:rsidRPr="003265B6" w:rsidRDefault="00237E01">
            <w:pPr>
              <w:jc w:val="center"/>
              <w:rPr>
                <w:rFonts w:ascii="宋体" w:hAnsi="宋体"/>
                <w:sz w:val="24"/>
              </w:rPr>
            </w:pPr>
            <w:r w:rsidRPr="003265B6">
              <w:rPr>
                <w:color w:val="auto"/>
                <w:sz w:val="24"/>
              </w:rPr>
              <w:t>Unit 6 What time is it?</w:t>
            </w:r>
          </w:p>
        </w:tc>
        <w:tc>
          <w:tcPr>
            <w:tcW w:w="1305" w:type="dxa"/>
            <w:noWrap/>
          </w:tcPr>
          <w:p w:rsidR="0082370A" w:rsidRPr="003265B6" w:rsidRDefault="00237E01">
            <w:pPr>
              <w:jc w:val="center"/>
              <w:rPr>
                <w:rFonts w:ascii="宋体" w:hAnsi="宋体"/>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r w:rsidR="0082370A">
        <w:trPr>
          <w:jc w:val="center"/>
        </w:trPr>
        <w:tc>
          <w:tcPr>
            <w:tcW w:w="852" w:type="dxa"/>
            <w:noWrap/>
          </w:tcPr>
          <w:p w:rsidR="0082370A" w:rsidRDefault="00237E01">
            <w:pPr>
              <w:jc w:val="center"/>
              <w:rPr>
                <w:rFonts w:ascii="宋体" w:hAnsi="宋体"/>
                <w:b/>
                <w:sz w:val="24"/>
              </w:rPr>
            </w:pPr>
            <w:r>
              <w:rPr>
                <w:rFonts w:ascii="宋体" w:hAnsi="宋体" w:hint="eastAsia"/>
                <w:b/>
                <w:sz w:val="24"/>
              </w:rPr>
              <w:t>13</w:t>
            </w:r>
          </w:p>
        </w:tc>
        <w:tc>
          <w:tcPr>
            <w:tcW w:w="2955" w:type="dxa"/>
            <w:noWrap/>
          </w:tcPr>
          <w:p w:rsidR="0082370A" w:rsidRPr="003265B6" w:rsidRDefault="00237E01">
            <w:pPr>
              <w:jc w:val="center"/>
              <w:rPr>
                <w:rFonts w:ascii="宋体" w:hAnsi="宋体"/>
                <w:sz w:val="24"/>
              </w:rPr>
            </w:pPr>
            <w:r w:rsidRPr="003265B6">
              <w:rPr>
                <w:color w:val="auto"/>
                <w:sz w:val="24"/>
              </w:rPr>
              <w:t>Unit 7 On the farm</w:t>
            </w:r>
          </w:p>
        </w:tc>
        <w:tc>
          <w:tcPr>
            <w:tcW w:w="1305" w:type="dxa"/>
            <w:noWrap/>
          </w:tcPr>
          <w:p w:rsidR="0082370A" w:rsidRPr="003265B6" w:rsidRDefault="00237E01">
            <w:pPr>
              <w:jc w:val="center"/>
              <w:rPr>
                <w:rFonts w:ascii="宋体" w:hAnsi="宋体"/>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r w:rsidR="0082370A">
        <w:trPr>
          <w:jc w:val="center"/>
        </w:trPr>
        <w:tc>
          <w:tcPr>
            <w:tcW w:w="852" w:type="dxa"/>
            <w:noWrap/>
          </w:tcPr>
          <w:p w:rsidR="0082370A" w:rsidRDefault="00237E01">
            <w:pPr>
              <w:jc w:val="center"/>
              <w:rPr>
                <w:rFonts w:ascii="宋体" w:hAnsi="宋体"/>
                <w:b/>
                <w:sz w:val="24"/>
              </w:rPr>
            </w:pPr>
            <w:r>
              <w:rPr>
                <w:rFonts w:ascii="宋体" w:hAnsi="宋体" w:hint="eastAsia"/>
                <w:b/>
                <w:sz w:val="24"/>
              </w:rPr>
              <w:t>15</w:t>
            </w:r>
          </w:p>
        </w:tc>
        <w:tc>
          <w:tcPr>
            <w:tcW w:w="2955" w:type="dxa"/>
            <w:noWrap/>
          </w:tcPr>
          <w:p w:rsidR="0082370A" w:rsidRPr="003265B6" w:rsidRDefault="00237E01">
            <w:pPr>
              <w:jc w:val="center"/>
              <w:rPr>
                <w:rFonts w:ascii="宋体" w:hAnsi="宋体"/>
                <w:sz w:val="24"/>
              </w:rPr>
            </w:pPr>
            <w:r w:rsidRPr="003265B6">
              <w:rPr>
                <w:color w:val="auto"/>
                <w:sz w:val="24"/>
              </w:rPr>
              <w:t>Unit 8 We’re twins!</w:t>
            </w:r>
          </w:p>
        </w:tc>
        <w:tc>
          <w:tcPr>
            <w:tcW w:w="1305" w:type="dxa"/>
            <w:noWrap/>
          </w:tcPr>
          <w:p w:rsidR="0082370A" w:rsidRPr="003265B6" w:rsidRDefault="00237E01">
            <w:pPr>
              <w:jc w:val="center"/>
              <w:rPr>
                <w:rFonts w:ascii="宋体" w:hAnsi="宋体"/>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r w:rsidR="0082370A">
        <w:trPr>
          <w:jc w:val="center"/>
        </w:trPr>
        <w:tc>
          <w:tcPr>
            <w:tcW w:w="852" w:type="dxa"/>
            <w:noWrap/>
          </w:tcPr>
          <w:p w:rsidR="0082370A" w:rsidRDefault="00237E01">
            <w:pPr>
              <w:jc w:val="center"/>
              <w:rPr>
                <w:rFonts w:ascii="宋体" w:hAnsi="宋体"/>
                <w:b/>
                <w:sz w:val="24"/>
              </w:rPr>
            </w:pPr>
            <w:r>
              <w:rPr>
                <w:rFonts w:ascii="宋体" w:hAnsi="宋体" w:hint="eastAsia"/>
                <w:b/>
                <w:sz w:val="24"/>
              </w:rPr>
              <w:t>17</w:t>
            </w:r>
          </w:p>
        </w:tc>
        <w:tc>
          <w:tcPr>
            <w:tcW w:w="2955" w:type="dxa"/>
            <w:noWrap/>
          </w:tcPr>
          <w:p w:rsidR="0082370A" w:rsidRPr="003265B6" w:rsidRDefault="00237E01">
            <w:pPr>
              <w:jc w:val="center"/>
              <w:rPr>
                <w:color w:val="auto"/>
                <w:sz w:val="24"/>
              </w:rPr>
            </w:pPr>
            <w:r w:rsidRPr="003265B6">
              <w:rPr>
                <w:rFonts w:hint="eastAsia"/>
                <w:color w:val="auto"/>
                <w:sz w:val="24"/>
              </w:rPr>
              <w:t>Revision</w:t>
            </w:r>
          </w:p>
        </w:tc>
        <w:tc>
          <w:tcPr>
            <w:tcW w:w="13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陈路君</w:t>
            </w:r>
          </w:p>
        </w:tc>
        <w:tc>
          <w:tcPr>
            <w:tcW w:w="1705" w:type="dxa"/>
            <w:noWrap/>
          </w:tcPr>
          <w:p w:rsidR="0082370A" w:rsidRPr="003265B6" w:rsidRDefault="00237E01">
            <w:pPr>
              <w:jc w:val="center"/>
              <w:rPr>
                <w:rFonts w:ascii="宋体" w:hAnsi="宋体"/>
                <w:color w:val="auto"/>
                <w:sz w:val="24"/>
              </w:rPr>
            </w:pPr>
            <w:r w:rsidRPr="003265B6">
              <w:rPr>
                <w:rFonts w:ascii="宋体" w:hAnsi="宋体" w:hint="eastAsia"/>
                <w:color w:val="auto"/>
                <w:sz w:val="24"/>
              </w:rPr>
              <w:t>张梦竹</w:t>
            </w:r>
          </w:p>
        </w:tc>
      </w:tr>
    </w:tbl>
    <w:p w:rsidR="0082370A" w:rsidRDefault="0082370A">
      <w:pPr>
        <w:rPr>
          <w:rFonts w:ascii="等线" w:hAnsi="等线" w:cs="等线"/>
          <w:color w:val="FF0000"/>
        </w:rPr>
      </w:pPr>
      <w:bookmarkStart w:id="1" w:name="_GoBack"/>
      <w:bookmarkEnd w:id="0"/>
      <w:bookmarkEnd w:id="1"/>
    </w:p>
    <w:sectPr w:rsidR="0082370A" w:rsidSect="0082370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E01" w:rsidRDefault="00237E01" w:rsidP="003265B6">
      <w:r>
        <w:separator/>
      </w:r>
    </w:p>
  </w:endnote>
  <w:endnote w:type="continuationSeparator" w:id="1">
    <w:p w:rsidR="00237E01" w:rsidRDefault="00237E01" w:rsidP="00326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E01" w:rsidRDefault="00237E01" w:rsidP="003265B6">
      <w:r>
        <w:separator/>
      </w:r>
    </w:p>
  </w:footnote>
  <w:footnote w:type="continuationSeparator" w:id="1">
    <w:p w:rsidR="00237E01" w:rsidRDefault="00237E01" w:rsidP="003265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03DC8E"/>
    <w:multiLevelType w:val="singleLevel"/>
    <w:tmpl w:val="8F03DC8E"/>
    <w:lvl w:ilvl="0">
      <w:start w:val="1"/>
      <w:numFmt w:val="chineseCounting"/>
      <w:suff w:val="nothing"/>
      <w:lvlText w:val="（%1）"/>
      <w:lvlJc w:val="left"/>
      <w:rPr>
        <w:rFonts w:hint="eastAsia"/>
      </w:rPr>
    </w:lvl>
  </w:abstractNum>
  <w:abstractNum w:abstractNumId="1">
    <w:nsid w:val="90913A9B"/>
    <w:multiLevelType w:val="singleLevel"/>
    <w:tmpl w:val="90913A9B"/>
    <w:lvl w:ilvl="0">
      <w:start w:val="1"/>
      <w:numFmt w:val="decimal"/>
      <w:lvlText w:val="%1."/>
      <w:lvlJc w:val="left"/>
      <w:pPr>
        <w:tabs>
          <w:tab w:val="left" w:pos="312"/>
        </w:tabs>
      </w:pPr>
    </w:lvl>
  </w:abstractNum>
  <w:abstractNum w:abstractNumId="2">
    <w:nsid w:val="9F0E456C"/>
    <w:multiLevelType w:val="singleLevel"/>
    <w:tmpl w:val="9F0E456C"/>
    <w:lvl w:ilvl="0">
      <w:start w:val="1"/>
      <w:numFmt w:val="decimal"/>
      <w:lvlText w:val="(%1)"/>
      <w:lvlJc w:val="left"/>
      <w:pPr>
        <w:ind w:left="425" w:hanging="425"/>
      </w:pPr>
      <w:rPr>
        <w:rFonts w:hint="default"/>
      </w:rPr>
    </w:lvl>
  </w:abstractNum>
  <w:abstractNum w:abstractNumId="3">
    <w:nsid w:val="0DD7F244"/>
    <w:multiLevelType w:val="singleLevel"/>
    <w:tmpl w:val="0DD7F244"/>
    <w:lvl w:ilvl="0">
      <w:start w:val="1"/>
      <w:numFmt w:val="decimal"/>
      <w:lvlText w:val="%1."/>
      <w:lvlJc w:val="left"/>
      <w:pPr>
        <w:tabs>
          <w:tab w:val="left" w:pos="312"/>
        </w:tabs>
      </w:pPr>
    </w:lvl>
  </w:abstractNum>
  <w:abstractNum w:abstractNumId="4">
    <w:nsid w:val="319E4535"/>
    <w:multiLevelType w:val="multilevel"/>
    <w:tmpl w:val="319E4535"/>
    <w:lvl w:ilvl="0">
      <w:start w:val="2"/>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7777965F"/>
    <w:multiLevelType w:val="singleLevel"/>
    <w:tmpl w:val="7777965F"/>
    <w:lvl w:ilvl="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420"/>
  <w:drawingGridHorizontalSpacing w:val="105"/>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U5NDgwMTQzNmIyY2E0NjhhZjRmYzY0YTk0NDgzODYifQ=="/>
  </w:docVars>
  <w:rsids>
    <w:rsidRoot w:val="00C61515"/>
    <w:rsid w:val="0009376D"/>
    <w:rsid w:val="000A255A"/>
    <w:rsid w:val="000C47AC"/>
    <w:rsid w:val="000E25E8"/>
    <w:rsid w:val="000E5070"/>
    <w:rsid w:val="00130FD6"/>
    <w:rsid w:val="001B0062"/>
    <w:rsid w:val="001B08FD"/>
    <w:rsid w:val="00202985"/>
    <w:rsid w:val="002076FA"/>
    <w:rsid w:val="002224C1"/>
    <w:rsid w:val="002264EC"/>
    <w:rsid w:val="00237E01"/>
    <w:rsid w:val="002451B2"/>
    <w:rsid w:val="00272D35"/>
    <w:rsid w:val="00293728"/>
    <w:rsid w:val="002B2802"/>
    <w:rsid w:val="003117D8"/>
    <w:rsid w:val="003265B6"/>
    <w:rsid w:val="0038171D"/>
    <w:rsid w:val="003C739D"/>
    <w:rsid w:val="003D5887"/>
    <w:rsid w:val="0040107C"/>
    <w:rsid w:val="004153F9"/>
    <w:rsid w:val="00415D9C"/>
    <w:rsid w:val="004516DF"/>
    <w:rsid w:val="00454C58"/>
    <w:rsid w:val="00462B73"/>
    <w:rsid w:val="00470B79"/>
    <w:rsid w:val="004A341C"/>
    <w:rsid w:val="004D40E1"/>
    <w:rsid w:val="005261D0"/>
    <w:rsid w:val="005331E3"/>
    <w:rsid w:val="005649F6"/>
    <w:rsid w:val="00573694"/>
    <w:rsid w:val="00592119"/>
    <w:rsid w:val="005B5096"/>
    <w:rsid w:val="005B58C2"/>
    <w:rsid w:val="005B6DCA"/>
    <w:rsid w:val="005C1A31"/>
    <w:rsid w:val="005C5684"/>
    <w:rsid w:val="005E3D90"/>
    <w:rsid w:val="005E6456"/>
    <w:rsid w:val="00604D94"/>
    <w:rsid w:val="00617531"/>
    <w:rsid w:val="00640E48"/>
    <w:rsid w:val="006414DA"/>
    <w:rsid w:val="0069033B"/>
    <w:rsid w:val="00692220"/>
    <w:rsid w:val="00697BEC"/>
    <w:rsid w:val="006A4596"/>
    <w:rsid w:val="006D74D3"/>
    <w:rsid w:val="006E06F9"/>
    <w:rsid w:val="007012CC"/>
    <w:rsid w:val="007101C6"/>
    <w:rsid w:val="00746DC2"/>
    <w:rsid w:val="007D4342"/>
    <w:rsid w:val="007F3108"/>
    <w:rsid w:val="00814458"/>
    <w:rsid w:val="0082370A"/>
    <w:rsid w:val="0086752C"/>
    <w:rsid w:val="008D602F"/>
    <w:rsid w:val="008F7D75"/>
    <w:rsid w:val="0091322C"/>
    <w:rsid w:val="00921B48"/>
    <w:rsid w:val="00962E47"/>
    <w:rsid w:val="009702A1"/>
    <w:rsid w:val="00982758"/>
    <w:rsid w:val="0098374D"/>
    <w:rsid w:val="009A1412"/>
    <w:rsid w:val="009A2985"/>
    <w:rsid w:val="009B0A98"/>
    <w:rsid w:val="009E63C6"/>
    <w:rsid w:val="00A36164"/>
    <w:rsid w:val="00A93D3D"/>
    <w:rsid w:val="00A94C3D"/>
    <w:rsid w:val="00B12836"/>
    <w:rsid w:val="00B22D68"/>
    <w:rsid w:val="00B45A28"/>
    <w:rsid w:val="00B5091A"/>
    <w:rsid w:val="00B72637"/>
    <w:rsid w:val="00BA6E09"/>
    <w:rsid w:val="00BB366A"/>
    <w:rsid w:val="00BC6764"/>
    <w:rsid w:val="00BE2D95"/>
    <w:rsid w:val="00BF5965"/>
    <w:rsid w:val="00BF7B01"/>
    <w:rsid w:val="00C06902"/>
    <w:rsid w:val="00C07303"/>
    <w:rsid w:val="00C101B9"/>
    <w:rsid w:val="00C61515"/>
    <w:rsid w:val="00C65996"/>
    <w:rsid w:val="00D16F05"/>
    <w:rsid w:val="00D21B2F"/>
    <w:rsid w:val="00D326AC"/>
    <w:rsid w:val="00D45266"/>
    <w:rsid w:val="00DD4A8F"/>
    <w:rsid w:val="00DD5986"/>
    <w:rsid w:val="00DD725B"/>
    <w:rsid w:val="00E04369"/>
    <w:rsid w:val="00E049B3"/>
    <w:rsid w:val="00E06CFB"/>
    <w:rsid w:val="00E20F1D"/>
    <w:rsid w:val="00E25DEF"/>
    <w:rsid w:val="00E65140"/>
    <w:rsid w:val="00EC5323"/>
    <w:rsid w:val="00ED53E6"/>
    <w:rsid w:val="00EE04D0"/>
    <w:rsid w:val="00EE3A46"/>
    <w:rsid w:val="00EE6BB8"/>
    <w:rsid w:val="00F25423"/>
    <w:rsid w:val="00F36B9D"/>
    <w:rsid w:val="00F51C80"/>
    <w:rsid w:val="00FC6973"/>
    <w:rsid w:val="00FD5F74"/>
    <w:rsid w:val="00FE3D0B"/>
    <w:rsid w:val="119918D8"/>
    <w:rsid w:val="16903B11"/>
    <w:rsid w:val="16BA4105"/>
    <w:rsid w:val="1A4C776A"/>
    <w:rsid w:val="64FB113D"/>
    <w:rsid w:val="781646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370A"/>
    <w:pPr>
      <w:widowControl w:val="0"/>
      <w:jc w:val="both"/>
    </w:pPr>
    <w:rPr>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82370A"/>
    <w:pPr>
      <w:widowControl/>
      <w:spacing w:line="660" w:lineRule="exact"/>
      <w:ind w:left="2587"/>
      <w:jc w:val="left"/>
    </w:pPr>
    <w:rPr>
      <w:rFonts w:ascii="华文中宋" w:eastAsia="华文中宋" w:hAnsi="华文中宋"/>
      <w:color w:val="auto"/>
      <w:kern w:val="0"/>
      <w:sz w:val="30"/>
      <w:szCs w:val="30"/>
      <w:lang w:eastAsia="en-US"/>
    </w:rPr>
  </w:style>
  <w:style w:type="paragraph" w:styleId="a4">
    <w:name w:val="Date"/>
    <w:basedOn w:val="a"/>
    <w:next w:val="a"/>
    <w:rsid w:val="0082370A"/>
    <w:pPr>
      <w:ind w:leftChars="2500" w:left="100"/>
    </w:pPr>
  </w:style>
  <w:style w:type="paragraph" w:styleId="a5">
    <w:name w:val="footer"/>
    <w:basedOn w:val="a"/>
    <w:link w:val="Char0"/>
    <w:rsid w:val="0082370A"/>
    <w:pPr>
      <w:tabs>
        <w:tab w:val="center" w:pos="4153"/>
        <w:tab w:val="right" w:pos="8306"/>
      </w:tabs>
      <w:snapToGrid w:val="0"/>
      <w:jc w:val="left"/>
    </w:pPr>
    <w:rPr>
      <w:sz w:val="18"/>
      <w:szCs w:val="18"/>
    </w:rPr>
  </w:style>
  <w:style w:type="paragraph" w:styleId="a6">
    <w:name w:val="header"/>
    <w:basedOn w:val="a"/>
    <w:link w:val="Char1"/>
    <w:rsid w:val="0082370A"/>
    <w:pPr>
      <w:pBdr>
        <w:bottom w:val="single" w:sz="6" w:space="1" w:color="auto"/>
      </w:pBdr>
      <w:tabs>
        <w:tab w:val="center" w:pos="4153"/>
        <w:tab w:val="right" w:pos="8306"/>
      </w:tabs>
      <w:snapToGrid w:val="0"/>
      <w:jc w:val="center"/>
    </w:pPr>
    <w:rPr>
      <w:sz w:val="18"/>
      <w:szCs w:val="18"/>
    </w:rPr>
  </w:style>
  <w:style w:type="table" w:styleId="a7">
    <w:name w:val="Table Grid"/>
    <w:basedOn w:val="a1"/>
    <w:rsid w:val="008237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3"/>
    <w:rsid w:val="0082370A"/>
    <w:rPr>
      <w:rFonts w:ascii="华文中宋" w:eastAsia="华文中宋" w:hAnsi="华文中宋"/>
      <w:sz w:val="30"/>
      <w:szCs w:val="30"/>
      <w:lang w:eastAsia="en-US"/>
    </w:rPr>
  </w:style>
  <w:style w:type="character" w:customStyle="1" w:styleId="Char0">
    <w:name w:val="页脚 Char"/>
    <w:link w:val="a5"/>
    <w:rsid w:val="0082370A"/>
    <w:rPr>
      <w:color w:val="000000"/>
      <w:kern w:val="2"/>
      <w:sz w:val="18"/>
      <w:szCs w:val="18"/>
    </w:rPr>
  </w:style>
  <w:style w:type="character" w:customStyle="1" w:styleId="Char1">
    <w:name w:val="页眉 Char"/>
    <w:link w:val="a6"/>
    <w:rsid w:val="0082370A"/>
    <w:rPr>
      <w:color w:val="000000"/>
      <w:kern w:val="2"/>
      <w:sz w:val="18"/>
      <w:szCs w:val="18"/>
    </w:rPr>
  </w:style>
  <w:style w:type="paragraph" w:customStyle="1" w:styleId="TableParagraph">
    <w:name w:val="Table Paragraph"/>
    <w:basedOn w:val="a"/>
    <w:qFormat/>
    <w:rsid w:val="0082370A"/>
    <w:pPr>
      <w:widowControl/>
      <w:spacing w:line="660" w:lineRule="exact"/>
      <w:jc w:val="left"/>
    </w:pPr>
    <w:rPr>
      <w:rFonts w:ascii="Calibri" w:hAnsi="Calibri"/>
      <w:color w:val="auto"/>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192.168.0.3/Article/UploadFiles/201110/20111017103724708.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192.168.0.3/Article/UploadFiles/201110/20111017103724708.jpg" TargetMode="External"/></Relationships>
</file>

<file path=word/theme/theme1.xml><?xml version="1.0" encoding="utf-8"?>
<a:theme xmlns:a="http://schemas.openxmlformats.org/drawingml/2006/main" name="Office">
  <a:themeElements>
    <a:clrScheme name="Office">
      <a:dk1>
        <a:sysClr val="windowText" lastClr="000000"/>
      </a:dk1>
      <a:lt1>
        <a:sysClr val="window" lastClr="A8C8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569</Words>
  <Characters>3246</Characters>
  <Application>Microsoft Office Word</Application>
  <DocSecurity>0</DocSecurity>
  <Lines>27</Lines>
  <Paragraphs>7</Paragraphs>
  <ScaleCrop>false</ScaleCrop>
  <Company>微软系统</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常州市新北区孟河中心小学</dc:title>
  <dc:creator>微软用户</dc:creator>
  <cp:lastModifiedBy>l</cp:lastModifiedBy>
  <cp:revision>2</cp:revision>
  <cp:lastPrinted>2018-02-28T06:39:00Z</cp:lastPrinted>
  <dcterms:created xsi:type="dcterms:W3CDTF">2024-02-29T08:23:00Z</dcterms:created>
  <dcterms:modified xsi:type="dcterms:W3CDTF">2024-02-29T08:23:00Z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1A5BC556893C485098FC467815487648_13</vt:lpwstr>
  </property>
</Properties>
</file>