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南师大常州实验学校备课组工作计划要求</w:t>
      </w:r>
    </w:p>
    <w:p/>
    <w:p>
      <w:pPr>
        <w:ind w:firstLine="320" w:firstLineChars="100"/>
        <w:jc w:val="center"/>
        <w:rPr>
          <w:rFonts w:hint="eastAsia" w:ascii="楷体" w:hAnsi="楷体" w:eastAsia="楷体"/>
          <w:b/>
          <w:color w:val="FF0000"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-202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学年第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>学期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八年级道德与法治学科</w:t>
      </w:r>
      <w:r>
        <w:rPr>
          <w:rFonts w:hint="eastAsia" w:ascii="黑体" w:hAnsi="黑体" w:eastAsia="黑体"/>
          <w:b/>
          <w:sz w:val="32"/>
          <w:szCs w:val="32"/>
        </w:rPr>
        <w:t>备课组工作计划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 xml:space="preserve">                   </w:t>
      </w:r>
    </w:p>
    <w:p>
      <w:pPr>
        <w:ind w:firstLine="280" w:firstLineChars="100"/>
        <w:jc w:val="center"/>
        <w:rPr>
          <w:rFonts w:hint="eastAsia" w:ascii="楷体" w:hAnsi="楷体" w:eastAsia="楷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备课组长：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季阳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一、指导思想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以习近平新时代中国特色社会主义思想为指导，全面贯彻党的教育方针，遵循教育教学规律，落实立德树人根本任务，发展素质教育。以人民为中心，扎根中国大地办教育。坚持德育为先，提升智育水平，加强体育美育，落实劳动教育。反映时代特征，努力构建具有中国特色、世界水准的义务教育课程体系。聚焦中国学生发展核心素养，培养学生适应未来发展的正确价值观、必备品格和关键能力，引导学生明确人生发展方向，成长为德智体美劳全面发展的社会主义建设者和接班人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二、基本情况： 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学情分析</w:t>
      </w:r>
    </w:p>
    <w:p>
      <w:pPr>
        <w:pStyle w:val="5"/>
        <w:numPr>
          <w:ilvl w:val="0"/>
          <w:numId w:val="0"/>
        </w:numPr>
        <w:spacing w:line="360" w:lineRule="auto"/>
        <w:ind w:leftChars="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初中生的生活领域不断扩大，从个人生活、学校生活为主，逐渐过渡到公共生活、社会生活。从关注自我、家庭与学校，开始思考个人与社会、人类、自然的关系。八年级学生经过了一年半的道德与法治学科学习，总的来说学习状态比较稳定，学习态度及氛围都比较好，让他们知道道德与法治学科不单需要掌握一些基础知识，还需要灵活应用，来解决一些实际案例中存在的问题。在今后的教学、生活与交往中，采取行之有效的方法对症下药，以便帮助学生形成正确的世界观、人生观与价值观。做一个遵纪守法的讲文明讲礼貌的好公民，树立宪法意识，维护宪法权威，树立制度自信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教材主要内容</w:t>
      </w:r>
    </w:p>
    <w:p>
      <w:pPr>
        <w:pStyle w:val="5"/>
        <w:numPr>
          <w:ilvl w:val="0"/>
          <w:numId w:val="0"/>
        </w:numPr>
        <w:spacing w:line="360" w:lineRule="auto"/>
        <w:ind w:leftChars="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册教材比起前三册教材要抽象、理论性强一些，教学难度也大些。按照课程标准“学生逐步扩展的生活是本课程建构的基础，帮助学生做负责任的公民”的基本理念，以及“权利义务”等内容标准，围绕宪法这一大的教育主题，综合建构本册的教学内容。具体内容分为四个单元，围绕坚持宪法至上、理解权利义务、人民当家作主、崇尚法治精神四个综合主题展开。这册教材属于宪法与法治专册，涉及到很多法律方面的内容，基础内容较多，需要学生认真掌握。教材列举了相关案例，大部分内容是与学生日常生活接近的。使学生掌握基础知识的同时又把学到的知识运用到实际中去，达到学以致用的目的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教学重点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1）</w:t>
      </w:r>
      <w:r>
        <w:rPr>
          <w:rFonts w:hint="eastAsia" w:ascii="宋体" w:hAnsi="宋体"/>
          <w:sz w:val="24"/>
          <w:szCs w:val="24"/>
        </w:rPr>
        <w:t>理解权利与义务的关系，学会尊重他人的权利，履行自己的义务。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2）</w:t>
      </w:r>
      <w:r>
        <w:rPr>
          <w:rFonts w:hint="eastAsia" w:ascii="宋体" w:hAnsi="宋体"/>
          <w:sz w:val="24"/>
          <w:szCs w:val="24"/>
        </w:rPr>
        <w:t>知道法律保护公民的生命和健康不受侵害，了解法律对未成年人的生命和健康的特殊保护，学会运用法律保护自己和他人的生命和健康，不得侵犯和危害别人的健康、生命和权利。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3）</w:t>
      </w:r>
      <w:r>
        <w:rPr>
          <w:rFonts w:hint="eastAsia" w:ascii="宋体" w:hAnsi="宋体"/>
          <w:sz w:val="24"/>
          <w:szCs w:val="24"/>
        </w:rPr>
        <w:t>了解法律保护公民的人格尊严不受侵犯，能够自觉尊重他人，运用法律维护自己的人格尊严。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4）</w:t>
      </w:r>
      <w:r>
        <w:rPr>
          <w:rFonts w:hint="eastAsia" w:ascii="宋体" w:hAnsi="宋体"/>
          <w:sz w:val="24"/>
          <w:szCs w:val="24"/>
        </w:rPr>
        <w:t>知道法律保护公民个人隐私，任何组织和个人不得披露未成年人的个人隐私，能够自觉地尊重别人的隐私。关心和尊重他人，学会换位思考，能够与人为善。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5）</w:t>
      </w:r>
      <w:r>
        <w:rPr>
          <w:rFonts w:hint="eastAsia" w:ascii="宋体" w:hAnsi="宋体"/>
          <w:sz w:val="24"/>
          <w:szCs w:val="24"/>
        </w:rPr>
        <w:t>知道公民有受教育的权利和义务，学会运用法律维护自己受教育的权利，自觉履行受教育的义务。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6）</w:t>
      </w:r>
      <w:r>
        <w:rPr>
          <w:rFonts w:hint="eastAsia" w:ascii="宋体" w:hAnsi="宋体"/>
          <w:sz w:val="24"/>
          <w:szCs w:val="24"/>
        </w:rPr>
        <w:t>知道法律保护公民的财产，未成年人的财产继承权和智力成果权不受侵犯，学会运用法律维护自己的经济权利。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7）</w:t>
      </w:r>
      <w:r>
        <w:rPr>
          <w:rFonts w:hint="eastAsia" w:ascii="宋体" w:hAnsi="宋体"/>
          <w:sz w:val="24"/>
          <w:szCs w:val="24"/>
        </w:rPr>
        <w:t>知道法律保护消费者的合法权益，学会运用法律维护自己作为消费者的权利。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8）</w:t>
      </w:r>
      <w:r>
        <w:rPr>
          <w:rFonts w:hint="eastAsia" w:ascii="宋体" w:hAnsi="宋体"/>
          <w:sz w:val="24"/>
          <w:szCs w:val="24"/>
        </w:rPr>
        <w:t>懂得社会是一个合作系统，合作既带来利益也产生负担，合作需要公平，公平互惠的合作有利于社会稳定和个人的发展，树立公平合作意识。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9）</w:t>
      </w:r>
      <w:r>
        <w:rPr>
          <w:rFonts w:hint="eastAsia" w:ascii="宋体" w:hAnsi="宋体"/>
          <w:sz w:val="24"/>
          <w:szCs w:val="24"/>
        </w:rPr>
        <w:t>懂得正义是面向每个人的，它要求每个人都必须自觉遵守制度规则和程序，没有人可以例外；能够分辨正义行为和非正义行为，养成积极健康的社会正义感，以自觉遵守各项社会规则和程序为荣，努力做有正义感的公民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教学难点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1）</w:t>
      </w:r>
      <w:r>
        <w:rPr>
          <w:rFonts w:hint="eastAsia" w:ascii="宋体" w:hAnsi="宋体"/>
          <w:sz w:val="24"/>
          <w:szCs w:val="24"/>
        </w:rPr>
        <w:t>理解权利与义务的关系，学会尊重他人的权利，履行自己的义务。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2）</w:t>
      </w:r>
      <w:r>
        <w:rPr>
          <w:rFonts w:hint="eastAsia" w:ascii="宋体" w:hAnsi="宋体"/>
          <w:sz w:val="24"/>
          <w:szCs w:val="24"/>
        </w:rPr>
        <w:t>知道法律保护公民个人隐私，任何组织和个人不得披露未成年人的个人隐私，能够自觉地尊重别人的隐私。关心和尊重他人，体会“己所不欲，勿施于人”的道理，学会换位思考，能够与人为善。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3）</w:t>
      </w:r>
      <w:r>
        <w:rPr>
          <w:rFonts w:hint="eastAsia" w:ascii="宋体" w:hAnsi="宋体"/>
          <w:sz w:val="24"/>
          <w:szCs w:val="24"/>
        </w:rPr>
        <w:t>知道公民有受教育的权利和义务，学会运用法律维护自己受教育的权利，自觉履行受教育的义务。　　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4）</w:t>
      </w:r>
      <w:r>
        <w:rPr>
          <w:rFonts w:hint="eastAsia" w:ascii="宋体" w:hAnsi="宋体"/>
          <w:sz w:val="24"/>
          <w:szCs w:val="24"/>
        </w:rPr>
        <w:t>懂得社会是一个合作系统，合作既带来利益也产生负担，合作需要公平，公平互惠的合作有利于社会稳定和个人的发展，树立公平合作意识。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三、教改措施</w:t>
      </w:r>
    </w:p>
    <w:p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1、上好道德与法治课，关键在教师。教师要不断提高自己的理论水平和专业素养，按照政治强、情怀深、思维新、视野广、自律严、人格正的要求，坚持政治性和学理性相统一、价值性和知识性相统一、建设性和批判性相统一、理论性和实践性相统一、统一性和多样性相统一、主导性和主体性相统一、灌输性和启发性相统一、显性教育和隐性教育相统一，增强道德与法治课程的思想性、理论性和亲和力、针对性。</w:t>
      </w:r>
    </w:p>
    <w:p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2、立足核心素养，制订彰显铸魂育人的教学目标</w:t>
      </w:r>
    </w:p>
    <w:p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3、及时丰富和充实教学内容，反映党和国家重大实践和理论创新成果</w:t>
      </w:r>
    </w:p>
    <w:p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4、把握思想教育基本特征，实现说理教育与启发引导有机结合</w:t>
      </w:r>
    </w:p>
    <w:p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5、丰富学生实践体验，促进知行合一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四、课堂教学方式建构（学科特色）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在初中道德与法治教学中，积极研究议题式教学的特点，了解初中生在课堂活动中的具体情况，并构建议题式课堂，组织学生参加实践活动，</w:t>
      </w:r>
      <w:r>
        <w:rPr>
          <w:rFonts w:hint="eastAsia"/>
          <w:sz w:val="24"/>
          <w:szCs w:val="24"/>
          <w:lang w:val="en-US" w:eastAsia="zh-CN"/>
        </w:rPr>
        <w:t>在活动中提升核心素养。</w:t>
      </w:r>
      <w:r>
        <w:rPr>
          <w:rFonts w:hint="eastAsia"/>
          <w:sz w:val="24"/>
          <w:szCs w:val="24"/>
        </w:rPr>
        <w:t>在设置议题的时候要选择可议问题、可议课题、可议项目，还要引导学生参与商议、争议、建议等多元活动，提升他们的思维品质。</w:t>
      </w:r>
      <w:r>
        <w:rPr>
          <w:rFonts w:hint="eastAsia"/>
          <w:sz w:val="24"/>
          <w:szCs w:val="24"/>
          <w:lang w:val="en-US" w:eastAsia="zh-CN"/>
        </w:rPr>
        <w:t>让学生自主参与到实践活动中，更好地体现“在做中学”的教学价值，</w:t>
      </w:r>
      <w:r>
        <w:rPr>
          <w:rFonts w:hint="eastAsia"/>
          <w:sz w:val="24"/>
          <w:szCs w:val="24"/>
        </w:rPr>
        <w:t>达成初中道德与法治课程</w:t>
      </w:r>
      <w:r>
        <w:rPr>
          <w:rFonts w:hint="eastAsia"/>
          <w:sz w:val="24"/>
          <w:szCs w:val="24"/>
          <w:lang w:val="en-US" w:eastAsia="zh-CN"/>
        </w:rPr>
        <w:t>目标</w:t>
      </w:r>
      <w:r>
        <w:rPr>
          <w:rFonts w:hint="eastAsia"/>
          <w:sz w:val="24"/>
          <w:szCs w:val="24"/>
        </w:rPr>
        <w:t>，提升教学效果。</w:t>
      </w:r>
    </w:p>
    <w:p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五、教学进度</w:t>
      </w:r>
    </w:p>
    <w:p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本学期实际上课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19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周，计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32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课时。计划安排如下：新授课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课时，习题课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课时，期中期中复习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课时，期末复习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课时，机动课时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课时。</w:t>
      </w:r>
    </w:p>
    <w:p>
      <w:pPr>
        <w:ind w:firstLine="480"/>
        <w:rPr>
          <w:rFonts w:ascii="宋体" w:hAnsi="宋体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28"/>
        <w:gridCol w:w="930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周次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1.1党的主张和人民意志的统一（第一课时）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28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1.1党的主张和人民意志的统一（第二课时）</w:t>
            </w: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1.2治国安邦的总章程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2.1坚持依宪治国   2.2加强宪法监督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第一单元复习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3.1公民基本权利   3.2依法行使权利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4.1公民基本义务   4.2依法履行义务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第二单元复习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7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清明节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28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5.1根本政治制度   5.2基本政治制度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28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期中复习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28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期中复习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7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期中考试讲评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7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5.3基本经济制度   6.1国家权力机关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6.2中华人民共和国主席   6.3国家行政机关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6.4国家监察机关   6.5国家司法机关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7.1自由平等的真谛  7.2自由平等的追求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8.1公平正义的价值  8.2公平正义的守护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528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期末复习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528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期末复习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7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528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期末复习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7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期末考试</w:t>
            </w:r>
          </w:p>
        </w:tc>
      </w:tr>
    </w:tbl>
    <w:p>
      <w:pPr>
        <w:ind w:firstLine="48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备课组活动内容安排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480"/>
        <w:gridCol w:w="4580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周次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起讫时间</w:t>
            </w:r>
          </w:p>
        </w:tc>
        <w:tc>
          <w:tcPr>
            <w:tcW w:w="4580" w:type="dxa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431" w:type="dxa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2.21-2.23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期初教学安排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以及教研心得交流</w:t>
            </w:r>
          </w:p>
        </w:tc>
        <w:tc>
          <w:tcPr>
            <w:tcW w:w="1431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2.26-3.1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第一课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教学问题探讨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3.4-3.8</w:t>
            </w:r>
          </w:p>
        </w:tc>
        <w:tc>
          <w:tcPr>
            <w:tcW w:w="4580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新课标培训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3.11-3.15</w:t>
            </w:r>
          </w:p>
        </w:tc>
        <w:tc>
          <w:tcPr>
            <w:tcW w:w="4580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优课观摩与思考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3.18-3.22</w:t>
            </w:r>
          </w:p>
        </w:tc>
        <w:tc>
          <w:tcPr>
            <w:tcW w:w="4580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组内公开课交流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" w:hRule="atLeast"/>
        </w:trPr>
        <w:tc>
          <w:tcPr>
            <w:tcW w:w="1031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3.25-3.29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第二单元教学问题交流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4.1-4.5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习题课的开展与总结反思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4.8-4.12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期中复习安排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4.15-4.19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历年期中试卷分析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4.22-4.26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组内公开课交流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4.29-5.3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期中考试情况分析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5.6-5.10</w:t>
            </w:r>
          </w:p>
        </w:tc>
        <w:tc>
          <w:tcPr>
            <w:tcW w:w="4580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单元教学问题探讨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5.13-5.17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优课观摩与思考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5.20-5.24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教研心得交流</w:t>
            </w:r>
          </w:p>
        </w:tc>
        <w:tc>
          <w:tcPr>
            <w:tcW w:w="1431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5.27-5.31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组内公开课交流</w:t>
            </w:r>
          </w:p>
        </w:tc>
        <w:tc>
          <w:tcPr>
            <w:tcW w:w="1431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6.3-6.7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期末复习计划安排</w:t>
            </w:r>
          </w:p>
        </w:tc>
        <w:tc>
          <w:tcPr>
            <w:tcW w:w="1431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A20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6.10-6.14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历年期末试卷汇总分析</w:t>
            </w:r>
          </w:p>
        </w:tc>
        <w:tc>
          <w:tcPr>
            <w:tcW w:w="1431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A20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80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6.17-6.21</w:t>
            </w:r>
          </w:p>
        </w:tc>
        <w:tc>
          <w:tcPr>
            <w:tcW w:w="4580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期末复习学生问题研讨</w:t>
            </w:r>
          </w:p>
        </w:tc>
        <w:tc>
          <w:tcPr>
            <w:tcW w:w="1431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</w:tr>
    </w:tbl>
    <w:p>
      <w:pPr>
        <w:numPr>
          <w:ilvl w:val="0"/>
          <w:numId w:val="0"/>
        </w:numPr>
        <w:rPr>
          <w:rFonts w:hint="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B3DB9"/>
    <w:multiLevelType w:val="multilevel"/>
    <w:tmpl w:val="337B3D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3"/>
      <w:numFmt w:val="japaneseCounting"/>
      <w:lvlText w:val="%2、"/>
      <w:lvlJc w:val="left"/>
      <w:pPr>
        <w:ind w:left="119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6C9AEA"/>
    <w:multiLevelType w:val="singleLevel"/>
    <w:tmpl w:val="5B6C9AE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jA0M2FiMDQwYzY2YzA5NjU0MzBjYjE0ZTRiODEifQ=="/>
  </w:docVars>
  <w:rsids>
    <w:rsidRoot w:val="00981EFE"/>
    <w:rsid w:val="000E0855"/>
    <w:rsid w:val="00312369"/>
    <w:rsid w:val="00417D5B"/>
    <w:rsid w:val="006F2F58"/>
    <w:rsid w:val="007D78BC"/>
    <w:rsid w:val="00910B13"/>
    <w:rsid w:val="00981EFE"/>
    <w:rsid w:val="00A909A2"/>
    <w:rsid w:val="00C5293C"/>
    <w:rsid w:val="00DF612C"/>
    <w:rsid w:val="00F21402"/>
    <w:rsid w:val="00FF478C"/>
    <w:rsid w:val="128F48FC"/>
    <w:rsid w:val="13E31B11"/>
    <w:rsid w:val="1B362EE6"/>
    <w:rsid w:val="1DAB62F7"/>
    <w:rsid w:val="6DFB8711"/>
    <w:rsid w:val="7BFF4D7C"/>
    <w:rsid w:val="BB7BD250"/>
    <w:rsid w:val="DFBF64F8"/>
    <w:rsid w:val="E8EBAA9E"/>
    <w:rsid w:val="F8F7420B"/>
    <w:rsid w:val="FEB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216</Words>
  <Characters>226</Characters>
  <Lines>2</Lines>
  <Paragraphs>1</Paragraphs>
  <TotalTime>2</TotalTime>
  <ScaleCrop>false</ScaleCrop>
  <LinksUpToDate>false</LinksUpToDate>
  <CharactersWithSpaces>268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2023-01-06T00:15:00Z</dcterms:created>
  <dc:creator>User</dc:creator>
  <cp:lastModifiedBy>穿格子衬衫的考拉</cp:lastModifiedBy>
  <dcterms:modified xsi:type="dcterms:W3CDTF">2024-02-19T19:26:16Z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DF71EBFC9152499EBA1EA18960C2471D_12</vt:lpwstr>
  </property>
</Properties>
</file>