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等线" w:hAnsi="等线" w:eastAsia="宋体" w:cs="等线"/>
          <w:b/>
          <w:bCs/>
          <w:sz w:val="32"/>
          <w:szCs w:val="40"/>
          <w:lang w:val="en-US" w:eastAsia="zh-CN"/>
        </w:rPr>
      </w:pPr>
      <w:r>
        <w:rPr>
          <w:rFonts w:hint="eastAsia" w:ascii="等线" w:hAnsi="等线" w:cs="等线"/>
          <w:b/>
          <w:bCs/>
          <w:sz w:val="32"/>
          <w:szCs w:val="40"/>
          <w:lang w:val="en-US" w:eastAsia="zh-CN"/>
        </w:rPr>
        <w:t>辰风破浪，砥砺前行</w:t>
      </w:r>
    </w:p>
    <w:p>
      <w:pPr>
        <w:jc w:val="center"/>
        <w:rPr>
          <w:rFonts w:ascii="宋体" w:hAnsi="宋体"/>
          <w:b/>
          <w:sz w:val="32"/>
          <w:szCs w:val="32"/>
        </w:rPr>
      </w:pPr>
      <w:r>
        <w:rPr>
          <w:rFonts w:hint="eastAsia" w:ascii="等线" w:hAnsi="等线" w:eastAsia="等线" w:cs="等线"/>
          <w:sz w:val="28"/>
          <w:szCs w:val="36"/>
        </w:rPr>
        <w:t>——2023—2024学年第二学期（</w:t>
      </w:r>
      <w:r>
        <w:rPr>
          <w:rFonts w:hint="eastAsia" w:ascii="等线" w:hAnsi="等线" w:eastAsia="等线" w:cs="等线"/>
          <w:sz w:val="28"/>
          <w:szCs w:val="36"/>
          <w:lang w:val="en-US" w:eastAsia="zh-CN"/>
        </w:rPr>
        <w:t>一</w:t>
      </w:r>
      <w:r>
        <w:rPr>
          <w:rFonts w:hint="eastAsia" w:ascii="等线" w:hAnsi="等线" w:eastAsia="等线" w:cs="等线"/>
          <w:sz w:val="28"/>
          <w:szCs w:val="36"/>
        </w:rPr>
        <w:t>）年级</w:t>
      </w:r>
      <w:r>
        <w:rPr>
          <w:rFonts w:hint="eastAsia" w:ascii="等线" w:hAnsi="等线" w:eastAsia="等线" w:cs="等线"/>
          <w:sz w:val="28"/>
          <w:szCs w:val="36"/>
          <w:lang w:val="en-US" w:eastAsia="zh-CN"/>
        </w:rPr>
        <w:t>语文</w:t>
      </w:r>
      <w:r>
        <w:rPr>
          <w:rFonts w:hint="eastAsia" w:ascii="等线" w:hAnsi="等线" w:eastAsia="等线" w:cs="等线"/>
          <w:sz w:val="28"/>
          <w:szCs w:val="36"/>
        </w:rPr>
        <w:t>备课组工作计划</w:t>
      </w:r>
    </w:p>
    <w:p>
      <w:pPr>
        <w:rPr>
          <w:rFonts w:ascii="宋体" w:hAnsi="宋体"/>
          <w:b/>
          <w:bCs/>
          <w:sz w:val="40"/>
          <w:szCs w:val="40"/>
        </w:rPr>
      </w:pPr>
      <w:r>
        <w:rPr>
          <w:rFonts w:hint="eastAsia" w:ascii="宋体" w:hAnsi="宋体"/>
          <w:b/>
          <w:sz w:val="32"/>
          <w:szCs w:val="32"/>
        </w:rPr>
        <w:t>一、</w:t>
      </w:r>
      <w:r>
        <w:rPr>
          <w:rFonts w:hint="eastAsia"/>
          <w:b/>
          <w:bCs/>
          <w:sz w:val="28"/>
          <w:szCs w:val="36"/>
        </w:rPr>
        <w:t>备课组成员课务及个人简介</w:t>
      </w:r>
    </w:p>
    <w:tbl>
      <w:tblPr>
        <w:tblStyle w:val="2"/>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92"/>
        <w:gridCol w:w="993"/>
        <w:gridCol w:w="992"/>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sz w:val="28"/>
              </w:rPr>
            </w:pPr>
            <w:r>
              <w:rPr>
                <w:rFonts w:hint="eastAsia" w:ascii="宋体" w:hAnsi="宋体"/>
                <w:sz w:val="28"/>
              </w:rPr>
              <w:t>姓名</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sz w:val="28"/>
              </w:rPr>
            </w:pPr>
            <w:r>
              <w:rPr>
                <w:rFonts w:hint="eastAsia" w:ascii="宋体" w:hAnsi="宋体"/>
                <w:sz w:val="28"/>
              </w:rPr>
              <w:t>性别</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sz w:val="28"/>
              </w:rPr>
            </w:pPr>
            <w:r>
              <w:rPr>
                <w:rFonts w:hint="eastAsia" w:ascii="宋体" w:hAnsi="宋体"/>
                <w:sz w:val="28"/>
              </w:rPr>
              <w:t>年龄</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sz w:val="28"/>
              </w:rPr>
            </w:pPr>
            <w:r>
              <w:rPr>
                <w:rFonts w:hint="eastAsia" w:ascii="宋体" w:hAnsi="宋体"/>
                <w:sz w:val="28"/>
              </w:rPr>
              <w:t>教龄</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sz w:val="28"/>
              </w:rPr>
            </w:pPr>
            <w:r>
              <w:rPr>
                <w:rFonts w:hint="eastAsia" w:ascii="宋体" w:hAnsi="宋体"/>
                <w:sz w:val="28"/>
              </w:rPr>
              <w:t>学历</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宋体" w:hAnsi="宋体"/>
                <w:sz w:val="28"/>
              </w:rPr>
            </w:pPr>
            <w:r>
              <w:rPr>
                <w:rFonts w:hint="eastAsia" w:ascii="宋体" w:hAnsi="宋体"/>
                <w:sz w:val="28"/>
              </w:rPr>
              <w:t>所任课务</w:t>
            </w: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宋体" w:hAnsi="宋体"/>
                <w:sz w:val="28"/>
              </w:rPr>
            </w:pPr>
            <w:r>
              <w:rPr>
                <w:rFonts w:hint="eastAsia" w:ascii="宋体" w:hAnsi="宋体"/>
                <w:sz w:val="28"/>
              </w:rPr>
              <w:t>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b w:val="0"/>
                <w:bCs/>
                <w:color w:val="4C94D8"/>
                <w:sz w:val="28"/>
              </w:rPr>
            </w:pPr>
            <w:r>
              <w:rPr>
                <w:rFonts w:hint="eastAsia" w:ascii="宋体" w:hAnsi="宋体" w:eastAsia="宋体" w:cs="宋体"/>
                <w:b w:val="0"/>
                <w:bCs/>
                <w:sz w:val="28"/>
                <w:szCs w:val="28"/>
                <w:lang w:val="en-US" w:eastAsia="zh-CN"/>
              </w:rPr>
              <w:t>张佳琦</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4C94D8"/>
                <w:sz w:val="28"/>
              </w:rPr>
            </w:pPr>
            <w:r>
              <w:rPr>
                <w:rFonts w:hint="eastAsia" w:ascii="宋体" w:hAnsi="宋体" w:eastAsia="宋体" w:cs="宋体"/>
                <w:b w:val="0"/>
                <w:bCs/>
                <w:sz w:val="28"/>
                <w:szCs w:val="28"/>
                <w:lang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4C94D8"/>
                <w:sz w:val="28"/>
              </w:rPr>
            </w:pPr>
            <w:r>
              <w:rPr>
                <w:rFonts w:hint="eastAsia" w:ascii="宋体" w:hAnsi="宋体" w:eastAsia="宋体" w:cs="宋体"/>
                <w:b w:val="0"/>
                <w:bCs/>
                <w:sz w:val="28"/>
                <w:szCs w:val="28"/>
                <w:lang w:val="en-US" w:eastAsia="zh-CN"/>
              </w:rPr>
              <w:t>29</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4C94D8"/>
                <w:sz w:val="28"/>
              </w:rPr>
            </w:pPr>
            <w:r>
              <w:rPr>
                <w:rFonts w:hint="eastAsia" w:ascii="宋体" w:hAnsi="宋体" w:eastAsia="宋体" w:cs="宋体"/>
                <w:b w:val="0"/>
                <w:bCs/>
                <w:sz w:val="28"/>
                <w:szCs w:val="28"/>
                <w:lang w:val="en-US" w:eastAsia="zh-CN"/>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4C94D8"/>
                <w:sz w:val="28"/>
              </w:rPr>
            </w:pPr>
            <w:r>
              <w:rPr>
                <w:rFonts w:hint="eastAsia" w:ascii="宋体" w:hAnsi="宋体" w:eastAsia="宋体" w:cs="宋体"/>
                <w:b w:val="0"/>
                <w:bCs/>
                <w:sz w:val="28"/>
                <w:szCs w:val="28"/>
                <w:lang w:val="en-US"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4C94D8"/>
                <w:sz w:val="28"/>
              </w:rPr>
            </w:pPr>
            <w:r>
              <w:rPr>
                <w:rFonts w:hint="eastAsia" w:ascii="宋体" w:hAnsi="宋体" w:eastAsia="宋体" w:cs="宋体"/>
                <w:b w:val="0"/>
                <w:bCs/>
                <w:sz w:val="28"/>
                <w:szCs w:val="28"/>
                <w:lang w:eastAsia="zh-CN"/>
              </w:rPr>
              <w:t>一</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eastAsia="zh-CN"/>
              </w:rPr>
              <w:t>语文</w:t>
            </w: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宋体" w:hAnsi="宋体" w:eastAsia="宋体"/>
                <w:color w:val="4C94D8"/>
                <w:sz w:val="28"/>
                <w:lang w:val="en-US" w:eastAsia="zh-CN"/>
              </w:rPr>
            </w:pPr>
            <w:r>
              <w:rPr>
                <w:rFonts w:hint="eastAsia" w:ascii="宋体" w:hAnsi="宋体"/>
                <w:color w:val="000000"/>
                <w:sz w:val="28"/>
                <w:lang w:val="en-US" w:eastAsia="zh-CN"/>
              </w:rPr>
              <w:t>一1班主任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val="en-US" w:eastAsia="zh-CN"/>
              </w:rPr>
              <w:t>魏芬</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val="en-US" w:eastAsia="zh-CN"/>
              </w:rPr>
              <w:t>52</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val="en-US" w:eastAsia="zh-CN"/>
              </w:rPr>
              <w:t>32.5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val="en-US"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eastAsia="zh-CN"/>
              </w:rPr>
              <w:t>一</w:t>
            </w:r>
            <w:r>
              <w:rPr>
                <w:rFonts w:hint="eastAsia" w:ascii="宋体" w:hAnsi="宋体" w:eastAsia="宋体" w:cs="宋体"/>
                <w:b w:val="0"/>
                <w:bCs/>
                <w:sz w:val="28"/>
                <w:szCs w:val="28"/>
                <w:lang w:val="en-US" w:eastAsia="zh-CN"/>
              </w:rPr>
              <w:t>2语文</w:t>
            </w: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rPr>
                <w:rFonts w:hint="default" w:ascii="宋体" w:hAnsi="宋体" w:eastAsia="宋体"/>
                <w:sz w:val="28"/>
                <w:lang w:val="en-US" w:eastAsia="zh-CN"/>
              </w:rPr>
            </w:pPr>
            <w:r>
              <w:rPr>
                <w:rFonts w:hint="eastAsia" w:ascii="宋体" w:hAnsi="宋体"/>
                <w:sz w:val="28"/>
                <w:lang w:val="en-US" w:eastAsia="zh-CN"/>
              </w:rPr>
              <w:t>低年级办公室主任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val="en-US" w:eastAsia="zh-CN"/>
              </w:rPr>
              <w:t>黄露</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val="en-US" w:eastAsia="zh-CN"/>
              </w:rPr>
              <w:t>23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val="en-US" w:eastAsia="zh-CN"/>
              </w:rPr>
              <w:t>0.5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8"/>
              </w:rPr>
            </w:pPr>
            <w:r>
              <w:rPr>
                <w:rFonts w:hint="eastAsia" w:ascii="宋体" w:hAnsi="宋体" w:eastAsia="宋体" w:cs="宋体"/>
                <w:b w:val="0"/>
                <w:bCs/>
                <w:sz w:val="28"/>
                <w:szCs w:val="28"/>
                <w:lang w:eastAsia="zh-CN"/>
              </w:rPr>
              <w:t>一</w:t>
            </w:r>
            <w:r>
              <w:rPr>
                <w:rFonts w:hint="eastAsia" w:ascii="宋体" w:hAnsi="宋体" w:eastAsia="宋体" w:cs="宋体"/>
                <w:b w:val="0"/>
                <w:bCs/>
                <w:sz w:val="28"/>
                <w:szCs w:val="28"/>
                <w:lang w:val="en-US" w:eastAsia="zh-CN"/>
              </w:rPr>
              <w:t>3语文</w:t>
            </w: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rPr>
                <w:rFonts w:hint="eastAsia" w:ascii="宋体" w:hAnsi="宋体"/>
                <w:sz w:val="2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rPr>
                <w:rFonts w:hint="eastAsia" w:ascii="宋体" w:hAnsi="宋体"/>
                <w:sz w:val="2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rPr>
                <w:rFonts w:ascii="宋体" w:hAnsi="宋体"/>
                <w:sz w:val="28"/>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rPr>
                <w:rFonts w:hint="eastAsia" w:ascii="宋体" w:hAnsi="宋体"/>
                <w:sz w:val="2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rPr>
                <w:rFonts w:hint="eastAsia" w:ascii="宋体" w:hAnsi="宋体"/>
                <w:sz w:val="28"/>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rPr>
                <w:rFonts w:hint="eastAsia" w:ascii="宋体" w:hAnsi="宋体"/>
                <w:sz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rPr>
                <w:rFonts w:ascii="宋体" w:hAnsi="宋体"/>
                <w:sz w:val="28"/>
              </w:rPr>
            </w:pPr>
          </w:p>
        </w:tc>
      </w:tr>
    </w:tbl>
    <w:p>
      <w:pPr>
        <w:numPr>
          <w:ilvl w:val="0"/>
          <w:numId w:val="1"/>
        </w:numPr>
        <w:rPr>
          <w:rFonts w:ascii="宋体" w:hAnsi="宋体"/>
          <w:b/>
          <w:sz w:val="28"/>
          <w:szCs w:val="28"/>
        </w:rPr>
      </w:pPr>
      <w:r>
        <w:rPr>
          <w:rFonts w:hint="eastAsia" w:ascii="宋体" w:hAnsi="宋体"/>
          <w:b/>
          <w:sz w:val="28"/>
          <w:szCs w:val="28"/>
        </w:rPr>
        <w:t>工作要点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8"/>
          <w:szCs w:val="28"/>
        </w:rPr>
      </w:pPr>
      <w:r>
        <w:rPr>
          <w:rFonts w:hint="eastAsia" w:ascii="宋体" w:hAnsi="宋体" w:eastAsia="宋体"/>
          <w:b w:val="0"/>
          <w:bCs w:val="0"/>
          <w:sz w:val="28"/>
          <w:szCs w:val="28"/>
          <w:lang w:val="en-US" w:eastAsia="zh-CN"/>
        </w:rPr>
        <w:t>1.</w:t>
      </w:r>
      <w:r>
        <w:rPr>
          <w:rFonts w:hint="eastAsia" w:ascii="宋体" w:hAnsi="宋体" w:eastAsia="宋体"/>
          <w:b w:val="0"/>
          <w:bCs w:val="0"/>
          <w:sz w:val="28"/>
          <w:szCs w:val="28"/>
        </w:rPr>
        <w:t>学情分析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8"/>
        </w:rPr>
      </w:pPr>
      <w:r>
        <w:rPr>
          <w:rFonts w:hint="eastAsia" w:ascii="宋体" w:hAnsi="宋体" w:eastAsia="宋体"/>
          <w:b w:val="0"/>
          <w:bCs w:val="0"/>
          <w:sz w:val="24"/>
          <w:szCs w:val="28"/>
        </w:rPr>
        <w:t>一年级孩子正处于学习启蒙阶段，通过一年级上学期的学习，大部分学生已经基本掌握了汉语拼音的读写，以及正确地拼读音节、学轻声，在读写分开、多人少写的原则上，学生已会认</w:t>
      </w:r>
      <w:r>
        <w:rPr>
          <w:rFonts w:ascii="宋体" w:hAnsi="宋体" w:eastAsia="宋体"/>
          <w:b w:val="0"/>
          <w:bCs w:val="0"/>
          <w:sz w:val="24"/>
          <w:szCs w:val="28"/>
        </w:rPr>
        <w:t>250个生字，会写100个字，能根据一定的情境或看图，用普通话讲清一件简单的事；在阅读方面也能正确地朗读、背通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8"/>
          <w:szCs w:val="28"/>
        </w:rPr>
      </w:pPr>
      <w:r>
        <w:rPr>
          <w:rFonts w:hint="eastAsia" w:ascii="宋体" w:hAnsi="宋体" w:eastAsia="宋体"/>
          <w:b w:val="0"/>
          <w:bCs w:val="0"/>
          <w:sz w:val="28"/>
          <w:szCs w:val="28"/>
          <w:lang w:val="en-US" w:eastAsia="zh-CN"/>
        </w:rPr>
        <w:t>2.</w:t>
      </w:r>
      <w:r>
        <w:rPr>
          <w:rFonts w:hint="eastAsia" w:ascii="宋体" w:hAnsi="宋体" w:eastAsia="宋体"/>
          <w:b w:val="0"/>
          <w:bCs w:val="0"/>
          <w:sz w:val="28"/>
          <w:szCs w:val="28"/>
        </w:rPr>
        <w:t>教材分析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8"/>
        </w:rPr>
      </w:pPr>
      <w:r>
        <w:rPr>
          <w:rFonts w:hint="eastAsia" w:ascii="宋体" w:hAnsi="宋体" w:eastAsia="宋体"/>
          <w:b w:val="0"/>
          <w:bCs w:val="0"/>
          <w:sz w:val="24"/>
          <w:szCs w:val="28"/>
        </w:rPr>
        <w:t>本册教科书以专题组织单元，以整合的方式组织教材内容。共设八个单元，贴近儿童生活，体现时代特点，蕴含教育价值，把知识、能力、方法、情感融为一体。每个专题内涵都比较宽泛，避免了教材内容的局限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bCs/>
          <w:sz w:val="24"/>
          <w:szCs w:val="28"/>
        </w:rPr>
      </w:pPr>
      <w:r>
        <w:rPr>
          <w:rFonts w:hint="eastAsia" w:ascii="宋体" w:hAnsi="宋体" w:eastAsia="宋体"/>
          <w:b w:val="0"/>
          <w:bCs w:val="0"/>
          <w:sz w:val="24"/>
          <w:szCs w:val="28"/>
        </w:rPr>
        <w:t>本册共包括</w:t>
      </w:r>
      <w:r>
        <w:rPr>
          <w:rFonts w:ascii="宋体" w:hAnsi="宋体" w:eastAsia="宋体"/>
          <w:b w:val="0"/>
          <w:bCs w:val="0"/>
          <w:sz w:val="24"/>
          <w:szCs w:val="28"/>
        </w:rPr>
        <w:t>2个“识字”单元和6个“课文”单元，构成一个有机的整体。识字课包括词语、三字经、对对子、谜语诗歌等多种形式。课文共21篇，内容丰富多彩。本册的识字，继续实行认写分开、多认少写的原则。要求认识的字和要求会写的字，分剔在练习里标明。此外，在语文园地里也安排了少量要求认识的字。书后的生字表(一)，列出了全册要求认识</w:t>
      </w:r>
      <w:r>
        <w:rPr>
          <w:rFonts w:hint="eastAsia" w:ascii="宋体" w:hAnsi="宋体" w:eastAsia="宋体"/>
          <w:b w:val="0"/>
          <w:bCs w:val="0"/>
          <w:sz w:val="24"/>
          <w:szCs w:val="28"/>
        </w:rPr>
        <w:t>的字；生字表</w:t>
      </w:r>
      <w:r>
        <w:rPr>
          <w:rFonts w:ascii="宋体" w:hAnsi="宋体" w:eastAsia="宋体"/>
          <w:b w:val="0"/>
          <w:bCs w:val="0"/>
          <w:sz w:val="24"/>
          <w:szCs w:val="28"/>
        </w:rPr>
        <w:t>(二)，列出了全册要求会写的字。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8"/>
          <w:szCs w:val="28"/>
        </w:rPr>
      </w:pPr>
      <w:r>
        <w:rPr>
          <w:rFonts w:hint="eastAsia" w:ascii="宋体" w:hAnsi="宋体" w:eastAsia="宋体"/>
          <w:b w:val="0"/>
          <w:bCs w:val="0"/>
          <w:sz w:val="28"/>
          <w:szCs w:val="28"/>
          <w:lang w:val="en-US" w:eastAsia="zh-CN"/>
        </w:rPr>
        <w:t>3.</w:t>
      </w:r>
      <w:r>
        <w:rPr>
          <w:rFonts w:hint="eastAsia" w:ascii="宋体" w:hAnsi="宋体" w:eastAsia="宋体"/>
          <w:b w:val="0"/>
          <w:bCs w:val="0"/>
          <w:sz w:val="28"/>
          <w:szCs w:val="28"/>
        </w:rPr>
        <w:t>教学目标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1.喜欢学习汉字，愿意主动识字。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2.认识要求认识的字，会写其中要求会写的字。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3.掌握字的基本笔画和常用的偏旁部首，能按笔顺规则写字，注意间架结构。初步感受汉字的形体美。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val="0"/>
          <w:bCs w:val="0"/>
          <w:sz w:val="24"/>
          <w:szCs w:val="28"/>
        </w:rPr>
      </w:pPr>
      <w:r>
        <w:rPr>
          <w:rFonts w:ascii="宋体" w:hAnsi="宋体" w:eastAsia="宋体"/>
          <w:b w:val="0"/>
          <w:bCs w:val="0"/>
          <w:sz w:val="24"/>
          <w:szCs w:val="28"/>
        </w:rPr>
        <w:t>4.认识大写字母，熟记《汉语拼音字母表</w:t>
      </w:r>
      <w:r>
        <w:rPr>
          <w:rFonts w:hint="eastAsia" w:ascii="宋体" w:hAnsi="宋体" w:eastAsia="宋体"/>
          <w:b w:val="0"/>
          <w:bCs w:val="0"/>
          <w:sz w:val="24"/>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5.喜欢阅读，感受阅读的乐趣。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6</w:t>
      </w:r>
      <w:r>
        <w:rPr>
          <w:rFonts w:hint="eastAsia" w:ascii="宋体" w:hAnsi="宋体" w:eastAsia="宋体"/>
          <w:b w:val="0"/>
          <w:bCs w:val="0"/>
          <w:sz w:val="24"/>
          <w:szCs w:val="28"/>
        </w:rPr>
        <w:t>.</w:t>
      </w:r>
      <w:r>
        <w:rPr>
          <w:rFonts w:ascii="宋体" w:hAnsi="宋体" w:eastAsia="宋体"/>
          <w:b w:val="0"/>
          <w:bCs w:val="0"/>
          <w:sz w:val="24"/>
          <w:szCs w:val="28"/>
        </w:rPr>
        <w:t>学习用普通话正确、流利地朗读课文，切实过好认读关，体会文中的感情和语气。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7.借助图画阅读，了解课文的意思，乐于与人交流自己的感受和想法。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8.感受语言的优美，积累自己喜欢的词句。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9.对写话有兴趣，在写话中乐于运用阅读和生活中学到的词语。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10.根据表达的需要，学习使用逗号、句号、问号、感叹号。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11.学讲普通话，逐步养成讲普通话的习惯。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12.能较完整地讲述小故事，能简要讲述感兴趣的见闻。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13.能认真听别人讲话，努力了解讲话内容。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14.听故事，看音像作品，能复述大意和精彩情节。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15.表达自信，与人交谈态度自然、大方，有礼貌。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8"/>
          <w:szCs w:val="28"/>
        </w:rPr>
      </w:pPr>
      <w:r>
        <w:rPr>
          <w:rFonts w:hint="eastAsia" w:ascii="宋体" w:hAnsi="宋体" w:eastAsia="宋体"/>
          <w:b w:val="0"/>
          <w:bCs w:val="0"/>
          <w:sz w:val="28"/>
          <w:szCs w:val="28"/>
          <w:lang w:val="en-US" w:eastAsia="zh-CN"/>
        </w:rPr>
        <w:t>4.</w:t>
      </w:r>
      <w:r>
        <w:rPr>
          <w:rFonts w:ascii="宋体" w:hAnsi="宋体" w:eastAsia="宋体"/>
          <w:b w:val="0"/>
          <w:bCs w:val="0"/>
          <w:sz w:val="28"/>
          <w:szCs w:val="28"/>
        </w:rPr>
        <w:t>教学重难点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1.教学重点是识字写字和朗读，以及学习方法和情感、态度、价值观的培养。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 xml:space="preserve">2.教学难点是: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(1)在进行课文教学时，要重视学生个人的阅读感受，除了讨论书中的思考题外，还要给学生质疑问难的机会，给学生充分发表自己见解的机会。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(2)学生与别人能大胆、自信的交流。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(3)增强学生在生活中学语文、用语文的意识。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8"/>
          <w:szCs w:val="28"/>
        </w:rPr>
      </w:pPr>
      <w:r>
        <w:rPr>
          <w:rFonts w:hint="eastAsia" w:ascii="宋体" w:hAnsi="宋体" w:eastAsia="宋体"/>
          <w:b w:val="0"/>
          <w:bCs w:val="0"/>
          <w:sz w:val="28"/>
          <w:szCs w:val="28"/>
          <w:lang w:val="en-US" w:eastAsia="zh-CN"/>
        </w:rPr>
        <w:t>5.</w:t>
      </w:r>
      <w:r>
        <w:rPr>
          <w:rFonts w:ascii="宋体" w:hAnsi="宋体" w:eastAsia="宋体"/>
          <w:b w:val="0"/>
          <w:bCs w:val="0"/>
          <w:sz w:val="28"/>
          <w:szCs w:val="28"/>
        </w:rPr>
        <w:t>教学措施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1</w:t>
      </w:r>
      <w:r>
        <w:rPr>
          <w:rFonts w:hint="eastAsia" w:ascii="宋体" w:hAnsi="宋体" w:eastAsia="宋体"/>
          <w:b w:val="0"/>
          <w:bCs w:val="0"/>
          <w:sz w:val="24"/>
          <w:szCs w:val="28"/>
        </w:rPr>
        <w:t>.</w:t>
      </w:r>
      <w:r>
        <w:rPr>
          <w:rFonts w:ascii="宋体" w:hAnsi="宋体" w:eastAsia="宋体"/>
          <w:b w:val="0"/>
          <w:bCs w:val="0"/>
          <w:sz w:val="24"/>
          <w:szCs w:val="28"/>
        </w:rPr>
        <w:t>识字写字教学。</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宋体" w:eastAsia="宋体"/>
          <w:b w:val="0"/>
          <w:bCs w:val="0"/>
          <w:sz w:val="24"/>
          <w:szCs w:val="28"/>
        </w:rPr>
      </w:pPr>
      <w:r>
        <w:rPr>
          <w:rFonts w:hint="eastAsia" w:ascii="宋体" w:hAnsi="宋体" w:eastAsia="宋体"/>
          <w:b w:val="0"/>
          <w:bCs w:val="0"/>
          <w:sz w:val="24"/>
          <w:szCs w:val="28"/>
        </w:rPr>
        <w:t>本册安排的要求认识的字，绝大多数是常用字。相信学生能够用已经形成的初步的识字能力来学习这些生字，鼓励他们用自己喜爱的方式识字。采用多种方式加强同学间的交流与合作，如，进行小组合作学习，当小老师，等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8"/>
        </w:rPr>
      </w:pPr>
      <w:r>
        <w:rPr>
          <w:rFonts w:hint="eastAsia" w:ascii="宋体" w:hAnsi="宋体" w:eastAsia="宋体"/>
          <w:b w:val="0"/>
          <w:bCs w:val="0"/>
          <w:sz w:val="24"/>
          <w:szCs w:val="28"/>
        </w:rPr>
        <w:t>采用多种形式，注意加强生字的复习和巩固，防止回生。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8"/>
        </w:rPr>
      </w:pPr>
      <w:r>
        <w:rPr>
          <w:rFonts w:hint="eastAsia" w:ascii="宋体" w:hAnsi="宋体" w:eastAsia="宋体"/>
          <w:b w:val="0"/>
          <w:bCs w:val="0"/>
          <w:sz w:val="24"/>
          <w:szCs w:val="28"/>
        </w:rPr>
        <w:t>加强写字指导，不但要写对，更要写好。最好每节课上都让学生写几个字，切实保证写字质量。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2.阅读教学。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8"/>
        </w:rPr>
      </w:pPr>
      <w:r>
        <w:rPr>
          <w:rFonts w:hint="eastAsia" w:ascii="宋体" w:hAnsi="宋体" w:eastAsia="宋体"/>
          <w:b w:val="0"/>
          <w:bCs w:val="0"/>
          <w:sz w:val="24"/>
          <w:szCs w:val="28"/>
        </w:rPr>
        <w:t>重视朗读的指导。在学生读正确、读流利的基础上，指导学生读出感情。这种感情不是教师强加给学生的，而是在教则师指导学生读书的过程中学生自悟、自得的。在教学中，应尽量避免单调枯燥的技术性指导，而是引导学生入境，入情，充分体会课文的情感因素。采用多种方式，如，给画面配音，分角色朗读，等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8"/>
        </w:rPr>
      </w:pPr>
      <w:r>
        <w:rPr>
          <w:rFonts w:hint="eastAsia" w:ascii="宋体" w:hAnsi="宋体" w:eastAsia="宋体"/>
          <w:b w:val="0"/>
          <w:bCs w:val="0"/>
          <w:sz w:val="24"/>
          <w:szCs w:val="28"/>
        </w:rPr>
        <w:t>在进行课文教学时，重视学生个人的阅读感受，除了讨论书中的思考题之外，给学生质疑问难的机会，给学生充分发表自己见解的机会。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28"/>
        </w:rPr>
      </w:pPr>
      <w:r>
        <w:rPr>
          <w:rFonts w:hint="eastAsia" w:ascii="宋体" w:hAnsi="宋体" w:eastAsia="宋体"/>
          <w:b w:val="0"/>
          <w:bCs w:val="0"/>
          <w:sz w:val="24"/>
          <w:szCs w:val="28"/>
        </w:rPr>
        <w:t>重视课外阅读的指导，引导学生选择好的读物，给他们创造交流课外阅读成果的机会。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bCs w:val="0"/>
          <w:sz w:val="24"/>
          <w:szCs w:val="28"/>
        </w:rPr>
      </w:pPr>
      <w:r>
        <w:rPr>
          <w:rFonts w:ascii="宋体" w:hAnsi="宋体" w:eastAsia="宋体"/>
          <w:b w:val="0"/>
          <w:bCs w:val="0"/>
          <w:sz w:val="24"/>
          <w:szCs w:val="28"/>
        </w:rPr>
        <w:t>3.口语交际教学。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b/>
          <w:sz w:val="28"/>
          <w:szCs w:val="28"/>
        </w:rPr>
      </w:pPr>
      <w:r>
        <w:rPr>
          <w:rFonts w:hint="eastAsia" w:ascii="宋体" w:hAnsi="宋体" w:eastAsia="宋体"/>
          <w:b w:val="0"/>
          <w:bCs w:val="0"/>
          <w:sz w:val="24"/>
          <w:szCs w:val="28"/>
        </w:rPr>
        <w:t>重视创设情境，使学生八情入境地进行口语交际。在口语交际课之前，提早布置准备工作。除专门的口语交际课，重视日常教学中的口语交际活动，引导学生在日常生活中主动进行交流。</w:t>
      </w:r>
    </w:p>
    <w:p>
      <w:pPr>
        <w:rPr>
          <w:rFonts w:ascii="宋体" w:hAnsi="宋体"/>
          <w:b/>
          <w:sz w:val="28"/>
          <w:szCs w:val="28"/>
        </w:rPr>
      </w:pPr>
      <w:r>
        <w:rPr>
          <w:rFonts w:hint="eastAsia" w:ascii="宋体" w:hAnsi="宋体"/>
          <w:b/>
          <w:sz w:val="28"/>
          <w:szCs w:val="28"/>
          <w:highlight w:val="lightGray"/>
        </w:rPr>
        <w:t>三、</w:t>
      </w:r>
      <w:r>
        <w:rPr>
          <w:rFonts w:hint="eastAsia" w:ascii="宋体" w:hAnsi="宋体"/>
          <w:b/>
          <w:sz w:val="28"/>
          <w:szCs w:val="28"/>
        </w:rPr>
        <w:t>分工与合作</w:t>
      </w:r>
    </w:p>
    <w:p>
      <w:pPr>
        <w:jc w:val="center"/>
        <w:rPr>
          <w:u w:val="single"/>
        </w:rPr>
      </w:pPr>
      <w:r>
        <w:rPr>
          <w:rFonts w:ascii="宋体" w:hAnsi="宋体"/>
          <w:b/>
          <w:sz w:val="28"/>
          <w:szCs w:val="28"/>
        </w:rPr>
        <w:br w:type="page"/>
      </w:r>
      <w:r>
        <w:rPr>
          <w:rFonts w:hint="eastAsia" w:ascii="宋体" w:hAnsi="宋体"/>
          <w:b/>
          <w:sz w:val="28"/>
          <w:szCs w:val="28"/>
        </w:rPr>
        <w:t>表1：</w:t>
      </w:r>
      <w:r>
        <w:rPr>
          <w:b/>
          <w:bCs/>
          <w:sz w:val="24"/>
          <w:szCs w:val="32"/>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一年级</w:t>
      </w:r>
      <w:r>
        <w:rPr>
          <w:rFonts w:hint="eastAsia" w:ascii="宋体" w:hAnsi="宋体" w:eastAsia="宋体" w:cs="宋体"/>
          <w:sz w:val="24"/>
          <w:szCs w:val="24"/>
          <w:u w:val="single"/>
        </w:rPr>
        <w:t xml:space="preserve"> </w:t>
      </w:r>
      <w:r>
        <w:rPr>
          <w:rFonts w:hint="eastAsia" w:ascii="宋体" w:hAnsi="宋体" w:eastAsia="宋体" w:cs="宋体"/>
          <w:b/>
          <w:bCs/>
          <w:sz w:val="24"/>
          <w:szCs w:val="24"/>
        </w:rPr>
        <w:t>年级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语文</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学科备课组活动安排 </w:t>
      </w:r>
      <w:r>
        <w:rPr>
          <w:rFonts w:hint="eastAsia" w:ascii="宋体" w:hAnsi="宋体" w:eastAsia="宋体" w:cs="宋体"/>
          <w:sz w:val="24"/>
          <w:szCs w:val="24"/>
        </w:rPr>
        <w:t xml:space="preserve">   时间：</w:t>
      </w:r>
      <w:r>
        <w:rPr>
          <w:rFonts w:hint="eastAsia" w:ascii="宋体" w:hAnsi="宋体" w:eastAsia="宋体" w:cs="宋体"/>
          <w:sz w:val="24"/>
          <w:szCs w:val="24"/>
          <w:u w:val="single"/>
          <w:lang w:val="en-US" w:eastAsia="zh-CN"/>
        </w:rPr>
        <w:t>2024.2.20</w:t>
      </w:r>
      <w:r>
        <w:rPr>
          <w:rFonts w:hint="eastAsia" w:ascii="宋体" w:hAnsi="宋体" w:eastAsia="宋体" w:cs="宋体"/>
          <w:sz w:val="24"/>
          <w:szCs w:val="24"/>
          <w:u w:val="single"/>
        </w:rPr>
        <w:t xml:space="preserve">     </w:t>
      </w:r>
      <w:r>
        <w:rPr>
          <w:rFonts w:hint="eastAsia"/>
          <w:u w:val="single"/>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15"/>
        <w:gridCol w:w="1418"/>
        <w:gridCol w:w="1662"/>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279"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备课组长：</w:t>
            </w:r>
          </w:p>
        </w:tc>
        <w:tc>
          <w:tcPr>
            <w:tcW w:w="308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教研组长：</w:t>
            </w:r>
          </w:p>
        </w:tc>
        <w:tc>
          <w:tcPr>
            <w:tcW w:w="3480" w:type="dxa"/>
            <w:tcBorders>
              <w:top w:val="single" w:color="auto" w:sz="4" w:space="0"/>
              <w:left w:val="single" w:color="auto" w:sz="4" w:space="0"/>
              <w:bottom w:val="single" w:color="auto" w:sz="4" w:space="0"/>
              <w:right w:val="single" w:color="auto" w:sz="4" w:space="0"/>
            </w:tcBorders>
            <w:noWrap w:val="0"/>
            <w:vAlign w:val="top"/>
          </w:tcPr>
          <w:p>
            <w:r>
              <w:rPr>
                <w:rFonts w:hint="eastAsia"/>
              </w:rPr>
              <w:t>分管行政：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周次</w:t>
            </w:r>
          </w:p>
        </w:tc>
        <w:tc>
          <w:tcPr>
            <w:tcW w:w="3533" w:type="dxa"/>
            <w:gridSpan w:val="2"/>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内</w:t>
            </w:r>
            <w:r>
              <w:t xml:space="preserve">  </w:t>
            </w:r>
            <w:r>
              <w:rPr>
                <w:rFonts w:hint="eastAsia"/>
              </w:rPr>
              <w:t>容</w:t>
            </w:r>
          </w:p>
        </w:tc>
        <w:tc>
          <w:tcPr>
            <w:tcW w:w="166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形</w:t>
            </w:r>
            <w:r>
              <w:t xml:space="preserve"> </w:t>
            </w:r>
            <w:r>
              <w:rPr>
                <w:rFonts w:hint="eastAsia"/>
              </w:rPr>
              <w:t>式</w:t>
            </w:r>
          </w:p>
        </w:tc>
        <w:tc>
          <w:tcPr>
            <w:tcW w:w="3480"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备</w:t>
            </w:r>
            <w:r>
              <w:t xml:space="preserve">  </w:t>
            </w:r>
            <w:r>
              <w:rPr>
                <w:rFonts w:hint="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开学前准备</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r>
              <w:rPr>
                <w:rFonts w:hint="eastAsia"/>
              </w:rPr>
              <w:t>1、整体感悟教材</w:t>
            </w:r>
          </w:p>
          <w:p>
            <w:r>
              <w:rPr>
                <w:rFonts w:hint="eastAsia"/>
              </w:rPr>
              <w:t>2、重点分析第一单元教材</w:t>
            </w:r>
          </w:p>
          <w:p>
            <w:pPr>
              <w:rPr>
                <w:rFonts w:hint="eastAsia"/>
              </w:rPr>
            </w:pPr>
            <w:r>
              <w:rPr>
                <w:rFonts w:hint="eastAsia"/>
              </w:rPr>
              <w:t>3、对每课时的教学设计研讨和有效练习的编制</w:t>
            </w:r>
          </w:p>
          <w:p>
            <w:pPr>
              <w:rPr>
                <w:rFonts w:hint="default" w:eastAsia="宋体"/>
                <w:lang w:val="en-US" w:eastAsia="zh-CN"/>
              </w:rPr>
            </w:pPr>
            <w:r>
              <w:rPr>
                <w:rFonts w:hint="eastAsia"/>
                <w:lang w:val="en-US" w:eastAsia="zh-CN"/>
              </w:rPr>
              <w:t>4.教材分析理念学习</w:t>
            </w:r>
          </w:p>
        </w:tc>
        <w:tc>
          <w:tcPr>
            <w:tcW w:w="1662" w:type="dxa"/>
            <w:tcBorders>
              <w:top w:val="single" w:color="auto" w:sz="4" w:space="0"/>
              <w:left w:val="single" w:color="auto" w:sz="4" w:space="0"/>
              <w:bottom w:val="single" w:color="auto" w:sz="4" w:space="0"/>
              <w:right w:val="single" w:color="auto" w:sz="4" w:space="0"/>
            </w:tcBorders>
            <w:noWrap w:val="0"/>
            <w:vAlign w:val="center"/>
          </w:tcPr>
          <w:p>
            <w:r>
              <w:rPr>
                <w:rFonts w:hint="eastAsia"/>
              </w:rPr>
              <w:t>1、个人感悟</w:t>
            </w:r>
          </w:p>
          <w:p>
            <w:r>
              <w:rPr>
                <w:rFonts w:hint="eastAsia"/>
              </w:rPr>
              <w:t>2、整体讨论</w:t>
            </w:r>
          </w:p>
          <w:p>
            <w:r>
              <w:rPr>
                <w:rFonts w:hint="eastAsia"/>
              </w:rPr>
              <w:t>3、个人修改提高</w:t>
            </w:r>
          </w:p>
        </w:tc>
        <w:tc>
          <w:tcPr>
            <w:tcW w:w="3480" w:type="dxa"/>
            <w:tcBorders>
              <w:top w:val="single" w:color="auto" w:sz="4" w:space="0"/>
              <w:left w:val="single" w:color="auto" w:sz="4" w:space="0"/>
              <w:bottom w:val="single" w:color="auto" w:sz="4" w:space="0"/>
              <w:right w:val="single" w:color="auto" w:sz="4" w:space="0"/>
            </w:tcBorders>
            <w:noWrap w:val="0"/>
            <w:vAlign w:val="center"/>
          </w:tcPr>
          <w:p>
            <w:r>
              <w:rPr>
                <w:rFonts w:hint="eastAsia"/>
              </w:rPr>
              <w:t>1、对每课时教学内容要随时研讨交流</w:t>
            </w:r>
          </w:p>
          <w:p>
            <w:r>
              <w:rPr>
                <w:rFonts w:hint="eastAsia"/>
              </w:rPr>
              <w:t>2、关注教学常规的落实及学生良好学习习惯</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5"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第1周</w:t>
            </w:r>
          </w:p>
          <w:p>
            <w:pPr>
              <w:jc w:val="center"/>
            </w:pPr>
            <w:r>
              <w:rPr>
                <w:rFonts w:hint="eastAsia"/>
              </w:rPr>
              <w:t>第一次活动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rPr>
            </w:pPr>
          </w:p>
          <w:p>
            <w:pPr>
              <w:rPr>
                <w:rFonts w:hint="eastAsia"/>
              </w:rPr>
            </w:pPr>
            <w:r>
              <w:rPr>
                <w:rFonts w:hint="eastAsia"/>
                <w:lang w:val="en-US" w:eastAsia="zh-CN"/>
              </w:rPr>
              <w:t>1</w:t>
            </w:r>
            <w:r>
              <w:rPr>
                <w:rFonts w:hint="eastAsia"/>
              </w:rPr>
              <w:t>、每课时的教学设计研讨和有效练习的编制</w:t>
            </w:r>
          </w:p>
          <w:p>
            <w:pPr>
              <w:rPr>
                <w:rFonts w:hint="eastAsia"/>
                <w:lang w:val="en-US" w:eastAsia="zh-CN"/>
              </w:rPr>
            </w:pPr>
            <w:r>
              <w:rPr>
                <w:rFonts w:hint="eastAsia"/>
                <w:lang w:val="en-US" w:eastAsia="zh-CN"/>
              </w:rPr>
              <w:t>2</w:t>
            </w:r>
            <w:r>
              <w:rPr>
                <w:rFonts w:hint="eastAsia"/>
              </w:rPr>
              <w:t>、</w:t>
            </w:r>
            <w:r>
              <w:rPr>
                <w:rFonts w:hint="eastAsia"/>
                <w:lang w:val="en-US" w:eastAsia="zh-CN"/>
              </w:rPr>
              <w:t>第一单元备课</w:t>
            </w:r>
          </w:p>
          <w:p>
            <w:pPr>
              <w:rPr>
                <w:rFonts w:hint="default"/>
                <w:lang w:val="en-US" w:eastAsia="zh-CN"/>
              </w:rPr>
            </w:pPr>
            <w:r>
              <w:rPr>
                <w:rFonts w:hint="eastAsia"/>
                <w:lang w:val="en-US" w:eastAsia="zh-CN"/>
              </w:rPr>
              <w:t>3</w:t>
            </w:r>
            <w:r>
              <w:rPr>
                <w:rFonts w:hint="eastAsia"/>
              </w:rPr>
              <w:t>、</w:t>
            </w:r>
            <w:r>
              <w:rPr>
                <w:rFonts w:hint="eastAsia"/>
                <w:lang w:val="en-US" w:eastAsia="zh-CN"/>
              </w:rPr>
              <w:t>.理论学习</w:t>
            </w:r>
          </w:p>
          <w:p>
            <w:pPr>
              <w:rPr>
                <w:rFonts w:hint="default"/>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rPr>
            </w:pPr>
            <w:r>
              <w:rPr>
                <w:rFonts w:hint="eastAsia"/>
              </w:rPr>
              <w:t>1、上研究课</w:t>
            </w:r>
          </w:p>
          <w:p>
            <w:pPr>
              <w:rPr>
                <w:rFonts w:hint="eastAsia"/>
              </w:rPr>
            </w:pPr>
            <w:r>
              <w:rPr>
                <w:rFonts w:hint="eastAsia"/>
              </w:rPr>
              <w:t>2、分析教学常规的落实</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1、重点关注低分学生的发展</w:t>
            </w:r>
          </w:p>
          <w:p>
            <w:r>
              <w:rPr>
                <w:rFonts w:hint="eastAsia"/>
              </w:rPr>
              <w:t>2、对教学常规的落实相互督促到位尤其对学生良好学习习惯养成与学法的指导</w:t>
            </w:r>
          </w:p>
          <w:p>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第</w:t>
            </w:r>
            <w:r>
              <w:t>3</w:t>
            </w:r>
            <w:r>
              <w:rPr>
                <w:rFonts w:hint="eastAsia"/>
              </w:rPr>
              <w:t>周</w:t>
            </w:r>
          </w:p>
          <w:p>
            <w:pPr>
              <w:jc w:val="center"/>
            </w:pPr>
            <w:r>
              <w:rPr>
                <w:rFonts w:hint="eastAsia"/>
              </w:rPr>
              <w:t>第二次活动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1、组织同备课组进行观摩教师2课</w:t>
            </w:r>
          </w:p>
          <w:p>
            <w:pPr>
              <w:ind w:firstLine="210" w:firstLineChars="100"/>
              <w:rPr>
                <w:rFonts w:hint="eastAsia"/>
              </w:rPr>
            </w:pPr>
            <w:r>
              <w:rPr>
                <w:rFonts w:hint="eastAsia"/>
              </w:rPr>
              <w:t>堂</w:t>
            </w:r>
          </w:p>
          <w:p>
            <w:pPr>
              <w:jc w:val="center"/>
              <w:rPr>
                <w:rFonts w:hint="eastAsia"/>
              </w:rPr>
            </w:pPr>
            <w:r>
              <w:rPr>
                <w:rFonts w:hint="eastAsia"/>
              </w:rPr>
              <w:t>2、每课时的教学设计研讨和有效练</w:t>
            </w:r>
          </w:p>
          <w:p>
            <w:pPr>
              <w:ind w:firstLine="210" w:firstLineChars="100"/>
              <w:rPr>
                <w:rFonts w:hint="eastAsia"/>
              </w:rPr>
            </w:pPr>
            <w:r>
              <w:rPr>
                <w:rFonts w:hint="eastAsia"/>
              </w:rPr>
              <w:t>习的编制</w:t>
            </w:r>
          </w:p>
          <w:p>
            <w:pPr>
              <w:rPr>
                <w:rFonts w:hint="default" w:eastAsia="宋体"/>
                <w:lang w:val="en-US" w:eastAsia="zh-CN"/>
              </w:rPr>
            </w:pPr>
            <w:r>
              <w:rPr>
                <w:rFonts w:hint="eastAsia"/>
                <w:lang w:val="en-US" w:eastAsia="zh-CN"/>
              </w:rPr>
              <w:t>3.第二单元备课</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rPr>
            </w:pPr>
            <w:r>
              <w:rPr>
                <w:rFonts w:hint="eastAsia"/>
              </w:rPr>
              <w:t>1、上研究课</w:t>
            </w:r>
          </w:p>
          <w:p>
            <w:pPr>
              <w:jc w:val="center"/>
            </w:pPr>
            <w:r>
              <w:rPr>
                <w:rFonts w:hint="eastAsia"/>
              </w:rPr>
              <w:t>2、分析教学常规的落实</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1、结合教研组活动上研究课</w:t>
            </w:r>
          </w:p>
          <w:p>
            <w:r>
              <w:rPr>
                <w:rFonts w:hint="eastAsia"/>
              </w:rPr>
              <w:t>2、相互督促教学常规的落实情况</w:t>
            </w:r>
          </w:p>
          <w:p>
            <w:pPr>
              <w:jc w:val="both"/>
            </w:pPr>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第</w:t>
            </w:r>
            <w:r>
              <w:t>5</w:t>
            </w:r>
            <w:r>
              <w:rPr>
                <w:rFonts w:hint="eastAsia"/>
              </w:rPr>
              <w:t>周</w:t>
            </w:r>
          </w:p>
          <w:p>
            <w:pPr>
              <w:jc w:val="center"/>
            </w:pPr>
            <w:r>
              <w:rPr>
                <w:rFonts w:hint="eastAsia"/>
              </w:rPr>
              <w:t>第三次活动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r>
              <w:rPr>
                <w:rFonts w:hint="eastAsia"/>
              </w:rPr>
              <w:t>1、分析单元复习策略</w:t>
            </w:r>
          </w:p>
          <w:p>
            <w:pPr>
              <w:rPr>
                <w:rFonts w:hint="eastAsia"/>
              </w:rPr>
            </w:pPr>
            <w:r>
              <w:rPr>
                <w:rFonts w:hint="eastAsia"/>
              </w:rPr>
              <w:t>2、把握单元检测目标达成及其质量分析</w:t>
            </w:r>
          </w:p>
          <w:p>
            <w:pPr>
              <w:rPr>
                <w:rFonts w:hint="eastAsia"/>
                <w:lang w:val="en-US" w:eastAsia="zh-CN"/>
              </w:rPr>
            </w:pPr>
            <w:r>
              <w:rPr>
                <w:rFonts w:hint="eastAsia"/>
                <w:lang w:val="en-US" w:eastAsia="zh-CN"/>
              </w:rPr>
              <w:t>3.第三单元备课</w:t>
            </w:r>
          </w:p>
          <w:p>
            <w:pPr>
              <w:rPr>
                <w:rFonts w:hint="default"/>
                <w:lang w:val="en-US" w:eastAsia="zh-CN"/>
              </w:rPr>
            </w:pPr>
            <w:r>
              <w:rPr>
                <w:rFonts w:hint="eastAsia"/>
                <w:lang w:val="en-US" w:eastAsia="zh-CN"/>
              </w:rPr>
              <w:t>4.理论学习</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1、同伴集中交流</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1、单元检测须以巩固为目的</w:t>
            </w:r>
          </w:p>
          <w:p>
            <w:pPr>
              <w:rPr>
                <w:rFonts w:hint="eastAsia"/>
              </w:rPr>
            </w:pPr>
            <w:r>
              <w:rPr>
                <w:rFonts w:hint="eastAsia"/>
              </w:rPr>
              <w:t>2、重点关注低分学生的发展</w:t>
            </w:r>
          </w:p>
          <w:p>
            <w:pPr>
              <w:rPr>
                <w:rFonts w:hint="eastAsia"/>
              </w:rPr>
            </w:pPr>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第7周</w:t>
            </w:r>
          </w:p>
          <w:p>
            <w:pPr>
              <w:jc w:val="center"/>
              <w:rPr>
                <w:rFonts w:hint="eastAsia"/>
              </w:rPr>
            </w:pPr>
            <w:r>
              <w:rPr>
                <w:rFonts w:hint="eastAsia"/>
              </w:rPr>
              <w:t>第四次活动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1、组织同备课组进行观摩教师3课堂（备课组人员较少时可以循环上课）</w:t>
            </w:r>
          </w:p>
          <w:p>
            <w:pPr>
              <w:rPr>
                <w:rFonts w:hint="eastAsia"/>
              </w:rPr>
            </w:pPr>
            <w:r>
              <w:rPr>
                <w:rFonts w:hint="eastAsia"/>
              </w:rPr>
              <w:t>2、对每课时的教学设计研讨和有效练习的编制</w:t>
            </w:r>
          </w:p>
          <w:p>
            <w:pPr>
              <w:rPr>
                <w:rFonts w:hint="default" w:eastAsia="宋体"/>
                <w:lang w:val="en-US" w:eastAsia="zh-CN"/>
              </w:rPr>
            </w:pPr>
            <w:r>
              <w:rPr>
                <w:rFonts w:hint="eastAsia"/>
                <w:lang w:val="en-US" w:eastAsia="zh-CN"/>
              </w:rPr>
              <w:t>4.第四单元备课</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rPr>
            </w:pPr>
            <w:r>
              <w:rPr>
                <w:rFonts w:hint="eastAsia"/>
              </w:rPr>
              <w:t>1、上研究课</w:t>
            </w:r>
          </w:p>
          <w:p>
            <w:pPr>
              <w:jc w:val="center"/>
            </w:pPr>
            <w:r>
              <w:rPr>
                <w:rFonts w:hint="eastAsia"/>
              </w:rPr>
              <w:t>2、分析教学常规的落实</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1、结合教研组活动上研究课</w:t>
            </w:r>
          </w:p>
          <w:p>
            <w:r>
              <w:rPr>
                <w:rFonts w:hint="eastAsia"/>
              </w:rPr>
              <w:t>2、相互督促教学常规的落实情况</w:t>
            </w:r>
          </w:p>
          <w:p>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第9周</w:t>
            </w:r>
          </w:p>
          <w:p>
            <w:pPr>
              <w:jc w:val="center"/>
              <w:rPr>
                <w:rFonts w:hint="default" w:eastAsia="宋体"/>
                <w:lang w:val="en-US" w:eastAsia="zh-CN"/>
              </w:rPr>
            </w:pPr>
            <w:r>
              <w:rPr>
                <w:rFonts w:hint="eastAsia"/>
                <w:lang w:val="en-US" w:eastAsia="zh-CN"/>
              </w:rPr>
              <w:t>第五次活动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2"/>
              </w:numPr>
              <w:jc w:val="both"/>
              <w:rPr>
                <w:rFonts w:hint="eastAsia"/>
                <w:lang w:val="en-US" w:eastAsia="zh-CN"/>
              </w:rPr>
            </w:pPr>
            <w:r>
              <w:rPr>
                <w:rFonts w:hint="eastAsia"/>
                <w:lang w:val="en-US" w:eastAsia="zh-CN"/>
              </w:rPr>
              <w:t>期中复习重难点制定</w:t>
            </w:r>
          </w:p>
          <w:p>
            <w:pPr>
              <w:numPr>
                <w:ilvl w:val="0"/>
                <w:numId w:val="2"/>
              </w:numPr>
              <w:jc w:val="both"/>
              <w:rPr>
                <w:rFonts w:hint="default"/>
                <w:lang w:val="en-US" w:eastAsia="zh-CN"/>
              </w:rPr>
            </w:pPr>
            <w:r>
              <w:rPr>
                <w:rFonts w:hint="eastAsia"/>
                <w:lang w:val="en-US" w:eastAsia="zh-CN"/>
              </w:rPr>
              <w:t>后续学习计划制定</w:t>
            </w:r>
          </w:p>
          <w:p>
            <w:pPr>
              <w:numPr>
                <w:ilvl w:val="0"/>
                <w:numId w:val="2"/>
              </w:numPr>
              <w:jc w:val="both"/>
              <w:rPr>
                <w:rFonts w:hint="default"/>
                <w:lang w:val="en-US" w:eastAsia="zh-CN"/>
              </w:rPr>
            </w:pPr>
            <w:r>
              <w:rPr>
                <w:rFonts w:hint="eastAsia"/>
                <w:lang w:val="en-US" w:eastAsia="zh-CN"/>
              </w:rPr>
              <w:t>下一阶段的目标方向制定</w:t>
            </w:r>
          </w:p>
          <w:p>
            <w:pPr>
              <w:numPr>
                <w:ilvl w:val="0"/>
                <w:numId w:val="2"/>
              </w:numPr>
              <w:jc w:val="both"/>
              <w:rPr>
                <w:rFonts w:hint="default"/>
                <w:lang w:val="en-US" w:eastAsia="zh-CN"/>
              </w:rPr>
            </w:pPr>
            <w:r>
              <w:rPr>
                <w:rFonts w:hint="eastAsia"/>
                <w:lang w:val="en-US" w:eastAsia="zh-CN"/>
              </w:rPr>
              <w:t>第五单元备课</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lang w:val="en-US" w:eastAsia="zh-CN"/>
              </w:rPr>
            </w:pPr>
            <w:r>
              <w:rPr>
                <w:rFonts w:hint="eastAsia"/>
                <w:lang w:val="en-US" w:eastAsia="zh-CN"/>
              </w:rPr>
              <w:t>1.同组集中交流</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1、重点关注低分学生的发展</w:t>
            </w:r>
          </w:p>
          <w:p>
            <w:r>
              <w:rPr>
                <w:rFonts w:hint="eastAsia"/>
              </w:rPr>
              <w:t>2、对教学常规的落实相互督促到位尤其对学生良好学习习惯养成与学法的指导</w:t>
            </w:r>
          </w:p>
          <w:p>
            <w:pPr>
              <w:jc w:val="both"/>
            </w:pPr>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第11周</w:t>
            </w:r>
          </w:p>
          <w:p>
            <w:pPr>
              <w:jc w:val="center"/>
              <w:rPr>
                <w:rFonts w:hint="default" w:eastAsia="宋体"/>
                <w:lang w:val="en-US" w:eastAsia="zh-CN"/>
              </w:rPr>
            </w:pPr>
            <w:r>
              <w:rPr>
                <w:rFonts w:hint="eastAsia"/>
                <w:lang w:val="en-US" w:eastAsia="zh-CN"/>
              </w:rPr>
              <w:t>第六次活动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3"/>
              </w:numPr>
              <w:rPr>
                <w:rFonts w:hint="eastAsia"/>
                <w:lang w:val="en-US" w:eastAsia="zh-CN"/>
              </w:rPr>
            </w:pPr>
            <w:r>
              <w:rPr>
                <w:rFonts w:hint="eastAsia"/>
                <w:lang w:val="en-US" w:eastAsia="zh-CN"/>
              </w:rPr>
              <w:t>新课标的理论学习</w:t>
            </w:r>
          </w:p>
          <w:p>
            <w:pPr>
              <w:numPr>
                <w:ilvl w:val="0"/>
                <w:numId w:val="3"/>
              </w:numPr>
              <w:rPr>
                <w:rFonts w:hint="default"/>
                <w:lang w:val="en-US" w:eastAsia="zh-CN"/>
              </w:rPr>
            </w:pPr>
            <w:r>
              <w:rPr>
                <w:rFonts w:hint="eastAsia"/>
                <w:lang w:val="en-US" w:eastAsia="zh-CN"/>
              </w:rPr>
              <w:t>读书笔记分享交流</w:t>
            </w:r>
          </w:p>
          <w:p>
            <w:pPr>
              <w:numPr>
                <w:ilvl w:val="0"/>
                <w:numId w:val="3"/>
              </w:numPr>
              <w:rPr>
                <w:rFonts w:hint="default"/>
                <w:lang w:val="en-US" w:eastAsia="zh-CN"/>
              </w:rPr>
            </w:pPr>
            <w:r>
              <w:rPr>
                <w:rFonts w:hint="eastAsia"/>
                <w:lang w:val="en-US" w:eastAsia="zh-CN"/>
              </w:rPr>
              <w:t>第七单元备课</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left"/>
              <w:rPr>
                <w:rFonts w:hint="eastAsia"/>
                <w:lang w:val="en-US" w:eastAsia="zh-CN"/>
              </w:rPr>
            </w:pPr>
            <w:r>
              <w:rPr>
                <w:rFonts w:hint="eastAsia"/>
                <w:lang w:val="en-US" w:eastAsia="zh-CN"/>
              </w:rPr>
              <w:t>1.个人观摩</w:t>
            </w:r>
          </w:p>
          <w:p>
            <w:pPr>
              <w:numPr>
                <w:ilvl w:val="0"/>
                <w:numId w:val="0"/>
              </w:numPr>
              <w:jc w:val="left"/>
              <w:rPr>
                <w:rFonts w:hint="default"/>
                <w:lang w:val="en-US" w:eastAsia="zh-CN"/>
              </w:rPr>
            </w:pPr>
            <w:r>
              <w:rPr>
                <w:rFonts w:hint="eastAsia"/>
                <w:lang w:val="en-US" w:eastAsia="zh-CN"/>
              </w:rPr>
              <w:t>2.同组集中交流</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1、结合教研组活动上研究课</w:t>
            </w:r>
          </w:p>
          <w:p>
            <w:r>
              <w:rPr>
                <w:rFonts w:hint="eastAsia"/>
              </w:rPr>
              <w:t>2、相互督促教学常规的落实情况</w:t>
            </w:r>
          </w:p>
          <w:p>
            <w:pPr>
              <w:rPr>
                <w:rFonts w:hint="eastAsia"/>
              </w:rPr>
            </w:pPr>
            <w:r>
              <w:rPr>
                <w:rFonts w:hint="eastAsia"/>
              </w:rPr>
              <w:t>3、关注备课及练习的积累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第13周</w:t>
            </w:r>
          </w:p>
          <w:p>
            <w:pPr>
              <w:jc w:val="center"/>
              <w:rPr>
                <w:rFonts w:hint="default" w:eastAsia="宋体"/>
                <w:lang w:val="en-US" w:eastAsia="zh-CN"/>
              </w:rPr>
            </w:pPr>
            <w:r>
              <w:rPr>
                <w:rFonts w:hint="eastAsia"/>
                <w:lang w:val="en-US" w:eastAsia="zh-CN"/>
              </w:rPr>
              <w:t>第七次活动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4"/>
              </w:numPr>
              <w:rPr>
                <w:rFonts w:hint="eastAsia"/>
                <w:lang w:val="en-US" w:eastAsia="zh-CN"/>
              </w:rPr>
            </w:pPr>
            <w:r>
              <w:rPr>
                <w:rFonts w:hint="eastAsia"/>
                <w:lang w:val="en-US" w:eastAsia="zh-CN"/>
              </w:rPr>
              <w:t>第八单元备课</w:t>
            </w:r>
          </w:p>
          <w:p>
            <w:pPr>
              <w:numPr>
                <w:ilvl w:val="0"/>
                <w:numId w:val="4"/>
              </w:numPr>
              <w:rPr>
                <w:rFonts w:hint="default"/>
                <w:lang w:val="en-US" w:eastAsia="zh-CN"/>
              </w:rPr>
            </w:pPr>
            <w:r>
              <w:rPr>
                <w:rFonts w:hint="eastAsia"/>
                <w:lang w:val="en-US" w:eastAsia="zh-CN"/>
              </w:rPr>
              <w:t>学困生跟进计划分享交流</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lang w:val="en-US"/>
              </w:rPr>
            </w:pPr>
            <w:r>
              <w:rPr>
                <w:rFonts w:hint="eastAsia"/>
                <w:lang w:val="en-US" w:eastAsia="zh-CN"/>
              </w:rPr>
              <w:t>1.同组集中交流</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第15周</w:t>
            </w:r>
          </w:p>
          <w:p>
            <w:pPr>
              <w:jc w:val="center"/>
              <w:rPr>
                <w:rFonts w:hint="default" w:eastAsia="宋体"/>
                <w:lang w:val="en-US" w:eastAsia="zh-CN"/>
              </w:rPr>
            </w:pPr>
            <w:r>
              <w:rPr>
                <w:rFonts w:hint="eastAsia"/>
                <w:lang w:val="en-US" w:eastAsia="zh-CN"/>
              </w:rPr>
              <w:t>第八次活动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5"/>
              </w:numPr>
              <w:rPr>
                <w:rFonts w:hint="eastAsia"/>
                <w:lang w:val="en-US" w:eastAsia="zh-CN"/>
              </w:rPr>
            </w:pPr>
            <w:r>
              <w:rPr>
                <w:rFonts w:hint="eastAsia"/>
                <w:lang w:val="en-US" w:eastAsia="zh-CN"/>
              </w:rPr>
              <w:t>理论学习，观摩最近江苏省内较大语文学习比赛的精彩内容</w:t>
            </w:r>
          </w:p>
          <w:p>
            <w:pPr>
              <w:numPr>
                <w:ilvl w:val="0"/>
                <w:numId w:val="5"/>
              </w:numPr>
              <w:rPr>
                <w:rFonts w:hint="default"/>
                <w:lang w:val="en-US" w:eastAsia="zh-CN"/>
              </w:rPr>
            </w:pPr>
            <w:r>
              <w:rPr>
                <w:rFonts w:hint="eastAsia"/>
                <w:lang w:val="en-US" w:eastAsia="zh-CN"/>
              </w:rPr>
              <w:t>分享交流近期遇到的授课问题</w:t>
            </w:r>
          </w:p>
          <w:p>
            <w:pPr>
              <w:numPr>
                <w:ilvl w:val="0"/>
                <w:numId w:val="5"/>
              </w:numPr>
              <w:rPr>
                <w:rFonts w:hint="default"/>
                <w:lang w:val="en-US" w:eastAsia="zh-CN"/>
              </w:rPr>
            </w:pPr>
            <w:r>
              <w:rPr>
                <w:rFonts w:hint="eastAsia"/>
                <w:lang w:val="en-US" w:eastAsia="zh-CN"/>
              </w:rPr>
              <w:t>理论学习</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left"/>
              <w:rPr>
                <w:rFonts w:hint="eastAsia"/>
                <w:lang w:val="en-US" w:eastAsia="zh-CN"/>
              </w:rPr>
            </w:pPr>
            <w:r>
              <w:rPr>
                <w:rFonts w:hint="eastAsia"/>
                <w:lang w:val="en-US" w:eastAsia="zh-CN"/>
              </w:rPr>
              <w:t>1.个人观摩</w:t>
            </w:r>
          </w:p>
          <w:p>
            <w:pPr>
              <w:jc w:val="center"/>
              <w:rPr>
                <w:rFonts w:hint="eastAsia"/>
              </w:rPr>
            </w:pPr>
            <w:r>
              <w:rPr>
                <w:rFonts w:hint="eastAsia"/>
                <w:lang w:val="en-US" w:eastAsia="zh-CN"/>
              </w:rPr>
              <w:t>2.同组集中交流</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lang w:val="en-US" w:eastAsia="zh-CN"/>
              </w:rPr>
            </w:pPr>
            <w:r>
              <w:rPr>
                <w:rFonts w:hint="eastAsia"/>
                <w:lang w:val="en-US" w:eastAsia="zh-CN"/>
              </w:rPr>
              <w:t>第17周</w:t>
            </w:r>
          </w:p>
          <w:p>
            <w:pPr>
              <w:jc w:val="center"/>
              <w:rPr>
                <w:rFonts w:hint="default" w:eastAsia="宋体"/>
                <w:lang w:val="en-US" w:eastAsia="zh-CN"/>
              </w:rPr>
            </w:pPr>
            <w:r>
              <w:rPr>
                <w:rFonts w:hint="eastAsia"/>
                <w:lang w:val="en-US" w:eastAsia="zh-CN"/>
              </w:rPr>
              <w:t>第九次活动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6"/>
              </w:numPr>
              <w:rPr>
                <w:rFonts w:hint="eastAsia"/>
                <w:lang w:val="en-US" w:eastAsia="zh-CN"/>
              </w:rPr>
            </w:pPr>
            <w:r>
              <w:rPr>
                <w:rFonts w:hint="eastAsia"/>
                <w:lang w:val="en-US" w:eastAsia="zh-CN"/>
              </w:rPr>
              <w:t>制定期末复习计划</w:t>
            </w:r>
          </w:p>
          <w:p>
            <w:pPr>
              <w:numPr>
                <w:ilvl w:val="0"/>
                <w:numId w:val="6"/>
              </w:numPr>
              <w:rPr>
                <w:rFonts w:hint="default"/>
                <w:lang w:val="en-US" w:eastAsia="zh-CN"/>
              </w:rPr>
            </w:pPr>
            <w:r>
              <w:rPr>
                <w:rFonts w:hint="eastAsia"/>
                <w:lang w:val="en-US" w:eastAsia="zh-CN"/>
              </w:rPr>
              <w:t>归纳期末复习重点</w:t>
            </w:r>
          </w:p>
          <w:p>
            <w:pPr>
              <w:numPr>
                <w:ilvl w:val="0"/>
                <w:numId w:val="6"/>
              </w:numPr>
              <w:rPr>
                <w:rFonts w:hint="default"/>
                <w:lang w:val="en-US" w:eastAsia="zh-CN"/>
              </w:rPr>
            </w:pPr>
            <w:r>
              <w:rPr>
                <w:rFonts w:hint="eastAsia"/>
                <w:lang w:val="en-US" w:eastAsia="zh-CN"/>
              </w:rPr>
              <w:t>制定归类复习练习</w:t>
            </w:r>
          </w:p>
          <w:p>
            <w:pPr>
              <w:numPr>
                <w:ilvl w:val="0"/>
                <w:numId w:val="6"/>
              </w:numPr>
              <w:rPr>
                <w:rFonts w:hint="default"/>
                <w:lang w:val="en-US" w:eastAsia="zh-CN"/>
              </w:rPr>
            </w:pPr>
            <w:r>
              <w:rPr>
                <w:rFonts w:hint="eastAsia"/>
                <w:lang w:val="en-US" w:eastAsia="zh-CN"/>
              </w:rPr>
              <w:t>理论学习</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lang w:val="en-US" w:eastAsia="zh-CN"/>
              </w:rPr>
            </w:pPr>
            <w:r>
              <w:rPr>
                <w:rFonts w:hint="eastAsia"/>
                <w:lang w:val="en-US" w:eastAsia="zh-CN"/>
              </w:rPr>
              <w:t>1.同组集中交流</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eastAsia"/>
                <w:lang w:val="en-US" w:eastAsia="zh-CN"/>
              </w:rPr>
            </w:pPr>
            <w:r>
              <w:rPr>
                <w:rFonts w:hint="eastAsia"/>
                <w:lang w:val="en-US" w:eastAsia="zh-CN"/>
              </w:rPr>
              <w:t>1.期末考试的重难点分析</w:t>
            </w:r>
          </w:p>
          <w:p>
            <w:pPr>
              <w:ind w:firstLine="105" w:firstLineChars="50"/>
              <w:rPr>
                <w:rFonts w:hint="default"/>
                <w:lang w:val="en-US" w:eastAsia="zh-CN"/>
              </w:rPr>
            </w:pPr>
            <w:r>
              <w:rPr>
                <w:rFonts w:hint="eastAsia"/>
                <w:lang w:val="en-US" w:eastAsia="zh-CN"/>
              </w:rPr>
              <w:t>2.薄弱环节的加强巩固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期末</w:t>
            </w:r>
          </w:p>
          <w:p>
            <w:pPr>
              <w:jc w:val="center"/>
              <w:rPr>
                <w:rFonts w:hint="default" w:eastAsia="宋体"/>
                <w:lang w:val="en-US" w:eastAsia="zh-CN"/>
              </w:rPr>
            </w:pPr>
            <w:r>
              <w:rPr>
                <w:rFonts w:hint="eastAsia"/>
                <w:lang w:val="en-US" w:eastAsia="zh-CN"/>
              </w:rPr>
              <w:t>第十次活动</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1、分析质量</w:t>
            </w:r>
          </w:p>
          <w:p>
            <w:pPr>
              <w:rPr>
                <w:rFonts w:hint="eastAsia"/>
              </w:rPr>
            </w:pPr>
            <w:r>
              <w:rPr>
                <w:rFonts w:hint="eastAsia"/>
              </w:rPr>
              <w:t>2、完善备课、练习资料</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1、个人与同伴集中</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eastAsia"/>
              </w:rPr>
            </w:pPr>
            <w:r>
              <w:rPr>
                <w:rFonts w:hint="eastAsia"/>
              </w:rPr>
              <w:t>1、自我反思分析</w:t>
            </w:r>
          </w:p>
          <w:p>
            <w:pPr>
              <w:ind w:firstLine="105" w:firstLineChars="50"/>
              <w:rPr>
                <w:rFonts w:hint="eastAsia"/>
              </w:rPr>
            </w:pPr>
            <w:r>
              <w:rPr>
                <w:rFonts w:hint="eastAsia"/>
              </w:rPr>
              <w:t>2、备课、练习资料积累</w:t>
            </w:r>
          </w:p>
        </w:tc>
      </w:tr>
    </w:tbl>
    <w:p>
      <w:pPr>
        <w:spacing w:line="440" w:lineRule="exact"/>
        <w:ind w:left="1260" w:hanging="1260" w:hangingChars="600"/>
      </w:pPr>
      <w:r>
        <w:rPr>
          <w:rFonts w:hint="eastAsia"/>
        </w:rPr>
        <w:t>说明</w:t>
      </w:r>
      <w:r>
        <w:t>1</w:t>
      </w:r>
      <w:r>
        <w:rPr>
          <w:rFonts w:hint="eastAsia"/>
        </w:rPr>
        <w:t>、备课组制定回绕教材研读、课堂教学、教学常规、单元（或过关能力）的质量评价与分析开展教学研讨活动</w:t>
      </w:r>
    </w:p>
    <w:p>
      <w:pPr>
        <w:spacing w:line="440" w:lineRule="exact"/>
        <w:ind w:left="840" w:hanging="840" w:hangingChars="400"/>
        <w:rPr>
          <w:rFonts w:hint="eastAsia"/>
        </w:rPr>
      </w:pPr>
      <w:r>
        <w:t xml:space="preserve">      2</w:t>
      </w:r>
      <w:r>
        <w:rPr>
          <w:rFonts w:hint="eastAsia"/>
        </w:rPr>
        <w:t>、加强对学生良好学习习惯养成与学法指导工作的落实；</w:t>
      </w:r>
      <w:r>
        <w:t xml:space="preserve"> </w:t>
      </w:r>
      <w:r>
        <w:rPr>
          <w:rFonts w:hint="eastAsia"/>
        </w:rPr>
        <w:t>关注低分学生的进一步发展。</w:t>
      </w:r>
    </w:p>
    <w:p>
      <w:pPr>
        <w:jc w:val="center"/>
        <w:rPr>
          <w:rFonts w:hint="eastAsia"/>
          <w:b/>
          <w:bCs/>
          <w:sz w:val="32"/>
          <w:szCs w:val="32"/>
        </w:rPr>
      </w:pPr>
      <w:r>
        <w:rPr>
          <w:rFonts w:ascii="宋体" w:hAnsi="宋体"/>
          <w:b/>
          <w:sz w:val="28"/>
          <w:szCs w:val="28"/>
        </w:rPr>
        <w:br w:type="page"/>
      </w:r>
      <w:r>
        <w:rPr>
          <w:rFonts w:hint="eastAsia" w:ascii="宋体" w:hAnsi="宋体"/>
          <w:b/>
          <w:sz w:val="32"/>
          <w:szCs w:val="32"/>
        </w:rPr>
        <w:t>表2：</w:t>
      </w:r>
      <w:r>
        <w:rPr>
          <w:rFonts w:hint="eastAsia" w:ascii="宋体" w:hAnsi="宋体"/>
          <w:b/>
          <w:sz w:val="32"/>
          <w:szCs w:val="32"/>
          <w:lang w:val="en-US" w:eastAsia="zh-CN"/>
        </w:rPr>
        <w:t>人教版一年级下册语文</w:t>
      </w:r>
      <w:r>
        <w:rPr>
          <w:rFonts w:hint="eastAsia"/>
          <w:b/>
          <w:bCs/>
          <w:sz w:val="32"/>
          <w:szCs w:val="32"/>
        </w:rPr>
        <w:t>教学进度安排表</w:t>
      </w:r>
    </w:p>
    <w:p>
      <w:pPr>
        <w:jc w:val="right"/>
        <w:rPr>
          <w:rFonts w:hint="eastAsia" w:eastAsia="宋体"/>
          <w:sz w:val="24"/>
          <w:szCs w:val="32"/>
          <w:u w:val="single"/>
          <w:lang w:val="en-US" w:eastAsia="zh-CN"/>
        </w:rPr>
      </w:pPr>
      <w:r>
        <w:rPr>
          <w:rFonts w:hint="eastAsia"/>
          <w:sz w:val="24"/>
          <w:szCs w:val="32"/>
          <w:u w:val="single"/>
        </w:rPr>
        <w:t>制表人：</w:t>
      </w:r>
      <w:r>
        <w:rPr>
          <w:rFonts w:hint="eastAsia"/>
          <w:sz w:val="24"/>
          <w:szCs w:val="32"/>
          <w:u w:val="single"/>
          <w:lang w:val="en-US" w:eastAsia="zh-CN"/>
        </w:rPr>
        <w:t>黄露</w:t>
      </w:r>
    </w:p>
    <w:tbl>
      <w:tblPr>
        <w:tblStyle w:val="2"/>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397"/>
        <w:gridCol w:w="5054"/>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7" w:type="dxa"/>
            <w:noWrap w:val="0"/>
            <w:vAlign w:val="center"/>
          </w:tcPr>
          <w:p>
            <w:pPr>
              <w:rPr>
                <w:rFonts w:hint="eastAsia"/>
                <w:b/>
                <w:sz w:val="28"/>
                <w:szCs w:val="28"/>
              </w:rPr>
            </w:pPr>
            <w:r>
              <w:rPr>
                <w:rFonts w:hint="eastAsia"/>
                <w:b/>
                <w:sz w:val="28"/>
                <w:szCs w:val="28"/>
              </w:rPr>
              <w:t>周次</w:t>
            </w:r>
          </w:p>
        </w:tc>
        <w:tc>
          <w:tcPr>
            <w:tcW w:w="1397" w:type="dxa"/>
            <w:noWrap w:val="0"/>
            <w:vAlign w:val="center"/>
          </w:tcPr>
          <w:p>
            <w:pPr>
              <w:ind w:firstLine="281" w:firstLineChars="100"/>
              <w:rPr>
                <w:rFonts w:hint="eastAsia" w:eastAsia="宋体"/>
                <w:b/>
                <w:sz w:val="28"/>
                <w:szCs w:val="28"/>
                <w:lang w:val="en-US" w:eastAsia="zh-CN"/>
              </w:rPr>
            </w:pPr>
            <w:r>
              <w:rPr>
                <w:rFonts w:hint="eastAsia"/>
                <w:b/>
                <w:sz w:val="28"/>
                <w:szCs w:val="28"/>
                <w:lang w:val="en-US" w:eastAsia="zh-CN"/>
              </w:rPr>
              <w:t>时间</w:t>
            </w:r>
          </w:p>
        </w:tc>
        <w:tc>
          <w:tcPr>
            <w:tcW w:w="5054" w:type="dxa"/>
            <w:noWrap w:val="0"/>
            <w:vAlign w:val="center"/>
          </w:tcPr>
          <w:p>
            <w:pPr>
              <w:ind w:firstLine="1124" w:firstLineChars="400"/>
              <w:rPr>
                <w:rFonts w:hint="eastAsia"/>
                <w:b/>
                <w:sz w:val="28"/>
                <w:szCs w:val="28"/>
              </w:rPr>
            </w:pPr>
            <w:r>
              <w:rPr>
                <w:rFonts w:hint="eastAsia"/>
                <w:b/>
                <w:sz w:val="28"/>
                <w:szCs w:val="28"/>
              </w:rPr>
              <w:t>教学内容</w:t>
            </w:r>
          </w:p>
        </w:tc>
        <w:tc>
          <w:tcPr>
            <w:tcW w:w="1244" w:type="dxa"/>
            <w:noWrap w:val="0"/>
            <w:vAlign w:val="center"/>
          </w:tcPr>
          <w:p>
            <w:pPr>
              <w:rPr>
                <w:rFonts w:hint="eastAsia" w:eastAsia="宋体"/>
                <w:b/>
                <w:sz w:val="28"/>
                <w:szCs w:val="28"/>
                <w:lang w:val="en-US" w:eastAsia="zh-CN"/>
              </w:rPr>
            </w:pPr>
            <w:r>
              <w:rPr>
                <w:rFonts w:hint="eastAsia"/>
                <w:b/>
                <w:sz w:val="28"/>
                <w:szCs w:val="28"/>
                <w:lang w:val="en-US" w:eastAsia="zh-CN"/>
              </w:rPr>
              <w:t>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一</w:t>
            </w:r>
          </w:p>
        </w:tc>
        <w:tc>
          <w:tcPr>
            <w:tcW w:w="139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Cs w:val="21"/>
              </w:rPr>
              <w:t>2.19—2.23</w:t>
            </w:r>
          </w:p>
        </w:tc>
        <w:tc>
          <w:tcPr>
            <w:tcW w:w="5054" w:type="dxa"/>
            <w:noWrap w:val="0"/>
            <w:vAlign w:val="top"/>
          </w:tcPr>
          <w:p>
            <w:pPr>
              <w:rPr>
                <w:rFonts w:hint="eastAsia" w:ascii="宋体" w:hAnsi="宋体" w:eastAsia="宋体" w:cs="宋体"/>
                <w:b w:val="0"/>
                <w:bCs/>
                <w:szCs w:val="21"/>
              </w:rPr>
            </w:pPr>
            <w:r>
              <w:rPr>
                <w:rFonts w:hint="eastAsia" w:ascii="宋体" w:hAnsi="宋体" w:eastAsia="宋体" w:cs="宋体"/>
                <w:b w:val="0"/>
                <w:bCs/>
                <w:szCs w:val="21"/>
              </w:rPr>
              <w:t xml:space="preserve">识字1.《春夏秋冬》（2）  2.《姓氏歌》（2） </w:t>
            </w:r>
          </w:p>
          <w:p>
            <w:pPr>
              <w:rPr>
                <w:rFonts w:hint="eastAsia" w:ascii="宋体" w:hAnsi="宋体" w:eastAsia="宋体" w:cs="宋体"/>
                <w:b w:val="0"/>
                <w:bCs/>
                <w:szCs w:val="21"/>
              </w:rPr>
            </w:pPr>
            <w:r>
              <w:rPr>
                <w:rFonts w:hint="eastAsia" w:ascii="宋体" w:hAnsi="宋体" w:eastAsia="宋体" w:cs="宋体"/>
                <w:b w:val="0"/>
                <w:bCs/>
                <w:szCs w:val="21"/>
              </w:rPr>
              <w:t>3.《小青蛙》（2）</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二</w:t>
            </w:r>
          </w:p>
        </w:tc>
        <w:tc>
          <w:tcPr>
            <w:tcW w:w="139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Cs w:val="21"/>
              </w:rPr>
              <w:t>2.26—3.1</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 xml:space="preserve">4.《猜字谜》（2）  口语交际：听故事，讲故事（1） </w:t>
            </w:r>
          </w:p>
          <w:p>
            <w:pPr>
              <w:rPr>
                <w:rFonts w:hint="eastAsia" w:ascii="宋体" w:hAnsi="宋体" w:eastAsia="宋体" w:cs="宋体"/>
                <w:b w:val="0"/>
                <w:bCs/>
                <w:szCs w:val="21"/>
              </w:rPr>
            </w:pPr>
            <w:r>
              <w:rPr>
                <w:rFonts w:hint="eastAsia" w:ascii="宋体" w:hAnsi="宋体" w:eastAsia="宋体" w:cs="宋体"/>
                <w:b w:val="0"/>
                <w:bCs/>
                <w:szCs w:val="21"/>
              </w:rPr>
              <w:t xml:space="preserve">《语文园地一》（3）  </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三</w:t>
            </w:r>
          </w:p>
        </w:tc>
        <w:tc>
          <w:tcPr>
            <w:tcW w:w="139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Cs w:val="21"/>
              </w:rPr>
              <w:t>3.4—3.8</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《快乐读书吧》（1） 课文1.《吃水不忘挖井人》（2）</w:t>
            </w:r>
          </w:p>
          <w:p>
            <w:pPr>
              <w:rPr>
                <w:rFonts w:hint="eastAsia" w:ascii="宋体" w:hAnsi="宋体" w:eastAsia="宋体" w:cs="宋体"/>
                <w:b w:val="0"/>
                <w:bCs/>
                <w:szCs w:val="21"/>
              </w:rPr>
            </w:pPr>
            <w:r>
              <w:rPr>
                <w:rFonts w:hint="eastAsia" w:ascii="宋体" w:hAnsi="宋体" w:eastAsia="宋体" w:cs="宋体"/>
                <w:b w:val="0"/>
                <w:bCs/>
                <w:szCs w:val="21"/>
              </w:rPr>
              <w:t xml:space="preserve">2.《我多想去看看》（2）   </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四</w:t>
            </w:r>
          </w:p>
        </w:tc>
        <w:tc>
          <w:tcPr>
            <w:tcW w:w="139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Cs w:val="21"/>
              </w:rPr>
              <w:t>3.11—3.15</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3.《一个接一个》（2）  4.《四个太阳》（2）</w:t>
            </w:r>
          </w:p>
          <w:p>
            <w:pPr>
              <w:rPr>
                <w:rFonts w:hint="eastAsia" w:ascii="宋体" w:hAnsi="宋体" w:eastAsia="宋体" w:cs="宋体"/>
                <w:b w:val="0"/>
                <w:bCs/>
                <w:szCs w:val="21"/>
              </w:rPr>
            </w:pPr>
            <w:r>
              <w:rPr>
                <w:rFonts w:hint="eastAsia" w:ascii="宋体" w:hAnsi="宋体" w:eastAsia="宋体" w:cs="宋体"/>
                <w:b w:val="0"/>
                <w:bCs/>
                <w:szCs w:val="21"/>
              </w:rPr>
              <w:t xml:space="preserve">  《语文园地二》（2）</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五</w:t>
            </w:r>
          </w:p>
        </w:tc>
        <w:tc>
          <w:tcPr>
            <w:tcW w:w="1397"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3.18—3.22</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 xml:space="preserve">5.《小公鸡和小鸭子》（2）  6.《树和喜鹊》（2）  </w:t>
            </w:r>
          </w:p>
          <w:p>
            <w:pPr>
              <w:rPr>
                <w:rFonts w:hint="eastAsia" w:ascii="宋体" w:hAnsi="宋体" w:eastAsia="宋体" w:cs="宋体"/>
                <w:b w:val="0"/>
                <w:bCs/>
                <w:szCs w:val="21"/>
              </w:rPr>
            </w:pPr>
            <w:r>
              <w:rPr>
                <w:rFonts w:hint="eastAsia" w:ascii="宋体" w:hAnsi="宋体" w:eastAsia="宋体" w:cs="宋体"/>
                <w:b w:val="0"/>
                <w:bCs/>
                <w:szCs w:val="21"/>
              </w:rPr>
              <w:t>7.《怎么都快乐》（2）</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六</w:t>
            </w:r>
          </w:p>
        </w:tc>
        <w:tc>
          <w:tcPr>
            <w:tcW w:w="1397"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3.25—3.29</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口语交际：请你帮个忙（1）  《语文园地三》（2）</w:t>
            </w:r>
          </w:p>
          <w:p>
            <w:pPr>
              <w:rPr>
                <w:rFonts w:hint="eastAsia" w:ascii="宋体" w:hAnsi="宋体" w:eastAsia="宋体" w:cs="宋体"/>
                <w:b w:val="0"/>
                <w:bCs/>
                <w:szCs w:val="21"/>
              </w:rPr>
            </w:pPr>
            <w:r>
              <w:rPr>
                <w:rFonts w:hint="eastAsia" w:ascii="宋体" w:hAnsi="宋体" w:eastAsia="宋体" w:cs="宋体"/>
                <w:b w:val="0"/>
                <w:bCs/>
                <w:szCs w:val="21"/>
              </w:rPr>
              <w:t>8.《静夜思》（2）</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七</w:t>
            </w:r>
          </w:p>
        </w:tc>
        <w:tc>
          <w:tcPr>
            <w:tcW w:w="1397"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4.1—4.3</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9.《夜色》（2）  10.《端午粽》（2）</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八</w:t>
            </w:r>
          </w:p>
        </w:tc>
        <w:tc>
          <w:tcPr>
            <w:tcW w:w="1397"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4.7—4.12</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11.《彩虹》（2）  《语文园地四》（2）</w:t>
            </w:r>
          </w:p>
          <w:p>
            <w:pPr>
              <w:rPr>
                <w:rFonts w:hint="eastAsia" w:ascii="宋体" w:hAnsi="宋体" w:eastAsia="宋体" w:cs="宋体"/>
                <w:b w:val="0"/>
                <w:bCs/>
                <w:szCs w:val="21"/>
              </w:rPr>
            </w:pPr>
            <w:r>
              <w:rPr>
                <w:rFonts w:hint="eastAsia" w:ascii="宋体" w:hAnsi="宋体" w:eastAsia="宋体" w:cs="宋体"/>
                <w:b w:val="0"/>
                <w:bCs/>
                <w:szCs w:val="21"/>
              </w:rPr>
              <w:t xml:space="preserve">识字5.《动物儿歌》（2）  </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九</w:t>
            </w:r>
          </w:p>
        </w:tc>
        <w:tc>
          <w:tcPr>
            <w:tcW w:w="1397"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4.15—4.19</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6.《古对今》（2）  7.《操场上》（2）</w:t>
            </w:r>
          </w:p>
          <w:p>
            <w:pPr>
              <w:rPr>
                <w:rFonts w:hint="eastAsia" w:ascii="宋体" w:hAnsi="宋体" w:eastAsia="宋体" w:cs="宋体"/>
                <w:b w:val="0"/>
                <w:bCs/>
                <w:szCs w:val="21"/>
              </w:rPr>
            </w:pPr>
            <w:r>
              <w:rPr>
                <w:rFonts w:hint="eastAsia" w:ascii="宋体" w:hAnsi="宋体" w:eastAsia="宋体" w:cs="宋体"/>
                <w:b w:val="0"/>
                <w:bCs/>
                <w:szCs w:val="21"/>
              </w:rPr>
              <w:t>8.《人之初》（2）</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十</w:t>
            </w:r>
          </w:p>
        </w:tc>
        <w:tc>
          <w:tcPr>
            <w:tcW w:w="1397"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4.22—4.26</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口语交际：打电话（1）  《语文园地五》（2）</w:t>
            </w:r>
          </w:p>
          <w:p>
            <w:pPr>
              <w:rPr>
                <w:rFonts w:hint="eastAsia" w:ascii="宋体" w:hAnsi="宋体" w:eastAsia="宋体" w:cs="宋体"/>
                <w:b w:val="0"/>
                <w:bCs/>
                <w:szCs w:val="21"/>
              </w:rPr>
            </w:pPr>
            <w:r>
              <w:rPr>
                <w:rFonts w:hint="eastAsia" w:ascii="宋体" w:hAnsi="宋体" w:eastAsia="宋体" w:cs="宋体"/>
                <w:b w:val="0"/>
                <w:bCs/>
                <w:szCs w:val="21"/>
              </w:rPr>
              <w:t>课文12.《古诗二首》（2）</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十一</w:t>
            </w:r>
          </w:p>
        </w:tc>
        <w:tc>
          <w:tcPr>
            <w:tcW w:w="1397"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4.28—4.30</w:t>
            </w:r>
          </w:p>
        </w:tc>
        <w:tc>
          <w:tcPr>
            <w:tcW w:w="5054" w:type="dxa"/>
            <w:noWrap w:val="0"/>
            <w:vAlign w:val="center"/>
          </w:tcPr>
          <w:p>
            <w:pPr>
              <w:jc w:val="left"/>
              <w:rPr>
                <w:rFonts w:hint="eastAsia" w:ascii="宋体" w:hAnsi="宋体" w:eastAsia="宋体" w:cs="宋体"/>
                <w:b w:val="0"/>
                <w:bCs/>
                <w:szCs w:val="21"/>
              </w:rPr>
            </w:pPr>
            <w:r>
              <w:rPr>
                <w:rFonts w:hint="eastAsia" w:ascii="宋体" w:hAnsi="宋体" w:eastAsia="宋体" w:cs="宋体"/>
                <w:b w:val="0"/>
                <w:bCs/>
                <w:szCs w:val="21"/>
              </w:rPr>
              <w:t>13.《荷叶圆圆》（2）   14.《要下雨了》（2）</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十二</w:t>
            </w:r>
          </w:p>
        </w:tc>
        <w:tc>
          <w:tcPr>
            <w:tcW w:w="139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Cs w:val="21"/>
              </w:rPr>
              <w:t>5.6—5.11</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《语文园地六》（2）  15.《文具的家》（2）</w:t>
            </w:r>
          </w:p>
          <w:p>
            <w:pPr>
              <w:rPr>
                <w:rFonts w:hint="eastAsia" w:ascii="宋体" w:hAnsi="宋体" w:eastAsia="宋体" w:cs="宋体"/>
                <w:b w:val="0"/>
                <w:bCs/>
                <w:szCs w:val="21"/>
              </w:rPr>
            </w:pPr>
            <w:r>
              <w:rPr>
                <w:rFonts w:hint="eastAsia" w:ascii="宋体" w:hAnsi="宋体" w:eastAsia="宋体" w:cs="宋体"/>
                <w:b w:val="0"/>
                <w:bCs/>
                <w:szCs w:val="21"/>
              </w:rPr>
              <w:t>16.《一分钟》（2）</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十三</w:t>
            </w:r>
          </w:p>
        </w:tc>
        <w:tc>
          <w:tcPr>
            <w:tcW w:w="1397" w:type="dxa"/>
            <w:noWrap w:val="0"/>
            <w:vAlign w:val="center"/>
          </w:tcPr>
          <w:p>
            <w:pPr>
              <w:numPr>
                <w:ilvl w:val="1"/>
                <w:numId w:val="7"/>
              </w:numPr>
              <w:rPr>
                <w:rFonts w:hint="eastAsia" w:ascii="宋体" w:hAnsi="宋体" w:eastAsia="宋体" w:cs="宋体"/>
                <w:b w:val="0"/>
                <w:bCs/>
                <w:sz w:val="28"/>
                <w:szCs w:val="28"/>
              </w:rPr>
            </w:pPr>
            <w:r>
              <w:rPr>
                <w:rFonts w:hint="eastAsia" w:ascii="宋体" w:hAnsi="宋体" w:eastAsia="宋体" w:cs="宋体"/>
                <w:b w:val="0"/>
                <w:bCs/>
                <w:szCs w:val="21"/>
              </w:rPr>
              <w:t>5.17</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17．《动物王国开大会》（2） 18.《小猴子下山》（2）  口语交际：一起做游戏（1）</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十四</w:t>
            </w:r>
          </w:p>
        </w:tc>
        <w:tc>
          <w:tcPr>
            <w:tcW w:w="139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Cs w:val="21"/>
              </w:rPr>
              <w:t>5.20—5.24</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 xml:space="preserve">《语文园地七》（2）  19.《棉花姑娘》（2） </w:t>
            </w:r>
          </w:p>
          <w:p>
            <w:pPr>
              <w:rPr>
                <w:rFonts w:hint="eastAsia" w:ascii="宋体" w:hAnsi="宋体" w:eastAsia="宋体" w:cs="宋体"/>
                <w:b w:val="0"/>
                <w:bCs/>
                <w:szCs w:val="21"/>
              </w:rPr>
            </w:pPr>
            <w:r>
              <w:rPr>
                <w:rFonts w:hint="eastAsia" w:ascii="宋体" w:hAnsi="宋体" w:eastAsia="宋体" w:cs="宋体"/>
                <w:b w:val="0"/>
                <w:bCs/>
                <w:szCs w:val="21"/>
              </w:rPr>
              <w:t>20.《咕咚》（2）</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十五</w:t>
            </w:r>
          </w:p>
        </w:tc>
        <w:tc>
          <w:tcPr>
            <w:tcW w:w="139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Cs w:val="21"/>
              </w:rPr>
              <w:t>5.27—5.31</w:t>
            </w:r>
          </w:p>
        </w:tc>
        <w:tc>
          <w:tcPr>
            <w:tcW w:w="5054" w:type="dxa"/>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 xml:space="preserve">21.《小壁虎借尾巴》（2） 《语文园地八》（3） </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十六</w:t>
            </w:r>
          </w:p>
        </w:tc>
        <w:tc>
          <w:tcPr>
            <w:tcW w:w="139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Cs w:val="21"/>
              </w:rPr>
              <w:t>6.3—6.7</w:t>
            </w:r>
          </w:p>
        </w:tc>
        <w:tc>
          <w:tcPr>
            <w:tcW w:w="5054" w:type="dxa"/>
            <w:noWrap w:val="0"/>
            <w:vAlign w:val="center"/>
          </w:tcPr>
          <w:p>
            <w:pPr>
              <w:tabs>
                <w:tab w:val="center" w:pos="2352"/>
              </w:tabs>
              <w:rPr>
                <w:rFonts w:hint="eastAsia" w:ascii="宋体" w:hAnsi="宋体" w:eastAsia="宋体" w:cs="宋体"/>
                <w:b w:val="0"/>
                <w:bCs/>
                <w:szCs w:val="21"/>
              </w:rPr>
            </w:pPr>
            <w:r>
              <w:rPr>
                <w:rFonts w:hint="eastAsia" w:ascii="宋体" w:hAnsi="宋体" w:eastAsia="宋体" w:cs="宋体"/>
                <w:b w:val="0"/>
                <w:bCs/>
                <w:szCs w:val="21"/>
              </w:rPr>
              <w:t>期末复习（1）</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7"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十七</w:t>
            </w:r>
          </w:p>
        </w:tc>
        <w:tc>
          <w:tcPr>
            <w:tcW w:w="1397" w:type="dxa"/>
            <w:noWrap w:val="0"/>
            <w:vAlign w:val="center"/>
          </w:tcPr>
          <w:p>
            <w:pPr>
              <w:jc w:val="left"/>
              <w:rPr>
                <w:rFonts w:hint="eastAsia" w:ascii="宋体" w:hAnsi="宋体" w:eastAsia="宋体" w:cs="宋体"/>
                <w:b w:val="0"/>
                <w:bCs/>
                <w:sz w:val="28"/>
                <w:szCs w:val="28"/>
              </w:rPr>
            </w:pPr>
            <w:r>
              <w:rPr>
                <w:rFonts w:hint="eastAsia" w:ascii="宋体" w:hAnsi="宋体" w:eastAsia="宋体" w:cs="宋体"/>
                <w:b w:val="0"/>
                <w:bCs/>
                <w:szCs w:val="21"/>
              </w:rPr>
              <w:t>6.11—6.14</w:t>
            </w:r>
          </w:p>
        </w:tc>
        <w:tc>
          <w:tcPr>
            <w:tcW w:w="5054" w:type="dxa"/>
            <w:noWrap w:val="0"/>
            <w:vAlign w:val="center"/>
          </w:tcPr>
          <w:p>
            <w:pPr>
              <w:rPr>
                <w:rFonts w:hint="eastAsia" w:ascii="宋体" w:hAnsi="宋体" w:eastAsia="宋体" w:cs="宋体"/>
                <w:b w:val="0"/>
                <w:bCs/>
                <w:sz w:val="28"/>
                <w:szCs w:val="28"/>
              </w:rPr>
            </w:pPr>
            <w:r>
              <w:rPr>
                <w:rFonts w:hint="eastAsia" w:ascii="宋体" w:hAnsi="宋体" w:eastAsia="宋体" w:cs="宋体"/>
                <w:b w:val="0"/>
                <w:bCs/>
                <w:szCs w:val="21"/>
              </w:rPr>
              <w:t>期末复习（2）</w:t>
            </w:r>
          </w:p>
        </w:tc>
        <w:tc>
          <w:tcPr>
            <w:tcW w:w="124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十八</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szCs w:val="21"/>
              </w:rPr>
            </w:pPr>
            <w:r>
              <w:rPr>
                <w:rFonts w:hint="eastAsia" w:ascii="宋体" w:hAnsi="宋体" w:eastAsia="宋体" w:cs="宋体"/>
                <w:b w:val="0"/>
                <w:bCs/>
                <w:szCs w:val="21"/>
              </w:rPr>
              <w:t>6.17—6.21</w:t>
            </w:r>
          </w:p>
        </w:tc>
        <w:tc>
          <w:tcPr>
            <w:tcW w:w="50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 xml:space="preserve">期末复习（3） </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sz w:val="28"/>
                <w:szCs w:val="28"/>
              </w:rPr>
            </w:pPr>
            <w:r>
              <w:rPr>
                <w:rFonts w:hint="eastAsia" w:ascii="宋体" w:hAnsi="宋体" w:eastAsia="宋体" w:cs="宋体"/>
                <w:b w:val="0"/>
                <w:bCs/>
                <w:sz w:val="28"/>
                <w:szCs w:val="28"/>
              </w:rPr>
              <w:t>十九</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szCs w:val="21"/>
              </w:rPr>
            </w:pPr>
            <w:r>
              <w:rPr>
                <w:rFonts w:hint="eastAsia" w:ascii="宋体" w:hAnsi="宋体" w:eastAsia="宋体" w:cs="宋体"/>
                <w:b w:val="0"/>
                <w:bCs/>
                <w:szCs w:val="21"/>
              </w:rPr>
              <w:t>6.24—6.28</w:t>
            </w:r>
          </w:p>
        </w:tc>
        <w:tc>
          <w:tcPr>
            <w:tcW w:w="50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szCs w:val="21"/>
              </w:rPr>
            </w:pPr>
            <w:r>
              <w:rPr>
                <w:rFonts w:hint="eastAsia" w:ascii="宋体" w:hAnsi="宋体" w:eastAsia="宋体" w:cs="宋体"/>
                <w:b w:val="0"/>
                <w:bCs/>
                <w:szCs w:val="21"/>
              </w:rPr>
              <w:t>期末考试及期末总结</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r>
    </w:tbl>
    <w:p>
      <w:pPr>
        <w:ind w:firstLine="1606" w:firstLineChars="500"/>
        <w:jc w:val="both"/>
        <w:rPr>
          <w:rFonts w:hint="eastAsia" w:ascii="宋体" w:hAnsi="宋体"/>
          <w:b/>
          <w:sz w:val="32"/>
          <w:szCs w:val="32"/>
        </w:rPr>
      </w:pPr>
    </w:p>
    <w:p>
      <w:pPr>
        <w:ind w:firstLine="1606" w:firstLineChars="500"/>
        <w:jc w:val="both"/>
        <w:rPr>
          <w:rFonts w:hint="eastAsia" w:ascii="宋体" w:hAnsi="宋体"/>
          <w:b/>
          <w:sz w:val="32"/>
          <w:szCs w:val="32"/>
        </w:rPr>
      </w:pPr>
    </w:p>
    <w:p>
      <w:pPr>
        <w:ind w:firstLine="1606" w:firstLineChars="500"/>
        <w:jc w:val="both"/>
        <w:rPr>
          <w:rFonts w:hint="eastAsia" w:ascii="宋体" w:hAnsi="宋体"/>
          <w:b/>
          <w:sz w:val="32"/>
          <w:szCs w:val="32"/>
        </w:rPr>
      </w:pPr>
    </w:p>
    <w:p>
      <w:pPr>
        <w:ind w:firstLine="1606" w:firstLineChars="500"/>
        <w:jc w:val="both"/>
        <w:rPr>
          <w:rFonts w:hint="eastAsia" w:ascii="宋体" w:hAnsi="宋体"/>
          <w:b/>
          <w:sz w:val="32"/>
          <w:szCs w:val="32"/>
        </w:rPr>
      </w:pPr>
    </w:p>
    <w:p>
      <w:pPr>
        <w:ind w:firstLine="1606" w:firstLineChars="500"/>
        <w:jc w:val="both"/>
        <w:rPr>
          <w:rFonts w:hint="eastAsia" w:ascii="宋体" w:hAnsi="宋体"/>
          <w:b/>
          <w:sz w:val="32"/>
          <w:szCs w:val="32"/>
        </w:rPr>
      </w:pPr>
      <w:bookmarkStart w:id="1" w:name="_GoBack"/>
      <w:bookmarkEnd w:id="1"/>
      <w:r>
        <w:rPr>
          <w:rFonts w:hint="eastAsia" w:ascii="宋体" w:hAnsi="宋体"/>
          <w:b/>
          <w:sz w:val="32"/>
          <w:szCs w:val="32"/>
        </w:rPr>
        <w:t>表3：有效练习命制安排表</w:t>
      </w:r>
    </w:p>
    <w:tbl>
      <w:tblPr>
        <w:tblStyle w:val="2"/>
        <w:tblW w:w="7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896"/>
        <w:gridCol w:w="1929"/>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3" w:type="dxa"/>
            <w:noWrap w:val="0"/>
            <w:vAlign w:val="top"/>
          </w:tcPr>
          <w:p>
            <w:pPr>
              <w:jc w:val="center"/>
              <w:rPr>
                <w:rFonts w:hint="eastAsia" w:ascii="宋体" w:hAnsi="宋体"/>
                <w:b/>
                <w:sz w:val="24"/>
              </w:rPr>
            </w:pPr>
            <w:bookmarkStart w:id="0" w:name="_Hlk159104572"/>
            <w:r>
              <w:rPr>
                <w:rFonts w:hint="eastAsia" w:ascii="宋体" w:hAnsi="宋体"/>
                <w:b/>
                <w:sz w:val="24"/>
              </w:rPr>
              <w:t>周次</w:t>
            </w:r>
          </w:p>
        </w:tc>
        <w:tc>
          <w:tcPr>
            <w:tcW w:w="2896" w:type="dxa"/>
            <w:noWrap w:val="0"/>
            <w:vAlign w:val="top"/>
          </w:tcPr>
          <w:p>
            <w:pPr>
              <w:jc w:val="center"/>
              <w:rPr>
                <w:rFonts w:hint="eastAsia" w:ascii="宋体" w:hAnsi="宋体"/>
                <w:b/>
                <w:sz w:val="24"/>
              </w:rPr>
            </w:pPr>
            <w:r>
              <w:rPr>
                <w:rFonts w:hint="eastAsia" w:ascii="宋体" w:hAnsi="宋体"/>
                <w:b/>
                <w:sz w:val="24"/>
              </w:rPr>
              <w:t>练习内容</w:t>
            </w:r>
          </w:p>
        </w:tc>
        <w:tc>
          <w:tcPr>
            <w:tcW w:w="1929" w:type="dxa"/>
            <w:noWrap w:val="0"/>
            <w:vAlign w:val="top"/>
          </w:tcPr>
          <w:p>
            <w:pPr>
              <w:jc w:val="center"/>
              <w:rPr>
                <w:rFonts w:hint="eastAsia" w:ascii="宋体" w:hAnsi="宋体"/>
                <w:b/>
                <w:sz w:val="24"/>
              </w:rPr>
            </w:pPr>
            <w:r>
              <w:rPr>
                <w:rFonts w:hint="eastAsia" w:ascii="宋体" w:hAnsi="宋体"/>
                <w:b/>
                <w:sz w:val="24"/>
              </w:rPr>
              <w:t>命制人</w:t>
            </w:r>
          </w:p>
        </w:tc>
        <w:tc>
          <w:tcPr>
            <w:tcW w:w="1930" w:type="dxa"/>
            <w:noWrap w:val="0"/>
            <w:vAlign w:val="top"/>
          </w:tcPr>
          <w:p>
            <w:pPr>
              <w:jc w:val="center"/>
              <w:rPr>
                <w:rFonts w:hint="eastAsia" w:ascii="宋体" w:hAnsi="宋体"/>
                <w:b/>
                <w:sz w:val="24"/>
              </w:rPr>
            </w:pPr>
            <w:r>
              <w:rPr>
                <w:rFonts w:hint="eastAsia" w:ascii="宋体" w:hAnsi="宋体"/>
                <w:b/>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3" w:type="dxa"/>
            <w:noWrap w:val="0"/>
            <w:vAlign w:val="top"/>
          </w:tcPr>
          <w:p>
            <w:pPr>
              <w:jc w:val="center"/>
              <w:rPr>
                <w:rFonts w:hint="default" w:ascii="宋体" w:hAnsi="宋体" w:eastAsia="宋体"/>
                <w:b w:val="0"/>
                <w:bCs/>
                <w:color w:val="4C94D8"/>
                <w:sz w:val="24"/>
                <w:lang w:val="en-US" w:eastAsia="zh-CN"/>
              </w:rPr>
            </w:pPr>
            <w:r>
              <w:rPr>
                <w:rFonts w:hint="eastAsia" w:ascii="宋体" w:hAnsi="宋体"/>
                <w:b w:val="0"/>
                <w:bCs/>
                <w:color w:val="000000"/>
                <w:sz w:val="24"/>
                <w:lang w:val="en-US" w:eastAsia="zh-CN"/>
              </w:rPr>
              <w:t>3</w:t>
            </w:r>
          </w:p>
        </w:tc>
        <w:tc>
          <w:tcPr>
            <w:tcW w:w="2896" w:type="dxa"/>
            <w:noWrap w:val="0"/>
            <w:vAlign w:val="top"/>
          </w:tcPr>
          <w:p>
            <w:pPr>
              <w:jc w:val="center"/>
              <w:rPr>
                <w:rFonts w:hint="eastAsia" w:ascii="宋体" w:hAnsi="宋体" w:eastAsia="宋体"/>
                <w:b w:val="0"/>
                <w:bCs/>
                <w:color w:val="4C94D8"/>
                <w:sz w:val="24"/>
                <w:lang w:val="en-US" w:eastAsia="zh-CN"/>
              </w:rPr>
            </w:pPr>
            <w:r>
              <w:rPr>
                <w:rFonts w:hint="eastAsia" w:ascii="宋体" w:hAnsi="宋体"/>
                <w:b w:val="0"/>
                <w:bCs/>
                <w:color w:val="000000"/>
                <w:sz w:val="24"/>
                <w:lang w:val="en-US" w:eastAsia="zh-CN"/>
              </w:rPr>
              <w:t>第一单元</w:t>
            </w:r>
          </w:p>
        </w:tc>
        <w:tc>
          <w:tcPr>
            <w:tcW w:w="1929" w:type="dxa"/>
            <w:noWrap w:val="0"/>
            <w:vAlign w:val="top"/>
          </w:tcPr>
          <w:p>
            <w:pPr>
              <w:jc w:val="center"/>
              <w:rPr>
                <w:rFonts w:hint="eastAsia" w:ascii="宋体" w:hAnsi="宋体" w:eastAsia="宋体"/>
                <w:b w:val="0"/>
                <w:bCs/>
                <w:color w:val="000000"/>
                <w:sz w:val="24"/>
                <w:lang w:val="en-US" w:eastAsia="zh-CN"/>
              </w:rPr>
            </w:pPr>
            <w:r>
              <w:rPr>
                <w:rFonts w:hint="eastAsia" w:ascii="宋体" w:hAnsi="宋体"/>
                <w:b w:val="0"/>
                <w:bCs/>
                <w:color w:val="000000"/>
                <w:sz w:val="24"/>
                <w:lang w:val="en-US" w:eastAsia="zh-CN"/>
              </w:rPr>
              <w:t>黄露</w:t>
            </w:r>
          </w:p>
        </w:tc>
        <w:tc>
          <w:tcPr>
            <w:tcW w:w="1930" w:type="dxa"/>
            <w:noWrap w:val="0"/>
            <w:vAlign w:val="top"/>
          </w:tcPr>
          <w:p>
            <w:pPr>
              <w:jc w:val="center"/>
              <w:rPr>
                <w:rFonts w:hint="eastAsia" w:ascii="宋体" w:hAnsi="宋体" w:eastAsia="宋体"/>
                <w:b w:val="0"/>
                <w:bCs/>
                <w:color w:val="4C94D8"/>
                <w:sz w:val="24"/>
                <w:lang w:val="en-US" w:eastAsia="zh-CN"/>
              </w:rPr>
            </w:pPr>
            <w:r>
              <w:rPr>
                <w:rFonts w:hint="eastAsia" w:ascii="宋体" w:hAnsi="宋体"/>
                <w:b w:val="0"/>
                <w:bCs/>
                <w:color w:val="000000"/>
                <w:sz w:val="24"/>
                <w:lang w:val="en-US" w:eastAsia="zh-CN"/>
              </w:rPr>
              <w:t>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3"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5</w:t>
            </w:r>
          </w:p>
        </w:tc>
        <w:tc>
          <w:tcPr>
            <w:tcW w:w="2896"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第二单元</w:t>
            </w:r>
          </w:p>
        </w:tc>
        <w:tc>
          <w:tcPr>
            <w:tcW w:w="1929" w:type="dxa"/>
            <w:noWrap w:val="0"/>
            <w:vAlign w:val="top"/>
          </w:tcPr>
          <w:p>
            <w:pPr>
              <w:jc w:val="center"/>
              <w:rPr>
                <w:rFonts w:hint="eastAsia" w:ascii="宋体" w:hAnsi="宋体"/>
                <w:b w:val="0"/>
                <w:bCs/>
                <w:color w:val="000000"/>
                <w:sz w:val="24"/>
              </w:rPr>
            </w:pPr>
            <w:r>
              <w:rPr>
                <w:rFonts w:hint="eastAsia" w:ascii="宋体" w:hAnsi="宋体"/>
                <w:b w:val="0"/>
                <w:bCs/>
                <w:color w:val="000000"/>
                <w:sz w:val="24"/>
                <w:lang w:val="en-US" w:eastAsia="zh-CN"/>
              </w:rPr>
              <w:t>黄露</w:t>
            </w:r>
          </w:p>
        </w:tc>
        <w:tc>
          <w:tcPr>
            <w:tcW w:w="1930" w:type="dxa"/>
            <w:noWrap w:val="0"/>
            <w:vAlign w:val="top"/>
          </w:tcPr>
          <w:p>
            <w:pPr>
              <w:jc w:val="center"/>
              <w:rPr>
                <w:rFonts w:hint="eastAsia" w:ascii="宋体" w:hAnsi="宋体"/>
                <w:b w:val="0"/>
                <w:bCs/>
                <w:sz w:val="24"/>
              </w:rPr>
            </w:pPr>
            <w:r>
              <w:rPr>
                <w:rFonts w:hint="eastAsia" w:ascii="宋体" w:hAnsi="宋体"/>
                <w:b w:val="0"/>
                <w:bCs/>
                <w:color w:val="000000"/>
                <w:sz w:val="24"/>
                <w:lang w:val="en-US" w:eastAsia="zh-CN"/>
              </w:rPr>
              <w:t>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3"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7</w:t>
            </w:r>
          </w:p>
        </w:tc>
        <w:tc>
          <w:tcPr>
            <w:tcW w:w="2896"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第三单元</w:t>
            </w:r>
          </w:p>
        </w:tc>
        <w:tc>
          <w:tcPr>
            <w:tcW w:w="1929" w:type="dxa"/>
            <w:noWrap w:val="0"/>
            <w:vAlign w:val="top"/>
          </w:tcPr>
          <w:p>
            <w:pPr>
              <w:jc w:val="center"/>
              <w:rPr>
                <w:rFonts w:hint="eastAsia" w:ascii="宋体" w:hAnsi="宋体"/>
                <w:b w:val="0"/>
                <w:bCs/>
                <w:color w:val="000000"/>
                <w:sz w:val="24"/>
              </w:rPr>
            </w:pPr>
            <w:r>
              <w:rPr>
                <w:rFonts w:hint="eastAsia" w:ascii="宋体" w:hAnsi="宋体"/>
                <w:b w:val="0"/>
                <w:bCs/>
                <w:color w:val="000000"/>
                <w:sz w:val="24"/>
                <w:lang w:val="en-US" w:eastAsia="zh-CN"/>
              </w:rPr>
              <w:t>黄露</w:t>
            </w:r>
          </w:p>
        </w:tc>
        <w:tc>
          <w:tcPr>
            <w:tcW w:w="1930" w:type="dxa"/>
            <w:noWrap w:val="0"/>
            <w:vAlign w:val="top"/>
          </w:tcPr>
          <w:p>
            <w:pPr>
              <w:jc w:val="center"/>
              <w:rPr>
                <w:rFonts w:hint="eastAsia" w:ascii="宋体" w:hAnsi="宋体"/>
                <w:b w:val="0"/>
                <w:bCs/>
                <w:sz w:val="24"/>
              </w:rPr>
            </w:pPr>
            <w:r>
              <w:rPr>
                <w:rFonts w:hint="eastAsia" w:ascii="宋体" w:hAnsi="宋体"/>
                <w:b w:val="0"/>
                <w:bCs/>
                <w:color w:val="000000"/>
                <w:sz w:val="24"/>
                <w:lang w:val="en-US" w:eastAsia="zh-CN"/>
              </w:rPr>
              <w:t>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3"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9</w:t>
            </w:r>
          </w:p>
        </w:tc>
        <w:tc>
          <w:tcPr>
            <w:tcW w:w="2896"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第四单元</w:t>
            </w:r>
          </w:p>
        </w:tc>
        <w:tc>
          <w:tcPr>
            <w:tcW w:w="1929"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张佳琦</w:t>
            </w:r>
          </w:p>
        </w:tc>
        <w:tc>
          <w:tcPr>
            <w:tcW w:w="1930"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3" w:type="dxa"/>
            <w:noWrap w:val="0"/>
            <w:vAlign w:val="top"/>
          </w:tcPr>
          <w:p>
            <w:pPr>
              <w:jc w:val="center"/>
              <w:rPr>
                <w:rFonts w:hint="default" w:ascii="宋体" w:hAnsi="宋体" w:eastAsia="宋体"/>
                <w:b w:val="0"/>
                <w:bCs/>
                <w:sz w:val="24"/>
                <w:lang w:val="en-US" w:eastAsia="zh-CN"/>
              </w:rPr>
            </w:pPr>
            <w:r>
              <w:rPr>
                <w:rFonts w:hint="eastAsia" w:ascii="宋体" w:hAnsi="宋体"/>
                <w:b w:val="0"/>
                <w:bCs/>
                <w:sz w:val="24"/>
                <w:lang w:val="en-US" w:eastAsia="zh-CN"/>
              </w:rPr>
              <w:t>11</w:t>
            </w:r>
          </w:p>
        </w:tc>
        <w:tc>
          <w:tcPr>
            <w:tcW w:w="2896" w:type="dxa"/>
            <w:noWrap w:val="0"/>
            <w:vAlign w:val="top"/>
          </w:tcPr>
          <w:p>
            <w:pPr>
              <w:jc w:val="center"/>
              <w:rPr>
                <w:rFonts w:hint="default" w:ascii="宋体" w:hAnsi="宋体" w:eastAsia="宋体"/>
                <w:b w:val="0"/>
                <w:bCs/>
                <w:sz w:val="24"/>
                <w:lang w:val="en-US" w:eastAsia="zh-CN"/>
              </w:rPr>
            </w:pPr>
            <w:r>
              <w:rPr>
                <w:rFonts w:hint="eastAsia" w:ascii="宋体" w:hAnsi="宋体"/>
                <w:b w:val="0"/>
                <w:bCs/>
                <w:sz w:val="24"/>
                <w:lang w:val="en-US" w:eastAsia="zh-CN"/>
              </w:rPr>
              <w:t>第五单元</w:t>
            </w:r>
          </w:p>
        </w:tc>
        <w:tc>
          <w:tcPr>
            <w:tcW w:w="1929" w:type="dxa"/>
            <w:noWrap w:val="0"/>
            <w:vAlign w:val="top"/>
          </w:tcPr>
          <w:p>
            <w:pPr>
              <w:jc w:val="center"/>
              <w:rPr>
                <w:rFonts w:hint="eastAsia" w:ascii="宋体" w:hAnsi="宋体"/>
                <w:b w:val="0"/>
                <w:bCs/>
                <w:sz w:val="24"/>
              </w:rPr>
            </w:pPr>
            <w:r>
              <w:rPr>
                <w:rFonts w:hint="eastAsia" w:ascii="宋体" w:hAnsi="宋体"/>
                <w:b w:val="0"/>
                <w:bCs/>
                <w:sz w:val="24"/>
                <w:lang w:val="en-US" w:eastAsia="zh-CN"/>
              </w:rPr>
              <w:t>张佳琦</w:t>
            </w:r>
          </w:p>
        </w:tc>
        <w:tc>
          <w:tcPr>
            <w:tcW w:w="1930" w:type="dxa"/>
            <w:noWrap w:val="0"/>
            <w:vAlign w:val="top"/>
          </w:tcPr>
          <w:p>
            <w:pPr>
              <w:jc w:val="center"/>
              <w:rPr>
                <w:rFonts w:hint="eastAsia" w:ascii="宋体" w:hAnsi="宋体"/>
                <w:b w:val="0"/>
                <w:bCs/>
                <w:sz w:val="24"/>
              </w:rPr>
            </w:pPr>
            <w:r>
              <w:rPr>
                <w:rFonts w:hint="eastAsia" w:ascii="宋体" w:hAnsi="宋体"/>
                <w:b w:val="0"/>
                <w:bCs/>
                <w:sz w:val="24"/>
                <w:lang w:val="en-US" w:eastAsia="zh-CN"/>
              </w:rPr>
              <w:t>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3" w:type="dxa"/>
            <w:noWrap w:val="0"/>
            <w:vAlign w:val="top"/>
          </w:tcPr>
          <w:p>
            <w:pPr>
              <w:jc w:val="center"/>
              <w:rPr>
                <w:rFonts w:hint="default" w:ascii="宋体" w:hAnsi="宋体" w:eastAsia="宋体"/>
                <w:b w:val="0"/>
                <w:bCs/>
                <w:sz w:val="24"/>
                <w:lang w:val="en-US" w:eastAsia="zh-CN"/>
              </w:rPr>
            </w:pPr>
            <w:r>
              <w:rPr>
                <w:rFonts w:hint="eastAsia" w:ascii="宋体" w:hAnsi="宋体"/>
                <w:b w:val="0"/>
                <w:bCs/>
                <w:sz w:val="24"/>
                <w:lang w:val="en-US" w:eastAsia="zh-CN"/>
              </w:rPr>
              <w:t>13</w:t>
            </w:r>
          </w:p>
        </w:tc>
        <w:tc>
          <w:tcPr>
            <w:tcW w:w="2896"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第六单元</w:t>
            </w:r>
          </w:p>
        </w:tc>
        <w:tc>
          <w:tcPr>
            <w:tcW w:w="1929" w:type="dxa"/>
            <w:noWrap w:val="0"/>
            <w:vAlign w:val="top"/>
          </w:tcPr>
          <w:p>
            <w:pPr>
              <w:jc w:val="center"/>
              <w:rPr>
                <w:rFonts w:hint="eastAsia" w:ascii="宋体" w:hAnsi="宋体"/>
                <w:b w:val="0"/>
                <w:bCs/>
                <w:sz w:val="24"/>
              </w:rPr>
            </w:pPr>
            <w:r>
              <w:rPr>
                <w:rFonts w:hint="eastAsia" w:ascii="宋体" w:hAnsi="宋体"/>
                <w:b w:val="0"/>
                <w:bCs/>
                <w:sz w:val="24"/>
                <w:lang w:val="en-US" w:eastAsia="zh-CN"/>
              </w:rPr>
              <w:t>张佳琦</w:t>
            </w:r>
          </w:p>
        </w:tc>
        <w:tc>
          <w:tcPr>
            <w:tcW w:w="1930" w:type="dxa"/>
            <w:noWrap w:val="0"/>
            <w:vAlign w:val="top"/>
          </w:tcPr>
          <w:p>
            <w:pPr>
              <w:jc w:val="center"/>
              <w:rPr>
                <w:rFonts w:hint="eastAsia" w:ascii="宋体" w:hAnsi="宋体"/>
                <w:b w:val="0"/>
                <w:bCs/>
                <w:sz w:val="24"/>
              </w:rPr>
            </w:pPr>
            <w:r>
              <w:rPr>
                <w:rFonts w:hint="eastAsia" w:ascii="宋体" w:hAnsi="宋体"/>
                <w:b w:val="0"/>
                <w:bCs/>
                <w:sz w:val="24"/>
                <w:lang w:val="en-US" w:eastAsia="zh-CN"/>
              </w:rPr>
              <w:t>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3" w:type="dxa"/>
            <w:noWrap w:val="0"/>
            <w:vAlign w:val="top"/>
          </w:tcPr>
          <w:p>
            <w:pPr>
              <w:jc w:val="center"/>
              <w:rPr>
                <w:rFonts w:hint="default" w:ascii="宋体" w:hAnsi="宋体" w:eastAsia="宋体"/>
                <w:b w:val="0"/>
                <w:bCs/>
                <w:sz w:val="24"/>
                <w:lang w:val="en-US" w:eastAsia="zh-CN"/>
              </w:rPr>
            </w:pPr>
            <w:r>
              <w:rPr>
                <w:rFonts w:hint="eastAsia" w:ascii="宋体" w:hAnsi="宋体"/>
                <w:b w:val="0"/>
                <w:bCs/>
                <w:sz w:val="24"/>
                <w:lang w:val="en-US" w:eastAsia="zh-CN"/>
              </w:rPr>
              <w:t>15</w:t>
            </w:r>
          </w:p>
        </w:tc>
        <w:tc>
          <w:tcPr>
            <w:tcW w:w="2896"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第七单元</w:t>
            </w:r>
          </w:p>
        </w:tc>
        <w:tc>
          <w:tcPr>
            <w:tcW w:w="1929"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魏芬</w:t>
            </w:r>
          </w:p>
        </w:tc>
        <w:tc>
          <w:tcPr>
            <w:tcW w:w="1930"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张佳琦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3" w:type="dxa"/>
            <w:noWrap w:val="0"/>
            <w:vAlign w:val="top"/>
          </w:tcPr>
          <w:p>
            <w:pPr>
              <w:jc w:val="center"/>
              <w:rPr>
                <w:rFonts w:hint="default" w:ascii="宋体" w:hAnsi="宋体" w:eastAsia="宋体"/>
                <w:b w:val="0"/>
                <w:bCs/>
                <w:sz w:val="24"/>
                <w:lang w:val="en-US" w:eastAsia="zh-CN"/>
              </w:rPr>
            </w:pPr>
            <w:r>
              <w:rPr>
                <w:rFonts w:hint="eastAsia" w:ascii="宋体" w:hAnsi="宋体"/>
                <w:b w:val="0"/>
                <w:bCs/>
                <w:sz w:val="24"/>
                <w:lang w:val="en-US" w:eastAsia="zh-CN"/>
              </w:rPr>
              <w:t>17</w:t>
            </w:r>
          </w:p>
        </w:tc>
        <w:tc>
          <w:tcPr>
            <w:tcW w:w="2896" w:type="dxa"/>
            <w:noWrap w:val="0"/>
            <w:vAlign w:val="top"/>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第八单元</w:t>
            </w:r>
          </w:p>
        </w:tc>
        <w:tc>
          <w:tcPr>
            <w:tcW w:w="1929" w:type="dxa"/>
            <w:noWrap w:val="0"/>
            <w:vAlign w:val="top"/>
          </w:tcPr>
          <w:p>
            <w:pPr>
              <w:jc w:val="center"/>
              <w:rPr>
                <w:rFonts w:hint="eastAsia" w:ascii="宋体" w:hAnsi="宋体"/>
                <w:b w:val="0"/>
                <w:bCs/>
                <w:sz w:val="24"/>
              </w:rPr>
            </w:pPr>
            <w:r>
              <w:rPr>
                <w:rFonts w:hint="eastAsia" w:ascii="宋体" w:hAnsi="宋体"/>
                <w:b w:val="0"/>
                <w:bCs/>
                <w:sz w:val="24"/>
                <w:lang w:val="en-US" w:eastAsia="zh-CN"/>
              </w:rPr>
              <w:t>魏芬</w:t>
            </w:r>
          </w:p>
        </w:tc>
        <w:tc>
          <w:tcPr>
            <w:tcW w:w="1930" w:type="dxa"/>
            <w:noWrap w:val="0"/>
            <w:vAlign w:val="top"/>
          </w:tcPr>
          <w:p>
            <w:pPr>
              <w:jc w:val="center"/>
              <w:rPr>
                <w:rFonts w:hint="eastAsia" w:ascii="宋体" w:hAnsi="宋体"/>
                <w:b w:val="0"/>
                <w:bCs/>
                <w:sz w:val="24"/>
              </w:rPr>
            </w:pPr>
            <w:r>
              <w:rPr>
                <w:rFonts w:hint="eastAsia" w:ascii="宋体" w:hAnsi="宋体"/>
                <w:b w:val="0"/>
                <w:bCs/>
                <w:sz w:val="24"/>
                <w:lang w:val="en-US" w:eastAsia="zh-CN"/>
              </w:rPr>
              <w:t>张佳琦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3" w:type="dxa"/>
            <w:noWrap w:val="0"/>
            <w:vAlign w:val="top"/>
          </w:tcPr>
          <w:p>
            <w:pPr>
              <w:jc w:val="center"/>
              <w:rPr>
                <w:rFonts w:hint="eastAsia" w:ascii="宋体" w:hAnsi="宋体"/>
                <w:b/>
                <w:sz w:val="24"/>
              </w:rPr>
            </w:pPr>
          </w:p>
        </w:tc>
        <w:tc>
          <w:tcPr>
            <w:tcW w:w="2896" w:type="dxa"/>
            <w:noWrap w:val="0"/>
            <w:vAlign w:val="top"/>
          </w:tcPr>
          <w:p>
            <w:pPr>
              <w:jc w:val="center"/>
              <w:rPr>
                <w:rFonts w:hint="eastAsia" w:ascii="宋体" w:hAnsi="宋体"/>
                <w:b/>
                <w:sz w:val="24"/>
              </w:rPr>
            </w:pPr>
          </w:p>
        </w:tc>
        <w:tc>
          <w:tcPr>
            <w:tcW w:w="1929" w:type="dxa"/>
            <w:noWrap w:val="0"/>
            <w:vAlign w:val="top"/>
          </w:tcPr>
          <w:p>
            <w:pPr>
              <w:jc w:val="center"/>
              <w:rPr>
                <w:rFonts w:hint="eastAsia" w:ascii="宋体" w:hAnsi="宋体"/>
                <w:b/>
                <w:sz w:val="24"/>
              </w:rPr>
            </w:pPr>
          </w:p>
        </w:tc>
        <w:tc>
          <w:tcPr>
            <w:tcW w:w="1930"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63" w:type="dxa"/>
            <w:noWrap w:val="0"/>
            <w:vAlign w:val="top"/>
          </w:tcPr>
          <w:p>
            <w:pPr>
              <w:jc w:val="center"/>
              <w:rPr>
                <w:rFonts w:hint="eastAsia" w:ascii="宋体" w:hAnsi="宋体"/>
                <w:b/>
                <w:sz w:val="24"/>
              </w:rPr>
            </w:pPr>
          </w:p>
        </w:tc>
        <w:tc>
          <w:tcPr>
            <w:tcW w:w="2896" w:type="dxa"/>
            <w:noWrap w:val="0"/>
            <w:vAlign w:val="top"/>
          </w:tcPr>
          <w:p>
            <w:pPr>
              <w:jc w:val="center"/>
              <w:rPr>
                <w:rFonts w:hint="eastAsia" w:ascii="宋体" w:hAnsi="宋体"/>
                <w:b/>
                <w:sz w:val="24"/>
              </w:rPr>
            </w:pPr>
          </w:p>
        </w:tc>
        <w:tc>
          <w:tcPr>
            <w:tcW w:w="1929" w:type="dxa"/>
            <w:noWrap w:val="0"/>
            <w:vAlign w:val="top"/>
          </w:tcPr>
          <w:p>
            <w:pPr>
              <w:jc w:val="center"/>
              <w:rPr>
                <w:rFonts w:hint="eastAsia" w:ascii="宋体" w:hAnsi="宋体"/>
                <w:b/>
                <w:sz w:val="24"/>
              </w:rPr>
            </w:pPr>
          </w:p>
        </w:tc>
        <w:tc>
          <w:tcPr>
            <w:tcW w:w="1930" w:type="dxa"/>
            <w:noWrap w:val="0"/>
            <w:vAlign w:val="top"/>
          </w:tcPr>
          <w:p>
            <w:pPr>
              <w:jc w:val="center"/>
              <w:rPr>
                <w:rFonts w:hint="eastAsia" w:ascii="宋体" w:hAnsi="宋体"/>
                <w:b/>
                <w:sz w:val="24"/>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23595"/>
    <w:multiLevelType w:val="singleLevel"/>
    <w:tmpl w:val="D1023595"/>
    <w:lvl w:ilvl="0" w:tentative="0">
      <w:start w:val="1"/>
      <w:numFmt w:val="decimal"/>
      <w:lvlText w:val="%1."/>
      <w:lvlJc w:val="left"/>
      <w:pPr>
        <w:tabs>
          <w:tab w:val="left" w:pos="312"/>
        </w:tabs>
      </w:pPr>
    </w:lvl>
  </w:abstractNum>
  <w:abstractNum w:abstractNumId="1">
    <w:nsid w:val="EC317FBB"/>
    <w:multiLevelType w:val="singleLevel"/>
    <w:tmpl w:val="EC317FBB"/>
    <w:lvl w:ilvl="0" w:tentative="0">
      <w:start w:val="1"/>
      <w:numFmt w:val="decimal"/>
      <w:lvlText w:val="%1."/>
      <w:lvlJc w:val="left"/>
      <w:pPr>
        <w:tabs>
          <w:tab w:val="left" w:pos="312"/>
        </w:tabs>
      </w:pPr>
    </w:lvl>
  </w:abstractNum>
  <w:abstractNum w:abstractNumId="2">
    <w:nsid w:val="303271FB"/>
    <w:multiLevelType w:val="singleLevel"/>
    <w:tmpl w:val="303271FB"/>
    <w:lvl w:ilvl="0" w:tentative="0">
      <w:start w:val="1"/>
      <w:numFmt w:val="decimal"/>
      <w:lvlText w:val="%1."/>
      <w:lvlJc w:val="left"/>
      <w:pPr>
        <w:tabs>
          <w:tab w:val="left" w:pos="312"/>
        </w:tabs>
      </w:pPr>
    </w:lvl>
  </w:abstractNum>
  <w:abstractNum w:abstractNumId="3">
    <w:nsid w:val="319E4535"/>
    <w:multiLevelType w:val="multilevel"/>
    <w:tmpl w:val="319E4535"/>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1006F46"/>
    <w:multiLevelType w:val="multilevel"/>
    <w:tmpl w:val="41006F46"/>
    <w:lvl w:ilvl="0" w:tentative="0">
      <w:start w:val="5"/>
      <w:numFmt w:val="decimal"/>
      <w:lvlText w:val="%1."/>
      <w:lvlJc w:val="left"/>
      <w:pPr>
        <w:ind w:left="585" w:hanging="585"/>
      </w:pPr>
      <w:rPr>
        <w:rFonts w:hint="default"/>
        <w:sz w:val="21"/>
      </w:rPr>
    </w:lvl>
    <w:lvl w:ilvl="1" w:tentative="0">
      <w:start w:val="13"/>
      <w:numFmt w:val="decimal"/>
      <w:lvlText w:val="%1.%2—"/>
      <w:lvlJc w:val="left"/>
      <w:pPr>
        <w:ind w:left="720" w:hanging="720"/>
      </w:pPr>
      <w:rPr>
        <w:rFonts w:hint="default"/>
        <w:sz w:val="21"/>
      </w:rPr>
    </w:lvl>
    <w:lvl w:ilvl="2" w:tentative="0">
      <w:start w:val="1"/>
      <w:numFmt w:val="decimal"/>
      <w:lvlText w:val="%1.%2—%3."/>
      <w:lvlJc w:val="left"/>
      <w:pPr>
        <w:ind w:left="720" w:hanging="720"/>
      </w:pPr>
      <w:rPr>
        <w:rFonts w:hint="default"/>
        <w:sz w:val="21"/>
      </w:rPr>
    </w:lvl>
    <w:lvl w:ilvl="3" w:tentative="0">
      <w:start w:val="1"/>
      <w:numFmt w:val="decimal"/>
      <w:lvlText w:val="%1.%2—%3.%4."/>
      <w:lvlJc w:val="left"/>
      <w:pPr>
        <w:ind w:left="1080" w:hanging="1080"/>
      </w:pPr>
      <w:rPr>
        <w:rFonts w:hint="default"/>
        <w:sz w:val="21"/>
      </w:rPr>
    </w:lvl>
    <w:lvl w:ilvl="4" w:tentative="0">
      <w:start w:val="1"/>
      <w:numFmt w:val="decimal"/>
      <w:lvlText w:val="%1.%2—%3.%4.%5."/>
      <w:lvlJc w:val="left"/>
      <w:pPr>
        <w:ind w:left="1080" w:hanging="1080"/>
      </w:pPr>
      <w:rPr>
        <w:rFonts w:hint="default"/>
        <w:sz w:val="21"/>
      </w:rPr>
    </w:lvl>
    <w:lvl w:ilvl="5" w:tentative="0">
      <w:start w:val="1"/>
      <w:numFmt w:val="decimal"/>
      <w:lvlText w:val="%1.%2—%3.%4.%5.%6."/>
      <w:lvlJc w:val="left"/>
      <w:pPr>
        <w:ind w:left="1440" w:hanging="1440"/>
      </w:pPr>
      <w:rPr>
        <w:rFonts w:hint="default"/>
        <w:sz w:val="21"/>
      </w:rPr>
    </w:lvl>
    <w:lvl w:ilvl="6" w:tentative="0">
      <w:start w:val="1"/>
      <w:numFmt w:val="decimal"/>
      <w:lvlText w:val="%1.%2—%3.%4.%5.%6.%7."/>
      <w:lvlJc w:val="left"/>
      <w:pPr>
        <w:ind w:left="1440" w:hanging="1440"/>
      </w:pPr>
      <w:rPr>
        <w:rFonts w:hint="default"/>
        <w:sz w:val="21"/>
      </w:rPr>
    </w:lvl>
    <w:lvl w:ilvl="7" w:tentative="0">
      <w:start w:val="1"/>
      <w:numFmt w:val="decimal"/>
      <w:lvlText w:val="%1.%2—%3.%4.%5.%6.%7.%8."/>
      <w:lvlJc w:val="left"/>
      <w:pPr>
        <w:ind w:left="1440" w:hanging="1440"/>
      </w:pPr>
      <w:rPr>
        <w:rFonts w:hint="default"/>
        <w:sz w:val="21"/>
      </w:rPr>
    </w:lvl>
    <w:lvl w:ilvl="8" w:tentative="0">
      <w:start w:val="1"/>
      <w:numFmt w:val="decimal"/>
      <w:lvlText w:val="%1.%2—%3.%4.%5.%6.%7.%8.%9."/>
      <w:lvlJc w:val="left"/>
      <w:pPr>
        <w:ind w:left="1800" w:hanging="1800"/>
      </w:pPr>
      <w:rPr>
        <w:rFonts w:hint="default"/>
        <w:sz w:val="21"/>
      </w:rPr>
    </w:lvl>
  </w:abstractNum>
  <w:abstractNum w:abstractNumId="5">
    <w:nsid w:val="47F2F381"/>
    <w:multiLevelType w:val="singleLevel"/>
    <w:tmpl w:val="47F2F381"/>
    <w:lvl w:ilvl="0" w:tentative="0">
      <w:start w:val="1"/>
      <w:numFmt w:val="decimal"/>
      <w:lvlText w:val="%1."/>
      <w:lvlJc w:val="left"/>
      <w:pPr>
        <w:tabs>
          <w:tab w:val="left" w:pos="312"/>
        </w:tabs>
      </w:pPr>
    </w:lvl>
  </w:abstractNum>
  <w:abstractNum w:abstractNumId="6">
    <w:nsid w:val="69983116"/>
    <w:multiLevelType w:val="singleLevel"/>
    <w:tmpl w:val="69983116"/>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TI1ZjdkMTg1ZTE3MjQ2MzU1MGFhYTlkZTJiMjMifQ=="/>
  </w:docVars>
  <w:rsids>
    <w:rsidRoot w:val="18101E13"/>
    <w:rsid w:val="18101E13"/>
    <w:rsid w:val="40F770E7"/>
    <w:rsid w:val="5EDE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2024-03-01T01:21:00Z</dcterms:created>
  <dc:creator>咕噜</dc:creator>
  <cp:lastModifiedBy>雷琴华</cp:lastModifiedBy>
  <dcterms:modified xsi:type="dcterms:W3CDTF">2024-03-01T03:11:57Z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FFD5814330B84B60A0627FBAE02150B6_11</vt:lpwstr>
  </property>
</Properties>
</file>