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</w:t>
      </w:r>
      <w:r>
        <w:rPr>
          <w:sz w:val="36"/>
        </w:rPr>
        <w:t>虹景小学2023学年第二学期第三周工作安排</w:t>
      </w:r>
    </w:p>
    <w:tbl>
      <w:tblPr>
        <w:tblStyle w:val="5"/>
        <w:tblW w:w="9791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75"/>
        <w:gridCol w:w="2835"/>
        <w:gridCol w:w="1410"/>
        <w:gridCol w:w="1545"/>
        <w:gridCol w:w="1005"/>
        <w:gridCol w:w="90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3月4日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9：00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升旗仪式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室内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吴冕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市教学成果奖</w:t>
            </w:r>
          </w:p>
          <w:p>
            <w:pPr>
              <w:snapToGrid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培育项目研讨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相关人员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大会议室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谢红英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3月5日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13:00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小学数学基本功练兵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参赛教师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张守杰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14：00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“学习雷锋好榜样，初心育宁显担当”主题场馆课程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活动组</w:t>
            </w:r>
          </w:p>
          <w:p>
            <w:pPr>
              <w:jc w:val="center"/>
            </w:pPr>
            <w:r>
              <w:t>相关老师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北环幼儿园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邱金兰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  <w:p>
            <w:pPr>
              <w:snapToGrid/>
              <w:spacing w:line="240" w:lineRule="auto"/>
              <w:jc w:val="center"/>
            </w:pPr>
            <w:r>
              <w:t>短视频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3月6日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9:25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语文备课组活动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语文教师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各办公室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13:30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天宁区融合教育期初研讨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光华学校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高卫超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13：30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区德法期初教研工作会议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吴冕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华润小学</w:t>
            </w:r>
          </w:p>
          <w:p>
            <w:pPr>
              <w:jc w:val="center"/>
            </w:pPr>
            <w:r>
              <w:t>四楼研讨室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吴冕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12：30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班级文化评比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相关人员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杨金花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14：00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</w:rPr>
              <w:t>2024上半年区综合督导督前培训会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相关人员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</w:t>
            </w:r>
            <w:r>
              <w:rPr>
                <w:rFonts w:ascii="宋体" w:hAnsi="宋体" w:eastAsia="宋体" w:cs="宋体"/>
                <w:sz w:val="24"/>
                <w:szCs w:val="24"/>
              </w:rPr>
              <w:t>会议室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3月7日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10:10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科学教研活动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/>
                <w:lang w:eastAsia="zh-CN"/>
              </w:rPr>
            </w:pPr>
            <w:r>
              <w:t>科学专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ind w:firstLine="220" w:firstLineChars="100"/>
              <w:jc w:val="both"/>
            </w:pPr>
            <w:bookmarkStart w:id="0" w:name="_GoBack"/>
            <w:bookmarkEnd w:id="0"/>
            <w:r>
              <w:t>兼职教师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科学二室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钱亚芳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天宁区小学数学教师基本功比赛第二轮“粉笔字与演讲式评课”比赛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参赛教师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科学一室、四楼教科研中心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张守杰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13：00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常州市小学英语基于预习的单元整体教学设计与实施研讨活动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相关教师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博爱小学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黄蕾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13：00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英语备课组活动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英语教师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英语办公室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徐文洁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13:30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i w:val="0"/>
                <w:strike w:val="0"/>
                <w:spacing w:val="0"/>
                <w:u w:val="none"/>
              </w:rPr>
              <w:t>全区后勤（安全）工作会议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分管校长、主任、会计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二十四中分校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3月8日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14:40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三八妇女节活动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全体女教师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相关地点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顾珂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</w:pPr>
            <w:r>
              <w:t>各教研组上交新学期教研组计划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  <w:rPr>
                <w:color w:val="000000"/>
              </w:rPr>
            </w:pPr>
            <w:r>
              <w:t>2. 组织各学科开展教学常规检查</w:t>
            </w:r>
          </w:p>
          <w:p>
            <w:pPr>
              <w:numPr>
                <w:numId w:val="0"/>
              </w:numPr>
              <w:snapToGrid/>
              <w:spacing w:line="240" w:lineRule="auto"/>
              <w:ind w:leftChars="0"/>
              <w:jc w:val="left"/>
            </w:pPr>
            <w:r>
              <w:rPr>
                <w:rFonts w:hint="eastAsia"/>
                <w:lang w:val="en-US" w:eastAsia="zh-CN"/>
              </w:rPr>
              <w:t>3.</w:t>
            </w:r>
            <w:r>
              <w:t>组织各学科教室撰写“双减”案例</w:t>
            </w:r>
          </w:p>
          <w:p>
            <w:pPr>
              <w:numPr>
                <w:numId w:val="0"/>
              </w:numPr>
              <w:snapToGrid/>
              <w:spacing w:line="240" w:lineRule="auto"/>
              <w:ind w:leftChars="0"/>
              <w:jc w:val="left"/>
              <w:rPr>
                <w:color w:val="000000"/>
              </w:rPr>
            </w:pPr>
            <w:r>
              <w:t>4. 收集与整理综合督导相关台账资料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课程开发部：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0" w:right="0"/>
              <w:jc w:val="left"/>
            </w:pPr>
            <w:r>
              <w:t>完成常州市第七批教科研基地申报工作</w:t>
            </w:r>
          </w:p>
          <w:p>
            <w:pPr>
              <w:numPr>
                <w:numId w:val="0"/>
              </w:numPr>
              <w:snapToGrid/>
              <w:spacing w:before="0" w:after="0" w:line="240" w:lineRule="auto"/>
              <w:ind w:right="0" w:rightChars="0"/>
              <w:jc w:val="left"/>
            </w:pPr>
            <w:r>
              <w:t>2.完成市教学成果奖培育项目学期计划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学生发展部：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</w:pPr>
            <w:r>
              <w:t>配合党支部做好“学习雷锋好榜样，初心育宁显担当”主题场馆课现场活动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jc w:val="left"/>
            </w:pPr>
            <w:r>
              <w:t>2.反馈“花儿中队”一日评比情况，加强班级常规建设</w:t>
            </w:r>
          </w:p>
          <w:p>
            <w:pP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后勤保障部:</w:t>
            </w:r>
          </w:p>
          <w:p>
            <w:pPr>
              <w:snapToGrid/>
              <w:spacing w:line="240" w:lineRule="auto"/>
              <w:jc w:val="left"/>
              <w:rPr>
                <w:rFonts w:hint="eastAsia" w:eastAsia="宋体"/>
                <w:lang w:eastAsia="zh-CN"/>
              </w:rPr>
            </w:pPr>
            <w:r>
              <w:t>1.消防安全隐患</w:t>
            </w:r>
            <w:r>
              <w:rPr>
                <w:rFonts w:hint="eastAsia"/>
                <w:lang w:eastAsia="zh-CN"/>
              </w:rPr>
              <w:t>排查与整改</w:t>
            </w:r>
          </w:p>
          <w:p>
            <w:pPr>
              <w:snapToGrid/>
              <w:spacing w:line="240" w:lineRule="auto"/>
              <w:jc w:val="left"/>
              <w:rPr>
                <w:rFonts w:hint="eastAsia" w:eastAsia="宋体"/>
                <w:lang w:eastAsia="zh-CN"/>
              </w:rPr>
            </w:pPr>
            <w:r>
              <w:t>2.加强食堂安全检查</w:t>
            </w:r>
          </w:p>
          <w:p>
            <w:pPr>
              <w:numPr>
                <w:numId w:val="0"/>
              </w:numPr>
              <w:snapToGrid/>
              <w:spacing w:line="240" w:lineRule="auto"/>
              <w:ind w:leftChars="0"/>
              <w:jc w:val="left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/>
                <w:bCs/>
              </w:rPr>
              <w:t>人力资源部：</w:t>
            </w:r>
            <w:r>
              <w:rPr>
                <w:rFonts w:hint="eastAsia"/>
                <w:b w:val="0"/>
                <w:bCs w:val="0"/>
                <w:lang w:eastAsia="zh-CN"/>
              </w:rPr>
              <w:t>核对教师信息</w:t>
            </w:r>
          </w:p>
          <w:p>
            <w:pPr>
              <w:numPr>
                <w:numId w:val="0"/>
              </w:numPr>
              <w:snapToGrid/>
              <w:spacing w:line="240" w:lineRule="auto"/>
              <w:ind w:leftChars="0"/>
              <w:jc w:val="left"/>
              <w:rPr>
                <w:rFonts w:hint="eastAsia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备注：</w:t>
            </w:r>
          </w:p>
          <w:p>
            <w:pPr>
              <w:snapToGrid/>
              <w:spacing w:line="240" w:lineRule="auto"/>
              <w:ind w:left="336"/>
              <w:jc w:val="lef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各部门认真梳完成三年综合督导评估台账资料。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336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F72F9"/>
    <w:multiLevelType w:val="singleLevel"/>
    <w:tmpl w:val="3BFF7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21745D"/>
    <w:multiLevelType w:val="singleLevel"/>
    <w:tmpl w:val="5E21745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7C0D914"/>
    <w:multiLevelType w:val="singleLevel"/>
    <w:tmpl w:val="67C0D9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3DC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240" w:lineRule="auto"/>
      <w:jc w:val="left"/>
    </w:pPr>
    <w:rPr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2024-03-04T08:00:00Z</dcterms:created>
  <dc:creator>Administrator</dc:creator>
  <cp:lastModifiedBy>Administrator</cp:lastModifiedBy>
  <cp:lastPrinted>2024-03-04T00:15:42Z</cp:lastPrinted>
  <dcterms:modified xsi:type="dcterms:W3CDTF">2024-03-04T01:07:16Z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9A29570F8A55441FADC39D93AC8D919E_12</vt:lpwstr>
  </property>
</Properties>
</file>