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新北区初中语文教学芦启顺优秀教师培育室</w:t>
      </w:r>
    </w:p>
    <w:p>
      <w:pPr>
        <w:jc w:val="center"/>
        <w:rPr>
          <w:rFonts w:hint="eastAsia"/>
          <w:b/>
          <w:bCs/>
          <w:sz w:val="32"/>
          <w:szCs w:val="32"/>
          <w:lang w:val="en-US" w:eastAsia="zh-CN"/>
        </w:rPr>
      </w:pPr>
      <w:r>
        <w:rPr>
          <w:rFonts w:hint="eastAsia"/>
          <w:b/>
          <w:bCs/>
          <w:sz w:val="32"/>
          <w:szCs w:val="32"/>
          <w:lang w:val="en-US" w:eastAsia="zh-CN"/>
        </w:rPr>
        <w:t>2023-2024学年度第二学期工作计划</w:t>
      </w:r>
    </w:p>
    <w:p>
      <w:pPr>
        <w:jc w:val="center"/>
        <w:rPr>
          <w:b/>
          <w:bCs/>
          <w:sz w:val="28"/>
          <w:szCs w:val="28"/>
        </w:r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2</w:t>
      </w:r>
      <w:r>
        <w:rPr>
          <w:rFonts w:hint="eastAsia"/>
          <w:b/>
          <w:bCs/>
          <w:sz w:val="28"/>
          <w:szCs w:val="28"/>
        </w:rPr>
        <w:t>月—2024年</w:t>
      </w:r>
      <w:r>
        <w:rPr>
          <w:rFonts w:hint="eastAsia"/>
          <w:b/>
          <w:bCs/>
          <w:sz w:val="28"/>
          <w:szCs w:val="28"/>
          <w:lang w:val="en-US" w:eastAsia="zh-CN"/>
        </w:rPr>
        <w:t>6</w:t>
      </w:r>
      <w:r>
        <w:rPr>
          <w:rFonts w:hint="eastAsia"/>
          <w:b/>
          <w:bCs/>
          <w:sz w:val="28"/>
          <w:szCs w:val="28"/>
        </w:rPr>
        <w:t>月）</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学期培育室将继续根据新北区教师管理中心有关优秀教师培育室工作指示和要求，聚焦素养导向下初中语文学习任务群教学实践研究，开展教育教学研究活动，优化青年教师学习方式，促进教师专业成长，使培育室成为青年优秀教师的孵化地。</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1.深入课堂,研磨教法。</w:t>
      </w:r>
      <w:r>
        <w:rPr>
          <w:rFonts w:hint="eastAsia" w:ascii="宋体" w:hAnsi="宋体" w:eastAsia="宋体" w:cs="宋体"/>
          <w:b w:val="0"/>
          <w:bCs w:val="0"/>
          <w:sz w:val="24"/>
          <w:szCs w:val="24"/>
          <w:lang w:val="en-US" w:eastAsia="zh-CN"/>
        </w:rPr>
        <w:t>通过“公开课”“示范课”“同课异构”等活动，聚焦素养导向下初中语文学习任务群教学实践研究，有效开展教学，引领成员落实核心素养，让成员在共享经验、智慧中得到发展。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2.聚焦课题，深入推进。</w:t>
      </w:r>
      <w:r>
        <w:rPr>
          <w:rFonts w:hint="eastAsia" w:ascii="宋体" w:hAnsi="宋体" w:eastAsia="宋体" w:cs="宋体"/>
          <w:b w:val="0"/>
          <w:bCs w:val="0"/>
          <w:sz w:val="24"/>
          <w:szCs w:val="24"/>
          <w:lang w:val="en-US" w:eastAsia="zh-CN"/>
        </w:rPr>
        <w:t>在教科研方面进一步聚焦研究课题，继续在教科研方面下大工夫，鼓励每一位成员积极撰写教学反思、听课随感、阅读感悟、教学论文等，争取每位成员有论文发表。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3.示范引领,携手成长。</w:t>
      </w:r>
      <w:r>
        <w:rPr>
          <w:rFonts w:hint="eastAsia" w:ascii="宋体" w:hAnsi="宋体" w:eastAsia="宋体" w:cs="宋体"/>
          <w:b w:val="0"/>
          <w:bCs w:val="0"/>
          <w:sz w:val="24"/>
          <w:szCs w:val="24"/>
          <w:lang w:val="en-US" w:eastAsia="zh-CN"/>
        </w:rPr>
        <w:t>依托培育室，以研讨会、名师论坛和现场指导等形式，有计划的传播先进教育理念和教学方法，充分发挥示范、引领作用。初步明确个人教学艺术发展方向，并逐渐形成个人教学风格。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三、内容措施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1.课题赋能，提升科研水平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而不研则浅”研究是名师培育室的第一要务，领衔人在自身积极开展教育教学研究的同时，要带动培育室成员自觉进行研究督促并鼓励培育室全体成员从事教育教学研究积极撰写教育教学论文。课题研究方面本学期要求各成员在原有研究的基础上对课题进行更深入持久地关注，以进一步提升科研水平，培育室将围绕《素养导向下初中语文学习任务群教学实践研究》《核心素养导向下初中语文散文阅读教学策略研究》等课题深入开展研究。计划于学年结束进行课题研究成果汇报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2.扎根课堂，塑造个性特质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w:t>
      </w:r>
      <w:r>
        <w:rPr>
          <w:rFonts w:hint="eastAsia" w:ascii="宋体" w:hAnsi="宋体" w:eastAsia="宋体" w:cs="宋体"/>
          <w:b w:val="0"/>
          <w:bCs w:val="0"/>
          <w:sz w:val="24"/>
          <w:szCs w:val="24"/>
          <w:lang w:val="en-US" w:eastAsia="zh-CN"/>
        </w:rPr>
        <w:t>学期</w:t>
      </w:r>
      <w:r>
        <w:rPr>
          <w:rFonts w:hint="default" w:ascii="宋体" w:hAnsi="宋体" w:eastAsia="宋体" w:cs="宋体"/>
          <w:b w:val="0"/>
          <w:bCs w:val="0"/>
          <w:sz w:val="24"/>
          <w:szCs w:val="24"/>
          <w:lang w:val="en-US" w:eastAsia="zh-CN"/>
        </w:rPr>
        <w:t>，我们将继续立足课堂，提升</w:t>
      </w:r>
      <w:r>
        <w:rPr>
          <w:rFonts w:hint="eastAsia" w:ascii="宋体" w:hAnsi="宋体" w:eastAsia="宋体" w:cs="宋体"/>
          <w:b w:val="0"/>
          <w:bCs w:val="0"/>
          <w:sz w:val="24"/>
          <w:szCs w:val="24"/>
          <w:lang w:val="en-US" w:eastAsia="zh-CN"/>
        </w:rPr>
        <w:t>培育室</w:t>
      </w:r>
      <w:r>
        <w:rPr>
          <w:rFonts w:hint="default" w:ascii="宋体" w:hAnsi="宋体" w:eastAsia="宋体" w:cs="宋体"/>
          <w:b w:val="0"/>
          <w:bCs w:val="0"/>
          <w:sz w:val="24"/>
          <w:szCs w:val="24"/>
          <w:lang w:val="en-US" w:eastAsia="zh-CN"/>
        </w:rPr>
        <w:t>成员专业化水平。通过</w:t>
      </w:r>
      <w:r>
        <w:rPr>
          <w:rFonts w:hint="eastAsia" w:ascii="宋体" w:hAnsi="宋体" w:eastAsia="宋体" w:cs="宋体"/>
          <w:b w:val="0"/>
          <w:bCs w:val="0"/>
          <w:sz w:val="24"/>
          <w:szCs w:val="24"/>
          <w:lang w:val="en-US" w:eastAsia="zh-CN"/>
        </w:rPr>
        <w:t>培育室</w:t>
      </w:r>
      <w:r>
        <w:rPr>
          <w:rFonts w:hint="default" w:ascii="宋体" w:hAnsi="宋体" w:eastAsia="宋体" w:cs="宋体"/>
          <w:b w:val="0"/>
          <w:bCs w:val="0"/>
          <w:sz w:val="24"/>
          <w:szCs w:val="24"/>
          <w:lang w:val="en-US" w:eastAsia="zh-CN"/>
        </w:rPr>
        <w:t>成员内部开课、开设讲座等形式，相互学习在教学风格和特色上下功夫，让每位成员都具有较高品位的教育教学艺术，能够按照教育规律和学生的心理规律智慧地、艺术地教育学生灵活地、技巧地驾驭课堂教学，力争形成鲜明的教学个性和特色，相互学习，提高教学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3.加强学习，提升专业素养。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学期，我们围绕发展主题开展学习。要求成员每月认真阅读专业杂志，每学期细心研读一本专业书籍，认真做好读书笔记和反思记录，促进自身内涵发展。同时我们将争取组织成员外出学习考察，参加高层次的学术交流，提供与区内外名优教师相互切磋教学技艺和研讨的机会，以开阔视野提升成员的专业素养和专业能力，借势给力促进自身成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4.搭建平台，共享教育智慧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我们将借助公众号平台进一步加强培育室网络教研建设，积极开展网络在线互动式研讨，丰富培育室教育教学资源。本学期我们进一步要求培育室成员时常提供教育教学随笔、优秀教学设计、案例等使培育室博客的内容更加丰富、新颖、实用，力争使每一位浏览者能得到有益的启发。我们要让培育室网络教研平台成为培育室成员与外界同行进行交流的窗口，实现教育智慧共享。</w:t>
      </w:r>
      <w:r>
        <w:rPr>
          <w:rFonts w:hint="eastAsia" w:ascii="宋体" w:hAnsi="宋体" w:eastAsia="宋体" w:cs="宋体"/>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四、2023-2024学年度第二学期具体行事历</w:t>
      </w:r>
    </w:p>
    <w:tbl>
      <w:tblPr>
        <w:tblStyle w:val="3"/>
        <w:tblW w:w="10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4297"/>
        <w:gridCol w:w="2376"/>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numPr>
                <w:ilvl w:val="0"/>
                <w:numId w:val="0"/>
              </w:num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时间</w:t>
            </w:r>
          </w:p>
        </w:tc>
        <w:tc>
          <w:tcPr>
            <w:tcW w:w="4297" w:type="dxa"/>
            <w:vAlign w:val="center"/>
          </w:tcPr>
          <w:p>
            <w:pPr>
              <w:numPr>
                <w:ilvl w:val="0"/>
                <w:numId w:val="0"/>
              </w:num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内容</w:t>
            </w:r>
          </w:p>
        </w:tc>
        <w:tc>
          <w:tcPr>
            <w:tcW w:w="2376" w:type="dxa"/>
            <w:vAlign w:val="center"/>
          </w:tcPr>
          <w:p>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活动形式</w:t>
            </w:r>
          </w:p>
        </w:tc>
        <w:tc>
          <w:tcPr>
            <w:tcW w:w="1823" w:type="dxa"/>
            <w:vAlign w:val="center"/>
          </w:tcPr>
          <w:p>
            <w:pPr>
              <w:numPr>
                <w:ilvl w:val="0"/>
                <w:numId w:val="0"/>
              </w:num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第1-2周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lang w:val="en-US" w:eastAsia="zh-CN"/>
              </w:rPr>
              <w:t>围绕课题《素养导向下初中语文学习任务群教学实践研究》《核心素养导向下初中语文散文阅读教学策略研究》组织培育室成员培训学习，汲取营养。就寒假读书笔记做好交流心得</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读书交流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学习汇报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sz w:val="28"/>
                <w:szCs w:val="28"/>
                <w:lang w:val="en-US" w:eastAsia="zh-CN"/>
              </w:rPr>
            </w:pP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第3周</w:t>
            </w:r>
          </w:p>
        </w:tc>
        <w:tc>
          <w:tcPr>
            <w:tcW w:w="4297"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制定子课题研究计划和个人专业发展学期计划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lang w:val="en-US" w:eastAsia="zh-CN"/>
              </w:rPr>
              <w:t>搜集教育教学理论、教育研究方法、学科新进展、学科技能训练等有关资料，了解素养导向下学习任务群的相关理论知识。</w:t>
            </w:r>
          </w:p>
        </w:tc>
        <w:tc>
          <w:tcPr>
            <w:tcW w:w="2376"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领衔人制定计划，明确分工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2.成员制定计划，查阅理论资料</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第4周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领衔人示范引领课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主题：文言文中的学习任务群研究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（执教：芦启顺、华书晴）</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第7次活动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第5周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线上研讨：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“聚焦学习任务群”理论学习交流</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线上研讨</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第6周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教学实践：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文言文教学中学习任务群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（执教：许一帆、张娇娇）</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第8次活动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第8周</w:t>
            </w:r>
          </w:p>
        </w:tc>
        <w:tc>
          <w:tcPr>
            <w:tcW w:w="4297"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学术沙龙：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bidi="ar"/>
              </w:rPr>
              <w:t>围绕培育室研究课题和两周的文言文学习任务群教学实践研究，进行头脑风暴，梳理提炼 。</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学术沙龙</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第10周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教学实践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“整本书阅读”学习任务群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（执教：陈嘉贤）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专题讲座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主题：整本书阅读学习任务群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（芦启顺）</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讲座学习</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第9次活动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第12周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default"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教学实践：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初中语文散文阅读教学中核心素养的培养（托物言志散文）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（执教：张婷婷、刘玉洁）</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第10次活动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第14周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教学实践：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初中语文散文阅读教学中核心素养的培养（游记散文）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（执教：高莹莹、王欣）</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第11次活动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第15周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vertAlign w:val="baseline"/>
                <w:lang w:val="en-US" w:eastAsia="zh-CN"/>
              </w:rPr>
              <w:t>总结核心素养导向下初中语文散文阅读教学策略研究，完善课题内容</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理论学习</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第16周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培育室年终展示：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素养导向下初中语文学习任务群内涵与特征研究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（执教：王颖茹、杨帆）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讲座：教师专业成长讲座（芦启顺）</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课例研讨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讲座学习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交流分享</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第12次活动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第18周</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培育室成员个人年度盘点。</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每位成员撰写一篇学习总结，在培育室交流学习心得。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布置暑假教学设计和读书任务。</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线上交流</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暑假</w:t>
            </w:r>
          </w:p>
        </w:tc>
        <w:tc>
          <w:tcPr>
            <w:tcW w:w="4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完善培育室网站、微信群、微信公众号。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读书活动分享</w:t>
            </w:r>
          </w:p>
        </w:tc>
        <w:tc>
          <w:tcPr>
            <w:tcW w:w="2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线上交流</w:t>
            </w:r>
          </w:p>
        </w:tc>
        <w:tc>
          <w:tcPr>
            <w:tcW w:w="18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vertAlign w:val="baseline"/>
                <w:lang w:val="en-US" w:eastAsia="zh-CN"/>
              </w:rPr>
            </w:pPr>
          </w:p>
        </w:tc>
      </w:tr>
    </w:tbl>
    <w:p>
      <w:pPr>
        <w:numPr>
          <w:ilvl w:val="0"/>
          <w:numId w:val="0"/>
        </w:num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F710C"/>
    <w:multiLevelType w:val="singleLevel"/>
    <w:tmpl w:val="C25F710C"/>
    <w:lvl w:ilvl="0" w:tentative="0">
      <w:start w:val="2"/>
      <w:numFmt w:val="chineseCounting"/>
      <w:suff w:val="nothing"/>
      <w:lvlText w:val="%1、"/>
      <w:lvlJc w:val="left"/>
      <w:rPr>
        <w:rFonts w:hint="eastAsia"/>
      </w:rPr>
    </w:lvl>
  </w:abstractNum>
  <w:abstractNum w:abstractNumId="1">
    <w:nsid w:val="12529517"/>
    <w:multiLevelType w:val="singleLevel"/>
    <w:tmpl w:val="1252951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4A1717"/>
    <w:rsid w:val="07D1051A"/>
    <w:rsid w:val="22E45F92"/>
    <w:rsid w:val="2D887E16"/>
    <w:rsid w:val="3510699D"/>
    <w:rsid w:val="46372132"/>
    <w:rsid w:val="490D2E18"/>
    <w:rsid w:val="52AA68B0"/>
    <w:rsid w:val="5AEC3DB8"/>
    <w:rsid w:val="5D78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dcterms:created xsi:type="dcterms:W3CDTF">2023-09-17T00:54:00Z</dcterms:created>
  <dcterms:modified xsi:type="dcterms:W3CDTF">2024-03-02T08:41:03Z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56F7649563844902A7D364871EE10054_13</vt:lpwstr>
  </property>
</Properties>
</file>