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center"/>
        <w:textAlignment w:val="auto"/>
        <w:rPr>
          <w:rFonts w:ascii="黑体" w:hAnsi="宋体" w:eastAsia="黑体"/>
          <w:b/>
          <w:color w:val="000000"/>
          <w:sz w:val="32"/>
          <w:szCs w:val="32"/>
        </w:rPr>
      </w:pPr>
      <w:r>
        <w:rPr>
          <w:rFonts w:hint="eastAsia" w:ascii="黑体" w:hAnsi="宋体" w:eastAsia="黑体"/>
          <w:b/>
          <w:color w:val="000000"/>
          <w:sz w:val="32"/>
          <w:szCs w:val="32"/>
        </w:rPr>
        <w:t xml:space="preserve"> 精致教学管理</w:t>
      </w:r>
      <w:r>
        <w:rPr>
          <w:rFonts w:hint="eastAsia" w:ascii="黑体" w:hAnsi="宋体" w:eastAsia="黑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宋体" w:eastAsia="黑体"/>
          <w:b/>
          <w:color w:val="000000"/>
          <w:sz w:val="32"/>
          <w:szCs w:val="32"/>
        </w:rPr>
        <w:t>提升课程品质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</w:t>
      </w:r>
      <w:r>
        <w:rPr>
          <w:rFonts w:hint="eastAsia" w:ascii="宋体" w:hAnsi="宋体"/>
          <w:b/>
          <w:color w:val="000000"/>
          <w:sz w:val="24"/>
        </w:rPr>
        <w:t>——20</w:t>
      </w:r>
      <w:r>
        <w:rPr>
          <w:rFonts w:ascii="宋体" w:hAnsi="宋体"/>
          <w:b/>
          <w:color w:val="000000"/>
          <w:sz w:val="24"/>
        </w:rPr>
        <w:t>20</w:t>
      </w:r>
      <w:r>
        <w:rPr>
          <w:rFonts w:hint="eastAsia" w:ascii="宋体" w:hAnsi="宋体"/>
          <w:b/>
          <w:color w:val="000000"/>
          <w:sz w:val="24"/>
        </w:rPr>
        <w:t>-20</w:t>
      </w:r>
      <w:r>
        <w:rPr>
          <w:rFonts w:ascii="宋体" w:hAnsi="宋体"/>
          <w:b/>
          <w:color w:val="000000"/>
          <w:sz w:val="24"/>
        </w:rPr>
        <w:t>21</w:t>
      </w:r>
      <w:r>
        <w:rPr>
          <w:rFonts w:hint="eastAsia" w:ascii="宋体" w:hAnsi="宋体"/>
          <w:b/>
          <w:color w:val="000000"/>
          <w:sz w:val="24"/>
        </w:rPr>
        <w:t>学年第二学期飞龙实验小学教导处工作计划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13" w:firstLineChars="196"/>
        <w:jc w:val="left"/>
        <w:textAlignment w:val="auto"/>
        <w:rPr>
          <w:rFonts w:cs="宋体" w:asciiTheme="majorEastAsia" w:hAnsiTheme="majorEastAsia" w:eastAsiaTheme="maj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一、指导思想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本学期，学校教导处全面贯彻党的教育方针，以学校校训“守正出新”为引领，坚持立德树人，全面落实双减政策；五育并举，全面发展素质教育；深入推进课程建设，打造品牌课程；强化课堂主阵地，切实提高课堂教学质量。精细教学管理，力争做细做实每一项工作，切实抓好教研、教学和课程建设等各项工作，为我校教育教学的可持续发展而努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13" w:firstLineChars="196"/>
        <w:jc w:val="left"/>
        <w:textAlignment w:val="auto"/>
        <w:rPr>
          <w:rFonts w:cs="宋体" w:asciiTheme="majorEastAsia" w:hAnsiTheme="majorEastAsia" w:eastAsiaTheme="maj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二、工作目标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2" w:firstLineChars="200"/>
        <w:jc w:val="left"/>
        <w:textAlignment w:val="auto"/>
        <w:rPr>
          <w:rFonts w:cs="宋体" w:asciiTheme="majorEastAsia" w:hAnsiTheme="majorEastAsia" w:eastAsiaTheme="maj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1、教学管理精细化。</w:t>
      </w:r>
      <w:r>
        <w:rPr>
          <w:rFonts w:hint="eastAsia" w:cs="宋体" w:asciiTheme="majorEastAsia" w:hAnsiTheme="majorEastAsia" w:eastAsiaTheme="maj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加大教学常规检查的力度和密度，求真、务实、高效，努力使教学管理成为一种引领、一种服务、一种激励，提升工作的针对性和实效性。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2" w:firstLineChars="200"/>
        <w:textAlignment w:val="auto"/>
        <w:rPr>
          <w:rFonts w:cs="宋体" w:asciiTheme="majorEastAsia" w:hAnsiTheme="majorEastAsia" w:eastAsiaTheme="maj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2、课程建设特色化。</w:t>
      </w:r>
      <w:r>
        <w:rPr>
          <w:rFonts w:hint="eastAsia" w:cs="宋体" w:asciiTheme="majorEastAsia" w:hAnsiTheme="majorEastAsia" w:eastAsiaTheme="maj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学校围绕培育目标形成版块清晰、设置合理、整体实施、评价有效的绿色课程系列，并在“生态种植”、“城市模拟”、“智能科创”中打造出品牌特色课程系列，国家课程高质量实施与三大模块特色课程有机融合，通过纵向拓展和横向融合实现二次开发，彰显课程建设的的特色。形成课程建设的相关案例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2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3、课堂转型深入化。</w:t>
      </w: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依托四生课堂，深入特质研究，丰富内涵，清晰各学科实践路径，提炼实践策略，完善课堂规程、评价和各学科学生学习常规，形成优秀教学设计及案例集，逐年完善教学资源。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2" w:firstLineChars="200"/>
        <w:textAlignment w:val="auto"/>
        <w:rPr>
          <w:rFonts w:cs="宋体" w:asciiTheme="majorEastAsia" w:hAnsiTheme="majorEastAsia" w:eastAsiaTheme="maj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4、教育质量优质化。</w:t>
      </w:r>
      <w:r>
        <w:rPr>
          <w:rFonts w:hint="eastAsia" w:cs="宋体" w:asciiTheme="majorEastAsia" w:hAnsiTheme="majorEastAsia" w:eastAsiaTheme="maj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各学科教师重视研究、关注课堂、提效减负，关注有效作业的设计与实施，各年级教学质量实现可持续提升。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left"/>
        <w:textAlignment w:val="auto"/>
        <w:rPr>
          <w:rFonts w:cs="宋体" w:asciiTheme="majorEastAsia" w:hAnsiTheme="majorEastAsia" w:eastAsiaTheme="maj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三、工作策略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2" w:firstLineChars="200"/>
        <w:jc w:val="left"/>
        <w:textAlignment w:val="auto"/>
        <w:rPr>
          <w:rFonts w:cs="宋体" w:asciiTheme="majorEastAsia" w:hAnsiTheme="majorEastAsia" w:eastAsiaTheme="maj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（一）严格执行课程计划，抓好常规管理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2" w:firstLineChars="200"/>
        <w:jc w:val="left"/>
        <w:textAlignment w:val="auto"/>
        <w:rPr>
          <w:rFonts w:cs="宋体" w:asciiTheme="majorEastAsia" w:hAnsiTheme="majorEastAsia" w:eastAsiaTheme="maj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1、严格课程计划，加强日常管理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7" w:firstLineChars="232"/>
        <w:jc w:val="left"/>
        <w:textAlignment w:val="auto"/>
        <w:rPr>
          <w:rFonts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严格执行国家课程计划并有效落实“减负增效”精神。认真上齐、上足、上好各类课程。通过有效练习设计严格控制作业量。学校将继续推进“规范”与“质量”推进方案，教导处将完善质量评价标准，加强对教学常规落实情况的日常巡查与教研组调研，发现问题及时反馈，发挥每月常规考核的评价引领作用，动态管理教师对教学常规的落实。严格执行“减负”各项规定。活动课程要有效落实。坚持“健康第一”，规范并提升“两课两操”的程序和质量，扎实开展体育大课间活动和午间活动。校本课程的实施规范有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7" w:firstLineChars="232"/>
        <w:jc w:val="left"/>
        <w:textAlignment w:val="auto"/>
        <w:rPr>
          <w:rFonts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关于课程计划的执行的检查，除了值周行政检查，我们教导处和年级组长分别从学校和年级组层面检查，及时反馈。（年级组长把每周常规检查周末前反馈给教导处。）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7" w:firstLineChars="232"/>
        <w:jc w:val="left"/>
        <w:textAlignment w:val="auto"/>
        <w:rPr>
          <w:rFonts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66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292"/>
        <w:gridCol w:w="2473"/>
        <w:gridCol w:w="1815"/>
        <w:gridCol w:w="16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29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检查人</w:t>
            </w:r>
          </w:p>
        </w:tc>
        <w:tc>
          <w:tcPr>
            <w:tcW w:w="247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检查项目</w:t>
            </w: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反馈形式</w:t>
            </w: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hint="eastAsia" w:asciiTheme="majorEastAsia" w:hAnsiTheme="majorEastAsia" w:eastAsiaTheme="maj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一、二年级</w:t>
            </w:r>
          </w:p>
        </w:tc>
        <w:tc>
          <w:tcPr>
            <w:tcW w:w="1292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蹲点校长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蹲点行政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年级组长</w:t>
            </w:r>
          </w:p>
        </w:tc>
        <w:tc>
          <w:tcPr>
            <w:tcW w:w="2473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教师教学常规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学生课堂常规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课程计划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、作业常规等</w:t>
            </w:r>
          </w:p>
        </w:tc>
        <w:tc>
          <w:tcPr>
            <w:tcW w:w="1815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个别交流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年级群反馈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教师群反馈</w:t>
            </w:r>
          </w:p>
        </w:tc>
        <w:tc>
          <w:tcPr>
            <w:tcW w:w="1605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计入当月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三、四年级</w:t>
            </w:r>
          </w:p>
        </w:tc>
        <w:tc>
          <w:tcPr>
            <w:tcW w:w="1292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7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五、六年级</w:t>
            </w:r>
          </w:p>
        </w:tc>
        <w:tc>
          <w:tcPr>
            <w:tcW w:w="1292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632" w:firstLineChars="300"/>
        <w:jc w:val="left"/>
        <w:textAlignment w:val="auto"/>
        <w:rPr>
          <w:rFonts w:cs="楷体" w:asciiTheme="majorEastAsia" w:hAnsiTheme="majorEastAsia" w:eastAsiaTheme="maj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</w:t>
      </w:r>
      <w:r>
        <w:rPr>
          <w:rFonts w:hint="eastAsia" w:cs="楷体" w:asciiTheme="majorEastAsia" w:hAnsiTheme="majorEastAsia" w:eastAsiaTheme="maj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：值周行政的检查、年级组长的检查以及校长抽查等都记入在内。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521" w:firstLineChars="247"/>
        <w:jc w:val="left"/>
        <w:textAlignment w:val="auto"/>
        <w:rPr>
          <w:rFonts w:cs="宋体" w:asciiTheme="majorEastAsia" w:hAnsiTheme="majorEastAsia" w:eastAsiaTheme="maj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2、</w:t>
      </w:r>
      <w:r>
        <w:rPr>
          <w:rFonts w:hint="eastAsia" w:cs="宋体" w:asciiTheme="majorEastAsia" w:hAnsiTheme="majorEastAsia" w:eastAsiaTheme="maj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规范各类手续，做好学籍管理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jc w:val="left"/>
        <w:textAlignment w:val="auto"/>
        <w:rPr>
          <w:rFonts w:cs="宋体" w:asciiTheme="majorEastAsia" w:hAnsiTheme="majorEastAsia" w:eastAsiaTheme="maj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继续以细心、耐心的工作态度，认真地做好学籍管理工作，建好新生入档、毕业生的学籍信息，及时查看休学、复学的情况并及时处理，对于插班转学的学生也要及时办理好手续，继续做好学籍管理工作。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Chars="0"/>
        <w:jc w:val="left"/>
        <w:textAlignment w:val="auto"/>
        <w:rPr>
          <w:rFonts w:cs="宋体" w:asciiTheme="majorEastAsia" w:hAnsiTheme="majorEastAsia" w:eastAsiaTheme="maj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做好常规检查，月考核及时有序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210" w:firstLineChars="100"/>
        <w:jc w:val="left"/>
        <w:textAlignment w:val="auto"/>
        <w:rPr>
          <w:rFonts w:cs="宋体" w:asciiTheme="majorEastAsia" w:hAnsiTheme="majorEastAsia" w:eastAsiaTheme="maj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学期初，组织教研组、备课组对教学常规（备课、上课、批改作业）再次学习，让每一位组员了然于心。每月有序安排每一次的月常规检查，组织教研组、备课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left"/>
        <w:textAlignment w:val="auto"/>
        <w:rPr>
          <w:rFonts w:cs="楷体" w:asciiTheme="majorEastAsia" w:hAnsiTheme="majorEastAsia" w:eastAsiaTheme="maj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ajorEastAsia" w:hAnsiTheme="majorEastAsia" w:eastAsiaTheme="maj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组的互查，对于出现的问题，教导处要加强指导、帮助改进。另外，及时做好每月的常规考核。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2" w:firstLineChars="200"/>
        <w:jc w:val="left"/>
        <w:textAlignment w:val="auto"/>
        <w:rPr>
          <w:rFonts w:cs="宋体" w:asciiTheme="majorEastAsia" w:hAnsiTheme="majorEastAsia" w:eastAsiaTheme="maj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（二）依托前瞻性项目，</w:t>
      </w:r>
      <w:r>
        <w:rPr>
          <w:rFonts w:hint="eastAsia" w:cs="宋体" w:asciiTheme="majorEastAsia" w:hAnsiTheme="majorEastAsia" w:eastAsiaTheme="maj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提升国家课程的实施品质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学校继续以“守正出新”校训为引领，不断探索“尊重自然·顺应规律·启迪智慧”的课程价值追求，在高质量达标国家课程的基础上，进一步依托“绿色智慧课程基地”，对国家课程内容进行校本化开发，拓展学生多元学习和实践的领域，满足学生个性化、多元化发展的需求，提升学生实践能力和思维品质，为学生的全面发展奠定坚实的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2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</w:t>
      </w:r>
      <w:r>
        <w:rPr>
          <w:rFonts w:hint="eastAsia" w:cs="宋体" w:asciiTheme="majorEastAsia" w:hAnsiTheme="majorEastAsia" w:eastAsiaTheme="maj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丰富课程内涵，提升课程品质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cs="宋体" w:asciiTheme="majorEastAsia" w:hAnsiTheme="majorEastAsia" w:eastAsiaTheme="maj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彰显特色，亮化品牌课程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进一步依托“绿色智慧课程基地”，对国家课程内容进行校本化开发，拓展学生多元学习和实践的领域，彰显特色，打造品牌课程，满足学生个性化、多元化发展的需求，提升学生实践能力和思维品质，为学生的全面发展奠定坚实的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2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（2）优化实施，提升课程品质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jc w:val="left"/>
        <w:textAlignment w:val="auto"/>
        <w:rPr>
          <w:rFonts w:cs="宋体" w:asciiTheme="majorEastAsia" w:hAnsiTheme="majorEastAsia" w:eastAsiaTheme="majorEastAsia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>推进学科课程建设：对各学科课程标准进行校本化解读，建立校本化学业能级体系，有效推进学科课程建设，形成新一轮的“学科课程建设方案”。基于课标梳理各册内容对应的单元目标、重点、难点，结合学校课程资源架构可操作的具体措施，，根据各学科的能级目标的落实完善校本化质量体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2" w:firstLineChars="200"/>
        <w:textAlignment w:val="auto"/>
        <w:rPr>
          <w:rFonts w:cs="宋体" w:asciiTheme="majorEastAsia" w:hAnsiTheme="majorEastAsia" w:eastAsiaTheme="maj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2、提升课后服务水平，满足学生多样化需求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学校课后服务力争实现有需求的学生参与全覆盖、优秀教师参与全覆盖，服务内容进行完善的系统设计；采用固定编班与走班相结合、作业指导与社团活动相结合，针对不同课程与不同学生，进行分层推进，分类培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创新管理方式，助推高质量服务。落实国家“双减”政策，为保障课后服务工作顺利开展，学校出台《课后服务安全工作预案》《课后服务值班领导职责》《课后服务社团管理》等一系列制度，确保课后服务的落实有章可循、有规可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丰富服务内容，满足学个性需要。课后服务分为两段，第一时段：作业辅导、答疑解惑；第二时段：教师看护、社团活动。第一时段学生自主完成家庭作业，学科教师进班辅导，答疑解惑，学校将采取集体备课、能力点探究、分层解读等多种形式，努力提高第一阶段课后服务的质量与效能，做到轻负高效有保障。第二时段，充分挖掘本校教师的专业特长，同时寻求社会力量，形成内外联动的有机合力，开展丰富多彩的社团活动，学生根据自己的爱好选择参加。同时打造普惠性“三慧社团”，固定时间和内容，按学生年段特点分年级实施，以体育锻炼、阅读欣赏、主题活动为主，着力打造“无作业日”。学校将积极丰富课后服务内容、拓展课后服务形式，提升课后服务多样化发展，探索创新课后服务模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2" w:firstLineChars="200"/>
        <w:textAlignment w:val="auto"/>
        <w:rPr>
          <w:rFonts w:cs="宋体"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3、加强幼小衔接课程研究，搭建入学适应阶梯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主动衔接，实施梯度入学课程。学校根据教育部《小学入学适应教育指导要点》，主动与周边幼儿园沟通结对，定期开展活动研讨困惑，探讨适合幼儿顺利过渡到小学的有效途径，制定小学入学适应教育实施方案，并纳入一年级教育教学计划。学校积极调整入学年级班级环境、作息时间、教学内容、教学方法、学科评价、班级规则等，解决幼儿园和小学教育中衔接坡度过大过陡的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科学安排，坚持“零起点”教学。依据儿童身心特点和接受能力的规律，根据国家课程标准，调整一年级课程安排，坚持“零起点”教学，合理安排内容梯度，减缓教学进度，生发学生当下关注和感兴趣的主题内容，利用综合实践活动、校本化课程实施；在学习方式上强化以儿童为主体的探究性、体验式学习，改变以往教师教授为主的方式，倡导儿童的主动性学习，帮助一年级入学儿童逐步适应小学生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改革评价，建立多元化机制。改革一年级教育教学评价方式，一年级入学课程借鉴幼儿园教学方式，倡导在游戏中学习，强化儿童的探究性、体验式学习，从关注结果转为关注操作和思维过程，尊重儿童原有经验和发展水平，有针对性地为每个儿童提供个别化教育指导。评价重点关注学生对小学学习生活的逐步适应，行为习惯的养成，学习兴趣的培养，形成小学、幼儿园、家庭及社会共同参与的评价体系。</w:t>
      </w:r>
    </w:p>
    <w:p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Chars="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立足课堂特质，深入开展四生课堂的研究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国家课程的高质量实施，需要以多样化的学习方式为抓手，深入推进课堂转型。学校顺应新课程改革要求，致力学生核心素养培养，尊重学生发展现实需求，立足尊重文化价值引领，在国家课程校本实施中，以学校“绿色智慧四生课堂”为准则，引导学生在课程实践中，生发学习经验，在体验中培养实践创新精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2" w:firstLineChars="200"/>
        <w:textAlignment w:val="auto"/>
        <w:rPr>
          <w:rFonts w:cs="宋体"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1、认识理念，建构四生课堂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基于学校生态、均衡、可持续发展的“海绵城市”理念，深度挖掘了““四生”课堂的理念，“四生”即生活化情境、生态化互动、生成性推进、生长性体验。“四生”课堂基于自然，一切从自然的规律出发，从教育的规律出发，以学生的认知水平和自然发展为前提，以人为本，通过“四生”为基本课堂教学要素，建构适合学生发展的个性化课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2" w:firstLineChars="200"/>
        <w:textAlignment w:val="auto"/>
        <w:rPr>
          <w:rFonts w:cs="宋体"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2、解读特质，深入研究要素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开展“四生”课堂特质的解读和研究，并组织各种形式的研讨、思辩、沙龙活动，让四生课堂要素更清晰，并细化各学科课堂特质。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生活化情境”：侧重于生活情境的创设；教学内容应该与现实生活紧密联系，同时也是把现实生活作为重要的课程资源引入课堂，让课堂更丰满，更有生活味和人文气息；采用符合儿童认知和表达的方式，让生活向课堂、向师生敞开胸怀，真正消除学习与生活的脱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生态化互动”：以“以人为本”为核心价值取向，营造宽松和谐的生态课堂，体现尊重、关爱、民主。教师树立正确的师生观，准确定位角色:组织者、引导者、合作者。通过游戏、故事、问题等形式激发学生内在探究欲，学生通过自主探究、小组交流等不同层次的学习，不仅掌握知识和技能，而且更学会如何表达、合作、思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生成性推进”：基于学生生成性资源，教师及时捕捉和利用，灵活调整教学环节，让学习在学生原有经验基础上真实发生。学生学习活动具有挑战性，问题开放、情境生动、路径可选择，整个课堂动态、开放，具有创造性和生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“生长性体验”：教师面对丰富多元的学生资源，智慧选择具有教学意义的资源，引导学生从学习体验中养成良好习惯，增长知识，提升能力、健全个性、体验愉悦、享受成长。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2" w:firstLineChars="200"/>
        <w:textAlignment w:val="auto"/>
        <w:rPr>
          <w:rFonts w:cs="宋体"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3、完善常规，形成学科范式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完善“四生课堂”学习常规。根据四生课堂活动的特质，开展课堂常规的研究。四生课堂中，学生如何体验、如何对话、互动等，让课堂的每一个环节都实现高效，避免低效重复。每个学科，立足学生学科核心素养与关键能力的培养，根据不同的年段，形成相应的绿色智慧课堂学习常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优化“四生课堂”教学设计。让每个孩子在原有的基础上得到发展，成为课堂转型的重要目标；教学设计从教材分析、教学理念、内容设计、过程评价等一系列方面进行变革，通过规范教学设计，逐步内化四生课堂特质。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推动“四生课堂”范式研究。各个学科对“四生要素”进行课堂范式研究。在教学各环节中将生活情境与学习内容高度融合，做到情景融合，自然生发，建立生活与学习的有效关联，促进深度学习；课堂立足学生立场，重心下移，设计开放性的问题，激发想象，激活思维；教学中采取多元互动方式，促进学生互相学习，打开思路，提升学习水平。课堂范式的研究重在“生活化情境”和“生态化互动”，“生成性推进”和“生长性体验”蕴含其中，融为一体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left="420" w:leftChars="200" w:firstLine="0" w:firstLineChars="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（四）加强两组建设，改革教研形式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632" w:firstLineChars="3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1、加强教研组、备课组建设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教导处定期对教研组长、备课组长进行培训，除了期初、期末以外，利用各项节点事件如月常规检查、校本督导、学科研讨、四生课堂的研究等，介入其中，适时引导。学科负责人要关注教研组、备课组活动过程指导，加强随机听课，做好课程把关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2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2、依据基本功项目，改革教研形式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新学期，教研活动教研级组活动要针对基本功的比赛项目，改革教研形式，将。说课、评课、演讲、教学设计、课件制作纳入到教研活动中来，历练老师的教学基本功，为市区基本功比赛和评优课比赛做好充分的准备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2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3、积淀内涵，提升素养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教研活动期初定好专题，专题中的理论学习、教学研究、教学沙龙围绕同一主题开展，突出理论学习和实践研究的相关性。教研组、备课组内继续推行共读一本书，阅读分享。教师沙龙可以轮流主持，旨在提升老师的理论素养、理解能力、思维能力和表达能力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2"/>
        <w:textAlignment w:val="auto"/>
        <w:rPr>
          <w:rFonts w:cs="楷体" w:asciiTheme="majorEastAsia" w:hAnsiTheme="majorEastAsia" w:eastAsiaTheme="maj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ajorEastAsia" w:hAnsiTheme="majorEastAsia" w:eastAsiaTheme="maj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（五）提升质量意识，完善评价体系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jc w:val="left"/>
        <w:textAlignment w:val="auto"/>
        <w:rPr>
          <w:rFonts w:cs="宋体" w:asciiTheme="majorEastAsia" w:hAnsiTheme="majorEastAsia" w:eastAsiaTheme="maj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cs="楷体" w:asciiTheme="majorEastAsia" w:hAnsiTheme="majorEastAsia" w:eastAsiaTheme="maj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学</w:t>
      </w:r>
      <w:r>
        <w:rPr>
          <w:rFonts w:cs="宋体" w:asciiTheme="majorEastAsia" w:hAnsiTheme="majorEastAsia" w:eastAsiaTheme="maj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生学业质量是教育质量的重要组成部分和重要标志。学校将以学生学业质量的评价为切入口，引导树立正确的教育质量观及质量保障体系，促进基础教育的内涵发展，切实落实“减负”的治本之策，全面关注学生的健康成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2" w:firstLineChars="200"/>
        <w:textAlignment w:val="auto"/>
        <w:rPr>
          <w:rFonts w:cs="宋体"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1、加强有效作业研究，提高作业质量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建立制度，加强作业管理。 依据常州市教育局发布的《关于全面改进和加强中小学作业管理的指导意见》文件，建立“年级备课组——学科教研组——学校教导处”逐级把关的作业研讨机制和审核制度，从设计、布置、批改、跟进、评价等方面建立作业管理制度体系，控制作业的总量和提升作业的质量，将作业管理的各项细节落实到位，切实减轻学生的作业负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优化设计，提升作业品质。根据学生的个体差异，设计基础性、提高性、拓展性作业，体现作业的整体性、稳定性和层次性。优化作业的设计，切实减轻学生的作业负担，提升作业质量品质，真正实现育人的价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首先转变形式，追求作业设计形式的多样化。在具体操作过程中应安排好预习型作业、练习型作业、拓展型作业、书面类作业以及非书面类作业的比例。其次转变场景，注重作业设计内容的生活化。在生活中寻找作业设计的素材并将其引入到作业设计中去，使作业成为学生丰富知识、拓展视野的有效途径。最后转变标准，强调作业设计数量与难度的差异性。采用分层作业设计法和弹性作业设计法，为学生创造出一种愉快、开放、民主的作业环境，使每位学生都能体验到成功的乐趣，不同程度地开发学生的潜能，激发学生自主学习的兴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2" w:firstLineChars="200"/>
        <w:textAlignment w:val="auto"/>
        <w:rPr>
          <w:rFonts w:cs="宋体" w:asciiTheme="majorEastAsia" w:hAnsiTheme="majorEastAsia" w:eastAsiaTheme="maj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2、建立质量监控体系</w:t>
      </w: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宋体" w:asciiTheme="majorEastAsia" w:hAnsiTheme="majorEastAsia" w:eastAsiaTheme="maj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实施年段个性化方案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建立质量监控体系。</w:t>
      </w:r>
      <w:r>
        <w:rPr>
          <w:rFonts w:hint="eastAsia" w:cs="宋体" w:asciiTheme="majorEastAsia" w:hAnsiTheme="majorEastAsia" w:eastAsiaTheme="maj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围绕区教学工作的部署精神，及时开展各年段</w:t>
      </w: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的专题研讨活动，借助集团资源，有效提升专题课、复习课效率；密切关注低分学生学习状态，分析产生原因，建立学困生档案。根据新修订的《新北区小学学科质量调研评估方案》，结合学校现状，有针对性地开展日常性研究，建立校本化的质量监控体系，进一步加强教学质量与学科素养的随机调研，促进各学科关注学生的全面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textAlignment w:val="auto"/>
        <w:rPr>
          <w:rFonts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丰富学业检测形式。根据学生的年段特点，制定年段个性化的实施方案，多姿多彩的活动、真实情境的体验、个性表达与互动，都将成为检测学生学业能力与水平的方式，学生在丰富多样的检测形式中，自然呈现学业能力，提升学业素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2" w:firstLineChars="200"/>
        <w:textAlignment w:val="auto"/>
        <w:rPr>
          <w:rFonts w:asciiTheme="majorEastAsia" w:hAnsiTheme="majorEastAsia" w:eastAsiaTheme="maj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2" w:firstLineChars="200"/>
        <w:textAlignment w:val="auto"/>
        <w:rPr>
          <w:rFonts w:hint="eastAsia" w:ascii="华文楷体" w:hAnsi="华文楷体" w:eastAsia="华文楷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新学期，教导处将继续</w:t>
      </w:r>
      <w:r>
        <w:rPr>
          <w:rFonts w:hint="eastAsia" w:ascii="华文楷体" w:hAnsi="华文楷体" w:eastAsia="华文楷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紧紧围绕学校工作重点及教学任务，带领老师深入研究“绿色智慧四生课堂”，推进国家课程绿色智慧实施，扎实过程管理，</w:t>
      </w:r>
      <w:r>
        <w:rPr>
          <w:rFonts w:hint="eastAsia" w:ascii="华文楷体" w:hAnsi="华文楷体" w:eastAsia="华文楷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提高学校课程实施水平，提升学校的教育教学品质，</w:t>
      </w:r>
      <w:r>
        <w:rPr>
          <w:rFonts w:hint="eastAsia" w:ascii="华文楷体" w:hAnsi="华文楷体" w:eastAsia="华文楷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为我校教育教学的可持续发展做出贡献。</w:t>
      </w:r>
    </w:p>
    <w:p>
      <w:pPr>
        <w:spacing w:line="440" w:lineRule="exact"/>
        <w:ind w:firstLine="422" w:firstLineChars="200"/>
        <w:rPr>
          <w:rFonts w:hint="eastAsia" w:ascii="华文楷体" w:hAnsi="华文楷体" w:eastAsia="华文楷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000000"/>
          <w:sz w:val="32"/>
          <w:szCs w:val="32"/>
        </w:rPr>
      </w:pPr>
      <w:r>
        <w:rPr>
          <w:rFonts w:ascii="宋体" w:hAnsi="宋体" w:eastAsia="宋体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2021~2022学年下学期教导处工作安排</w:t>
      </w:r>
    </w:p>
    <w:tbl>
      <w:tblPr>
        <w:tblStyle w:val="6"/>
        <w:tblW w:w="10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400"/>
        <w:gridCol w:w="2220"/>
        <w:gridCol w:w="2065"/>
        <w:gridCol w:w="1889"/>
        <w:gridCol w:w="211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90" w:hRule="atLeast"/>
        </w:trPr>
        <w:tc>
          <w:tcPr>
            <w:tcW w:w="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时间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课程建设等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 xml:space="preserve">教学质量等 </w:t>
            </w:r>
          </w:p>
        </w:tc>
        <w:tc>
          <w:tcPr>
            <w:tcW w:w="1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课堂转型等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课后服务等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幼小衔接等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46" w:hRule="atLeast"/>
        </w:trPr>
        <w:tc>
          <w:tcPr>
            <w:tcW w:w="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期初教研组备课组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研讨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C00000"/>
                <w:sz w:val="20"/>
                <w:szCs w:val="20"/>
              </w:rPr>
            </w:pP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制定课程</w:t>
            </w:r>
            <w:r>
              <w:rPr>
                <w:rFonts w:hint="eastAsia" w:ascii="宋体" w:hAnsi="宋体"/>
                <w:color w:val="C00000"/>
                <w:sz w:val="20"/>
                <w:szCs w:val="20"/>
                <w:lang w:eastAsia="zh-CN"/>
              </w:rPr>
              <w:t>建</w:t>
            </w: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设学期安排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制定学科课程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建设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方案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双减工作优秀案例评选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期初校本督导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寒假优秀作业选评展评活动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C00000"/>
                <w:sz w:val="20"/>
                <w:szCs w:val="20"/>
              </w:rPr>
            </w:pP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作业管理校本制度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C00000"/>
                <w:sz w:val="20"/>
                <w:szCs w:val="20"/>
                <w:lang w:eastAsia="zh-CN"/>
              </w:rPr>
              <w:t>研讨质量监控体系</w:t>
            </w:r>
          </w:p>
        </w:tc>
        <w:tc>
          <w:tcPr>
            <w:tcW w:w="1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C00000"/>
                <w:sz w:val="20"/>
                <w:szCs w:val="20"/>
              </w:rPr>
            </w:pP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制定新学期安排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加强校选课管理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C00000"/>
                <w:sz w:val="20"/>
                <w:szCs w:val="20"/>
              </w:rPr>
            </w:pP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课后服务满意度测评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制定新学期规划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正常开展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课后服务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C00000"/>
                <w:sz w:val="20"/>
                <w:szCs w:val="20"/>
              </w:rPr>
            </w:pP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制定新学期计划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制定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小记者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新学期计划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C00000"/>
                <w:sz w:val="20"/>
                <w:szCs w:val="20"/>
              </w:rPr>
            </w:pP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新优质展示活动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六年级教师会议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协助开展各年级家长会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组织第三届数学“π”文化节五六</w:t>
            </w:r>
            <w:r>
              <w:rPr>
                <w:rFonts w:hint="eastAsia" w:ascii="宋体" w:hAnsi="宋体"/>
                <w:color w:val="C00000"/>
                <w:sz w:val="20"/>
                <w:szCs w:val="20"/>
                <w:lang w:eastAsia="zh-CN"/>
              </w:rPr>
              <w:t>六</w:t>
            </w: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年级</w:t>
            </w:r>
            <w:r>
              <w:rPr>
                <w:rFonts w:hint="eastAsia" w:ascii="宋体" w:hAnsi="宋体"/>
                <w:color w:val="C00000"/>
                <w:sz w:val="20"/>
                <w:szCs w:val="20"/>
                <w:lang w:eastAsia="zh-CN"/>
              </w:rPr>
              <w:t>教学</w:t>
            </w: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研讨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市区写字调研</w:t>
            </w:r>
          </w:p>
        </w:tc>
        <w:tc>
          <w:tcPr>
            <w:tcW w:w="1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新优质课堂展示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C00000"/>
                <w:sz w:val="20"/>
                <w:szCs w:val="20"/>
              </w:rPr>
            </w:pP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四生课堂学生常规研讨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备课组推选优秀备课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/>
                <w:color w:val="C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C00000"/>
                <w:sz w:val="20"/>
                <w:szCs w:val="20"/>
                <w:lang w:eastAsia="zh-CN"/>
              </w:rPr>
              <w:t>三慧社团调研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C00000"/>
                <w:sz w:val="20"/>
                <w:szCs w:val="20"/>
              </w:rPr>
            </w:pP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幼儿园教师进小学听课研讨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小记者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活动研讨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22" w:hRule="atLeast"/>
        </w:trPr>
        <w:tc>
          <w:tcPr>
            <w:tcW w:w="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C00000"/>
                <w:sz w:val="20"/>
                <w:szCs w:val="20"/>
              </w:rPr>
            </w:pP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完善</w:t>
            </w:r>
            <w:r>
              <w:rPr>
                <w:rFonts w:hint="eastAsia" w:ascii="宋体" w:hAnsi="宋体"/>
                <w:color w:val="C00000"/>
                <w:sz w:val="20"/>
                <w:szCs w:val="20"/>
                <w:lang w:eastAsia="zh-CN"/>
              </w:rPr>
              <w:t>学科</w:t>
            </w: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素养评价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调研五项管理并反馈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每月前瞻性项目报送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阶段素养调研，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并进行跟进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优秀作业设计评比与研讨</w:t>
            </w:r>
          </w:p>
        </w:tc>
        <w:tc>
          <w:tcPr>
            <w:tcW w:w="1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读书节开幕式及各项活动推进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四生课堂优秀设计交流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C00000"/>
                <w:sz w:val="20"/>
                <w:szCs w:val="20"/>
                <w:lang w:eastAsia="zh-CN"/>
              </w:rPr>
              <w:t>综合学科</w:t>
            </w:r>
            <w:r>
              <w:rPr>
                <w:rFonts w:hint="eastAsia" w:ascii="宋体" w:hAnsi="宋体" w:eastAsia="宋体"/>
                <w:color w:val="C00000"/>
                <w:sz w:val="20"/>
                <w:szCs w:val="20"/>
                <w:lang w:eastAsia="zh-CN"/>
              </w:rPr>
              <w:t>社团调研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小学教师进幼儿园听课研讨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65" w:hRule="atLeast"/>
        </w:trPr>
        <w:tc>
          <w:tcPr>
            <w:tcW w:w="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C00000"/>
                <w:sz w:val="20"/>
                <w:szCs w:val="20"/>
              </w:rPr>
            </w:pP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前瞻性项目学科汇报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做好招生咨询服务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制定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招生公告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C00000"/>
                <w:sz w:val="20"/>
                <w:szCs w:val="20"/>
              </w:rPr>
            </w:pP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六年级</w:t>
            </w:r>
            <w:r>
              <w:rPr>
                <w:rFonts w:hint="eastAsia" w:ascii="宋体" w:hAnsi="宋体" w:eastAsia="宋体"/>
                <w:color w:val="C00000"/>
                <w:sz w:val="20"/>
                <w:szCs w:val="20"/>
                <w:lang w:eastAsia="zh-CN"/>
              </w:rPr>
              <w:t>新</w:t>
            </w: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课结束调研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default" w:ascii="宋体" w:hAnsi="宋体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各年级质量跟进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读书节闭幕式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 xml:space="preserve">学科四生课堂范式汇报 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ind w:leftChars="152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/>
                <w:color w:val="C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课后服务</w:t>
            </w:r>
            <w:r>
              <w:rPr>
                <w:rFonts w:hint="eastAsia" w:ascii="宋体" w:hAnsi="宋体" w:eastAsia="宋体"/>
                <w:color w:val="C00000"/>
                <w:sz w:val="20"/>
                <w:szCs w:val="20"/>
                <w:lang w:eastAsia="zh-CN"/>
              </w:rPr>
              <w:t>常规班调研</w:t>
            </w:r>
          </w:p>
          <w:p>
            <w:pPr>
              <w:snapToGrid w:val="0"/>
              <w:spacing w:before="0" w:after="0" w:line="240" w:lineRule="auto"/>
              <w:ind w:leftChars="0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C00000"/>
                <w:sz w:val="20"/>
                <w:szCs w:val="20"/>
                <w:lang w:eastAsia="zh-CN"/>
              </w:rPr>
              <w:t>组织各幼儿园来校体验活动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35" w:hRule="atLeast"/>
        </w:trPr>
        <w:tc>
          <w:tcPr>
            <w:tcW w:w="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C00000"/>
                <w:sz w:val="20"/>
                <w:szCs w:val="20"/>
              </w:rPr>
            </w:pP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学科</w:t>
            </w:r>
            <w:r>
              <w:rPr>
                <w:rFonts w:hint="eastAsia" w:ascii="宋体" w:hAnsi="宋体" w:eastAsia="宋体"/>
                <w:color w:val="C00000"/>
                <w:sz w:val="20"/>
                <w:szCs w:val="20"/>
                <w:lang w:eastAsia="zh-CN"/>
              </w:rPr>
              <w:t>课程</w:t>
            </w: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期末素养调研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教研组、备课组工作总结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教研组、备课组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评选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准备新生招生工作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C00000"/>
                <w:sz w:val="20"/>
                <w:szCs w:val="20"/>
              </w:rPr>
            </w:pP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期末各学科作业博览会展示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C00000"/>
                <w:sz w:val="20"/>
                <w:szCs w:val="20"/>
              </w:rPr>
            </w:pP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六年级区级调研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组织毕业考试</w:t>
            </w:r>
          </w:p>
          <w:p>
            <w:pPr>
              <w:numPr>
                <w:ilvl w:val="0"/>
                <w:numId w:val="3"/>
              </w:num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二年级调研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组织期末考试</w:t>
            </w:r>
          </w:p>
        </w:tc>
        <w:tc>
          <w:tcPr>
            <w:tcW w:w="1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/>
                <w:color w:val="C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学科组、备课组</w:t>
            </w:r>
            <w:r>
              <w:rPr>
                <w:rFonts w:hint="eastAsia" w:ascii="宋体" w:hAnsi="宋体" w:eastAsia="宋体"/>
                <w:color w:val="C00000"/>
                <w:sz w:val="20"/>
                <w:szCs w:val="20"/>
                <w:lang w:eastAsia="zh-CN"/>
              </w:rPr>
              <w:t>课堂转型总结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ind w:leftChars="0"/>
              <w:jc w:val="left"/>
              <w:rPr>
                <w:rFonts w:ascii="宋体" w:hAnsi="宋体" w:eastAsia="宋体"/>
                <w:color w:val="C00000"/>
                <w:sz w:val="20"/>
                <w:szCs w:val="20"/>
              </w:rPr>
            </w:pPr>
            <w:r>
              <w:rPr>
                <w:rFonts w:hint="eastAsia" w:ascii="宋体" w:hAnsi="宋体"/>
                <w:color w:val="C00000"/>
                <w:sz w:val="20"/>
                <w:szCs w:val="20"/>
                <w:lang w:eastAsia="zh-CN"/>
              </w:rPr>
              <w:t>综合</w:t>
            </w: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社团期末展评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制定新学期课后服务计划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学生评优评先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C00000"/>
                <w:sz w:val="20"/>
                <w:szCs w:val="20"/>
              </w:rPr>
            </w:pPr>
            <w:r>
              <w:rPr>
                <w:rFonts w:ascii="宋体" w:hAnsi="宋体" w:eastAsia="宋体"/>
                <w:color w:val="C00000"/>
                <w:sz w:val="20"/>
                <w:szCs w:val="20"/>
              </w:rPr>
              <w:t>制定新一年级幼小衔接课程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  <w:r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小记者</w:t>
            </w: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及辅导老师评选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55" w:hRule="atLeast"/>
        </w:trPr>
        <w:tc>
          <w:tcPr>
            <w:tcW w:w="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default" w:ascii="宋体" w:hAnsi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  <w:tc>
          <w:tcPr>
            <w:tcW w:w="98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对本学期工作进行总结，并制定下学期工作计划。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进行新一年级招生分班、转进学生入学。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新学期课务安排。</w:t>
            </w:r>
          </w:p>
        </w:tc>
      </w:tr>
    </w:tbl>
    <w:p>
      <w:pPr>
        <w:spacing w:line="440" w:lineRule="exact"/>
        <w:rPr>
          <w:rFonts w:ascii="华文楷体" w:hAnsi="华文楷体" w:eastAsia="华文楷体"/>
          <w:sz w:val="24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CC99CD"/>
    <w:multiLevelType w:val="singleLevel"/>
    <w:tmpl w:val="CDCC99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FB636E"/>
    <w:multiLevelType w:val="multilevel"/>
    <w:tmpl w:val="3AFB636E"/>
    <w:lvl w:ilvl="0" w:tentative="0">
      <w:start w:val="3"/>
      <w:numFmt w:val="japaneseCounting"/>
      <w:lvlText w:val="（%1）"/>
      <w:lvlJc w:val="left"/>
      <w:pPr>
        <w:ind w:left="114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51403F0F"/>
    <w:multiLevelType w:val="multilevel"/>
    <w:tmpl w:val="51403F0F"/>
    <w:lvl w:ilvl="0" w:tentative="0">
      <w:start w:val="3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A7431"/>
    <w:rsid w:val="00126683"/>
    <w:rsid w:val="00231F24"/>
    <w:rsid w:val="0026032D"/>
    <w:rsid w:val="002F76FE"/>
    <w:rsid w:val="004273D6"/>
    <w:rsid w:val="004D0E0A"/>
    <w:rsid w:val="005732FD"/>
    <w:rsid w:val="00600F45"/>
    <w:rsid w:val="00701A35"/>
    <w:rsid w:val="00944DDB"/>
    <w:rsid w:val="00AB3773"/>
    <w:rsid w:val="00BF7C7F"/>
    <w:rsid w:val="00C073F7"/>
    <w:rsid w:val="00CC1C31"/>
    <w:rsid w:val="00DE2BDB"/>
    <w:rsid w:val="00EB03AD"/>
    <w:rsid w:val="00EB7A62"/>
    <w:rsid w:val="00F64323"/>
    <w:rsid w:val="030E7C05"/>
    <w:rsid w:val="04462038"/>
    <w:rsid w:val="154976D8"/>
    <w:rsid w:val="1AE551D8"/>
    <w:rsid w:val="23170668"/>
    <w:rsid w:val="2B5D5D60"/>
    <w:rsid w:val="37F85C43"/>
    <w:rsid w:val="391117A9"/>
    <w:rsid w:val="398238F7"/>
    <w:rsid w:val="39DC2E19"/>
    <w:rsid w:val="3B810899"/>
    <w:rsid w:val="3BDF5BFC"/>
    <w:rsid w:val="3FD60D45"/>
    <w:rsid w:val="40BA7431"/>
    <w:rsid w:val="47824834"/>
    <w:rsid w:val="490B56ED"/>
    <w:rsid w:val="49CA2D04"/>
    <w:rsid w:val="4A2C20B0"/>
    <w:rsid w:val="4B3C68D4"/>
    <w:rsid w:val="547A1672"/>
    <w:rsid w:val="5BB94934"/>
    <w:rsid w:val="5D3B0A26"/>
    <w:rsid w:val="5E9B7E4A"/>
    <w:rsid w:val="69503177"/>
    <w:rsid w:val="6D535020"/>
    <w:rsid w:val="70C20214"/>
    <w:rsid w:val="77762C8E"/>
    <w:rsid w:val="77B10774"/>
    <w:rsid w:val="79707026"/>
    <w:rsid w:val="7A02479A"/>
    <w:rsid w:val="7AA2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6298AC-0C2B-424B-AED4-23EA3DEDFC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843</Words>
  <Characters>4811</Characters>
  <Lines>40</Lines>
  <Paragraphs>11</Paragraphs>
  <TotalTime>12</TotalTime>
  <ScaleCrop>false</ScaleCrop>
  <LinksUpToDate>false</LinksUpToDate>
  <CharactersWithSpaces>5643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2022-01-25T09:23:00Z</dcterms:created>
  <dc:creator>Administrator</dc:creator>
  <cp:lastModifiedBy>麦芽糖</cp:lastModifiedBy>
  <cp:lastPrinted>2019-08-17T03:34:00Z</cp:lastPrinted>
  <dcterms:modified xsi:type="dcterms:W3CDTF">2022-01-28T14:46:52Z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