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140"/>
        <w:gridCol w:w="2475"/>
        <w:gridCol w:w="1650"/>
        <w:gridCol w:w="118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闵燕萍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语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15"/>
                <w:sz w:val="21"/>
                <w:szCs w:val="21"/>
              </w:rPr>
              <w:t>2019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．1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15"/>
                <w:sz w:val="24"/>
                <w:szCs w:val="24"/>
                <w:shd w:val="clear" w:fill="FFFFFF"/>
              </w:rPr>
              <w:t>《儿童立场》不仅仅是让我们在儿童的立场去看问题，去思考教学，这本书更是传递了陶行知先生的理念：“我们必须重生为小孩，不失其赤子之心。”耶稣也曾经说过：“你们若不回转，变成小孩子的样式，断不得进天国”。作为一名教师，我时刻提醒自己活到老，学到老。随着知识和阅历的逐渐增多，一方面我越来越感觉到自己的无知，未知的世界是如此的丰富，为什么不继续像孩子一样充满好奇心呢？另一方面我开始意识到童年在生命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15"/>
                <w:sz w:val="24"/>
                <w:szCs w:val="24"/>
                <w:shd w:val="clear" w:fill="FFFFFF"/>
              </w:rPr>
              <w:t>段的重要性，那些在充满爱和自由中度过的最美好的时光会影响整个生命历程。于是，我更深的理解了自己的责任，一是要为孩子们营造充满爱的教育生态，二是自己要永远保持一颗童心，一颗赤子之心，永远像孩子一样，充满对知识的渴望和对未知世界探索的好奇。我开始领悟，所有优秀的教育儿童的书，都可以用来教育自己。一本书是否适合儿童读，其实，只要看看是否适合自己读，基本上就知道了。</w:t>
            </w:r>
          </w:p>
        </w:tc>
      </w:tr>
    </w:tbl>
    <w:tbl>
      <w:tblPr>
        <w:tblW w:w="102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900" w:hRule="atLeast"/>
        </w:trPr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60" w:lineRule="atLeast"/>
              <w:ind w:left="150" w:right="0" w:firstLine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15"/>
                <w:sz w:val="24"/>
                <w:szCs w:val="24"/>
                <w:bdr w:val="none" w:color="auto" w:sz="0" w:space="0"/>
              </w:rPr>
              <w:t>“好为人师”从本质上来看，还是一种优越感在作祟。教师往往以为自己比学生懂得多，并且肩负着传递知识的重担，很容易在孩子们的行为未达到自己预期时焦躁不安，而忘记了儿童最伟大之处在于“可能性”。可能性就是生命巨大的创造性。当然儿童发展的可能性有两种倾向，它既可能向积极、光明的方向发展，也可能向反面、消极的方向发展。现在，我每天反省两点，一是自己是不是还能发现自己的可能性，指引自己的生命向更强大、更有活力的方向前行；二是自己是否在爱的教育中发现孩子们的各种可能性，鼓励他们向积极、光明的方向发展。我们回忆童年时，往往眷恋那些最幸福的时光，那是我们曾经拥有过的，在爱和自由中度过的无忧无虑的日子。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11942A40"/>
    <w:rsid w:val="1B0C4CFC"/>
    <w:rsid w:val="1C7B15A3"/>
    <w:rsid w:val="467F7F4A"/>
    <w:rsid w:val="47875372"/>
    <w:rsid w:val="65BD0E86"/>
    <w:rsid w:val="72832304"/>
    <w:rsid w:val="7E48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ASUS</cp:lastModifiedBy>
  <dcterms:modified xsi:type="dcterms:W3CDTF">2019-11-25T23:45:46Z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