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EB" w:rsidRDefault="004118EB" w:rsidP="004118EB">
      <w:pPr>
        <w:spacing w:line="440" w:lineRule="exact"/>
        <w:ind w:firstLineChars="445" w:firstLine="1430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</w:t>
      </w:r>
      <w:proofErr w:type="gramStart"/>
      <w:r>
        <w:rPr>
          <w:rFonts w:ascii="ˎ̥" w:hAnsi="ˎ̥" w:hint="eastAsia"/>
          <w:b/>
          <w:sz w:val="32"/>
          <w:szCs w:val="32"/>
        </w:rPr>
        <w:t>黄中心</w:t>
      </w:r>
      <w:proofErr w:type="gramEnd"/>
      <w:r>
        <w:rPr>
          <w:rFonts w:ascii="ˎ̥" w:hAnsi="ˎ̥" w:hint="eastAsia"/>
          <w:b/>
          <w:sz w:val="32"/>
          <w:szCs w:val="32"/>
        </w:rPr>
        <w:t>小学教师读书交流记录表</w:t>
      </w:r>
    </w:p>
    <w:p w:rsidR="004118EB" w:rsidRDefault="004118EB" w:rsidP="004118EB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4118EB" w:rsidTr="004118EB">
        <w:trPr>
          <w:trHeight w:val="6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杨艳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ind w:firstLineChars="98" w:firstLine="207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体育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>2022.04</w:t>
            </w:r>
          </w:p>
        </w:tc>
      </w:tr>
      <w:tr w:rsidR="004118EB" w:rsidTr="004118EB">
        <w:trPr>
          <w:trHeight w:val="63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ind w:firstLineChars="443" w:firstLine="1245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《课程透视》</w:t>
            </w:r>
          </w:p>
        </w:tc>
      </w:tr>
      <w:tr w:rsidR="004118EB" w:rsidTr="004118EB">
        <w:trPr>
          <w:trHeight w:val="5603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ind w:firstLineChars="1100" w:firstLine="3092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:rsidR="004118EB" w:rsidRDefault="004118EB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《课程透视》是成尚荣老师丛书中的一本，随着各种教学模式不断地涌现，教师改革的自主性、积极性和创造性日益增长，但也暴露出一些困惑和问题，比如在我们的课堂上，强调自主学习了，接受学习就不要了；强调给学生创设良好的学习氛围、纪律规则也不好要了；强调小组合作，公开课上都是三五成群的，好像找不到平衡这二者的关系。</w:t>
            </w:r>
          </w:p>
        </w:tc>
      </w:tr>
      <w:tr w:rsidR="004118EB" w:rsidTr="004118EB">
        <w:trPr>
          <w:trHeight w:val="4457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:rsidR="004118EB" w:rsidRDefault="004118EB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成尚荣先生在书中这样强调“改革不能搞所谓的‘矫枉过正’，我们要把握的秘诀是寻求平衡。在平衡中深化，在平衡中寻求突破，平衡就是不要绝对化、走极端。这就需要我们在教学中找到教与学、师与生、言与宽等之间的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挢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梁，从而达到真正意义上学生学得有兴趣，学生学的有余力，学生学的有质量！</w:t>
            </w:r>
          </w:p>
        </w:tc>
      </w:tr>
    </w:tbl>
    <w:p w:rsidR="004118EB" w:rsidRDefault="004118EB" w:rsidP="004118EB">
      <w:pPr>
        <w:spacing w:line="440" w:lineRule="exact"/>
        <w:rPr>
          <w:rFonts w:ascii="ˎ̥" w:hAnsi="ˎ̥"/>
          <w:szCs w:val="21"/>
        </w:rPr>
      </w:pPr>
    </w:p>
    <w:p w:rsidR="004118EB" w:rsidRDefault="004118EB" w:rsidP="004118EB">
      <w:pPr>
        <w:spacing w:line="440" w:lineRule="exact"/>
        <w:rPr>
          <w:rFonts w:ascii="ˎ̥" w:hAnsi="ˎ̥"/>
          <w:szCs w:val="21"/>
        </w:rPr>
      </w:pPr>
    </w:p>
    <w:p w:rsidR="00982281" w:rsidRPr="004118EB" w:rsidRDefault="00982281">
      <w:pPr>
        <w:rPr>
          <w:rFonts w:hint="eastAsia"/>
        </w:rPr>
      </w:pPr>
    </w:p>
    <w:sectPr w:rsidR="00982281" w:rsidRPr="0041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C6"/>
    <w:rsid w:val="000852C6"/>
    <w:rsid w:val="004118EB"/>
    <w:rsid w:val="009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2022-04-19T01:17:00Z</dcterms:created>
  <dcterms:modified xsi:type="dcterms:W3CDTF">2022-04-19T01:18:00Z</dcterms:modified>
</cp:coreProperties>
</file>