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435" w:lineRule="atLeast"/>
        <w:ind w:left="150" w:right="150" w:firstLine="1425"/>
        <w:rPr>
          <w:rFonts w:ascii="宋体" w:hAnsi="宋体" w:eastAsia="宋体" w:cs="宋体"/>
          <w:i w:val="0"/>
          <w:caps w:val="0"/>
          <w:color w:val="333333"/>
          <w:spacing w:val="15"/>
          <w:sz w:val="21"/>
          <w:szCs w:val="21"/>
        </w:rPr>
      </w:pPr>
      <w:r>
        <w:rPr>
          <w:rStyle w:val="5"/>
          <w:rFonts w:hint="eastAsia" w:ascii="宋体" w:hAnsi="宋体" w:eastAsia="宋体" w:cs="宋体"/>
          <w:i w:val="0"/>
          <w:caps w:val="0"/>
          <w:color w:val="333333"/>
          <w:spacing w:val="15"/>
          <w:sz w:val="31"/>
          <w:szCs w:val="31"/>
          <w:shd w:val="clear" w:fill="FFFFFF"/>
        </w:rPr>
        <w:t>前黄中心小学教师读书交流记录表</w:t>
      </w:r>
    </w:p>
    <w:tbl>
      <w:tblPr>
        <w:tblStyle w:val="3"/>
        <w:tblW w:w="8475" w:type="dxa"/>
        <w:tblInd w:w="0" w:type="dxa"/>
        <w:shd w:val="clear" w:color="auto" w:fill="FFFFFF"/>
        <w:tblLayout w:type="autofit"/>
        <w:tblCellMar>
          <w:top w:w="15" w:type="dxa"/>
          <w:left w:w="15" w:type="dxa"/>
          <w:bottom w:w="15" w:type="dxa"/>
          <w:right w:w="15" w:type="dxa"/>
        </w:tblCellMar>
      </w:tblPr>
      <w:tblGrid>
        <w:gridCol w:w="1200"/>
        <w:gridCol w:w="1080"/>
        <w:gridCol w:w="1800"/>
        <w:gridCol w:w="1575"/>
        <w:gridCol w:w="1425"/>
        <w:gridCol w:w="1395"/>
      </w:tblGrid>
      <w:tr>
        <w:tblPrEx>
          <w:shd w:val="clear" w:color="auto" w:fill="FFFFFF"/>
          <w:tblCellMar>
            <w:top w:w="15" w:type="dxa"/>
            <w:left w:w="15" w:type="dxa"/>
            <w:bottom w:w="15" w:type="dxa"/>
            <w:right w:w="15" w:type="dxa"/>
          </w:tblCellMar>
        </w:tblPrEx>
        <w:trPr>
          <w:trHeight w:val="630" w:hRule="atLeast"/>
        </w:trPr>
        <w:tc>
          <w:tcPr>
            <w:tcW w:w="1200" w:type="dxa"/>
            <w:tcBorders>
              <w:top w:val="single" w:color="auto" w:sz="6" w:space="0"/>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学习者</w:t>
            </w:r>
          </w:p>
        </w:tc>
        <w:tc>
          <w:tcPr>
            <w:tcW w:w="108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Fonts w:hint="eastAsia" w:ascii="宋体" w:hAnsi="宋体" w:eastAsia="宋体" w:cs="宋体"/>
                <w:sz w:val="21"/>
                <w:szCs w:val="21"/>
                <w:lang w:eastAsia="zh-CN"/>
              </w:rPr>
              <w:t>周晓娟</w:t>
            </w:r>
            <w:bookmarkStart w:id="0" w:name="_GoBack"/>
            <w:bookmarkEnd w:id="0"/>
          </w:p>
        </w:tc>
        <w:tc>
          <w:tcPr>
            <w:tcW w:w="1800"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210"/>
              <w:rPr>
                <w:rFonts w:ascii="宋体" w:hAnsi="宋体" w:eastAsia="宋体" w:cs="宋体"/>
                <w:sz w:val="21"/>
                <w:szCs w:val="21"/>
              </w:rPr>
            </w:pPr>
            <w:r>
              <w:rPr>
                <w:rStyle w:val="5"/>
                <w:rFonts w:hint="eastAsia" w:ascii="宋体" w:hAnsi="宋体" w:eastAsia="宋体" w:cs="宋体"/>
                <w:i w:val="0"/>
                <w:caps w:val="0"/>
                <w:color w:val="333333"/>
                <w:spacing w:val="15"/>
                <w:sz w:val="18"/>
                <w:szCs w:val="18"/>
              </w:rPr>
              <w:t>任教年级、学科</w:t>
            </w:r>
          </w:p>
        </w:tc>
        <w:tc>
          <w:tcPr>
            <w:tcW w:w="157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eastAsia" w:ascii="宋体" w:hAnsi="宋体" w:eastAsia="宋体" w:cs="宋体"/>
                <w:sz w:val="21"/>
                <w:szCs w:val="21"/>
                <w:lang w:eastAsia="zh-CN"/>
              </w:rPr>
            </w:pPr>
            <w:r>
              <w:rPr>
                <w:rStyle w:val="5"/>
                <w:rFonts w:hint="eastAsia" w:ascii="宋体" w:hAnsi="宋体" w:eastAsia="宋体" w:cs="宋体"/>
                <w:i w:val="0"/>
                <w:caps w:val="0"/>
                <w:color w:val="333333"/>
                <w:spacing w:val="15"/>
                <w:sz w:val="24"/>
                <w:szCs w:val="24"/>
                <w:lang w:eastAsia="zh-CN"/>
              </w:rPr>
              <w:t>二</w:t>
            </w:r>
            <w:r>
              <w:rPr>
                <w:rStyle w:val="5"/>
                <w:rFonts w:hint="eastAsia" w:ascii="宋体" w:hAnsi="宋体" w:eastAsia="宋体" w:cs="宋体"/>
                <w:i w:val="0"/>
                <w:caps w:val="0"/>
                <w:color w:val="333333"/>
                <w:spacing w:val="15"/>
                <w:sz w:val="24"/>
                <w:szCs w:val="24"/>
              </w:rPr>
              <w:t>年级</w:t>
            </w:r>
            <w:r>
              <w:rPr>
                <w:rStyle w:val="5"/>
                <w:rFonts w:hint="eastAsia" w:ascii="宋体" w:hAnsi="宋体" w:eastAsia="宋体" w:cs="宋体"/>
                <w:i w:val="0"/>
                <w:caps w:val="0"/>
                <w:color w:val="333333"/>
                <w:spacing w:val="15"/>
                <w:sz w:val="24"/>
                <w:szCs w:val="24"/>
                <w:lang w:eastAsia="zh-CN"/>
              </w:rPr>
              <w:t>数学</w:t>
            </w:r>
          </w:p>
        </w:tc>
        <w:tc>
          <w:tcPr>
            <w:tcW w:w="142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学习时间</w:t>
            </w:r>
          </w:p>
        </w:tc>
        <w:tc>
          <w:tcPr>
            <w:tcW w:w="1395" w:type="dxa"/>
            <w:tcBorders>
              <w:top w:val="single" w:color="auto" w:sz="6" w:space="0"/>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150" w:right="0"/>
              <w:rPr>
                <w:rFonts w:hint="default" w:ascii="宋体" w:hAnsi="宋体" w:eastAsia="宋体" w:cs="宋体"/>
                <w:sz w:val="21"/>
                <w:szCs w:val="21"/>
                <w:lang w:val="en-US" w:eastAsia="zh-CN"/>
              </w:rPr>
            </w:pPr>
            <w:r>
              <w:rPr>
                <w:rStyle w:val="5"/>
                <w:rFonts w:hint="default" w:ascii="Times New Roman" w:hAnsi="Times New Roman" w:eastAsia="宋体" w:cs="Times New Roman"/>
                <w:i w:val="0"/>
                <w:caps w:val="0"/>
                <w:color w:val="333333"/>
                <w:spacing w:val="15"/>
                <w:sz w:val="18"/>
                <w:szCs w:val="18"/>
              </w:rPr>
              <w:t>20</w:t>
            </w:r>
            <w:r>
              <w:rPr>
                <w:rStyle w:val="5"/>
                <w:rFonts w:hint="eastAsia" w:ascii="宋体" w:hAnsi="宋体" w:eastAsia="宋体" w:cs="宋体"/>
                <w:i w:val="0"/>
                <w:caps w:val="0"/>
                <w:color w:val="333333"/>
                <w:spacing w:val="15"/>
                <w:sz w:val="18"/>
                <w:szCs w:val="18"/>
              </w:rPr>
              <w:t>20.</w:t>
            </w:r>
            <w:r>
              <w:rPr>
                <w:rStyle w:val="5"/>
                <w:rFonts w:hint="eastAsia" w:ascii="宋体" w:hAnsi="宋体" w:eastAsia="宋体" w:cs="宋体"/>
                <w:i w:val="0"/>
                <w:caps w:val="0"/>
                <w:color w:val="333333"/>
                <w:spacing w:val="15"/>
                <w:sz w:val="18"/>
                <w:szCs w:val="18"/>
                <w:lang w:val="en-US" w:eastAsia="zh-CN"/>
              </w:rPr>
              <w:t>10</w:t>
            </w:r>
          </w:p>
        </w:tc>
      </w:tr>
      <w:tr>
        <w:tblPrEx>
          <w:shd w:val="clear" w:color="auto" w:fill="FFFFFF"/>
          <w:tblCellMar>
            <w:top w:w="15" w:type="dxa"/>
            <w:left w:w="15" w:type="dxa"/>
            <w:bottom w:w="15" w:type="dxa"/>
            <w:right w:w="15" w:type="dxa"/>
          </w:tblCellMar>
        </w:tblPrEx>
        <w:trPr>
          <w:trHeight w:val="630" w:hRule="atLeast"/>
        </w:trPr>
        <w:tc>
          <w:tcPr>
            <w:tcW w:w="2280" w:type="dxa"/>
            <w:gridSpan w:val="2"/>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学习书籍</w:t>
            </w:r>
          </w:p>
        </w:tc>
        <w:tc>
          <w:tcPr>
            <w:tcW w:w="6195" w:type="dxa"/>
            <w:gridSpan w:val="4"/>
            <w:tcBorders>
              <w:top w:val="nil"/>
              <w:left w:val="nil"/>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435" w:lineRule="atLeast"/>
              <w:ind w:left="0" w:right="0" w:firstLine="300"/>
              <w:jc w:val="center"/>
              <w:rPr>
                <w:rFonts w:ascii="宋体" w:hAnsi="宋体" w:eastAsia="宋体" w:cs="宋体"/>
                <w:sz w:val="21"/>
                <w:szCs w:val="21"/>
              </w:rPr>
            </w:pPr>
            <w:r>
              <w:rPr>
                <w:rFonts w:hint="eastAsia" w:ascii="宋体" w:hAnsi="宋体" w:eastAsia="宋体" w:cs="宋体"/>
                <w:i w:val="0"/>
                <w:caps w:val="0"/>
                <w:color w:val="333333"/>
                <w:spacing w:val="15"/>
                <w:sz w:val="24"/>
                <w:szCs w:val="24"/>
              </w:rPr>
              <w:t>《课程透视》</w:t>
            </w:r>
          </w:p>
        </w:tc>
      </w:tr>
      <w:tr>
        <w:tblPrEx>
          <w:shd w:val="clear" w:color="auto" w:fill="FFFFFF"/>
          <w:tblCellMar>
            <w:top w:w="15" w:type="dxa"/>
            <w:left w:w="15" w:type="dxa"/>
            <w:bottom w:w="15" w:type="dxa"/>
            <w:right w:w="15" w:type="dxa"/>
          </w:tblCellMar>
        </w:tblPrEx>
        <w:trPr>
          <w:trHeight w:val="3285"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right="0" w:firstLine="540" w:firstLineChars="200"/>
              <w:rPr>
                <w:rFonts w:ascii="宋体" w:hAnsi="宋体" w:eastAsia="宋体" w:cs="宋体"/>
                <w:sz w:val="21"/>
                <w:szCs w:val="21"/>
              </w:rPr>
            </w:pPr>
            <w:r>
              <w:rPr>
                <w:rFonts w:hint="eastAsia" w:ascii="宋体" w:hAnsi="宋体" w:eastAsia="宋体" w:cs="宋体"/>
                <w:i w:val="0"/>
                <w:caps w:val="0"/>
                <w:color w:val="333333"/>
                <w:spacing w:val="15"/>
                <w:sz w:val="24"/>
                <w:szCs w:val="24"/>
              </w:rPr>
              <w:t>成先生还说“体音美不因其课时少而被贬为副科，课改至今，教育改革至今如果还有副科的叫法，实在是一种遗憾！体音美不仅不应是副科，相反，非常重要！其价值与语数外一样影响着学生的当下学习也影响着学生的终身发展。陶行知早就明确指出：我们每天应该要问的是自己的身体有没有进步？又进步了多少？为什么要这样问？因为健康第一，没有身体一切都完了。他进一步提出要建立学生的健康壁垒。其中体育是建立壁垒的重要支柱。他还指出健康是生活的出发点也是教育的出发点。这样的学科怎能是小的学科呢？</w:t>
            </w:r>
          </w:p>
        </w:tc>
      </w:tr>
      <w:tr>
        <w:tblPrEx>
          <w:shd w:val="clear" w:color="auto" w:fill="FFFFFF"/>
          <w:tblCellMar>
            <w:top w:w="15" w:type="dxa"/>
            <w:left w:w="15" w:type="dxa"/>
            <w:bottom w:w="15" w:type="dxa"/>
            <w:right w:w="15" w:type="dxa"/>
          </w:tblCellMar>
        </w:tblPrEx>
        <w:trPr>
          <w:trHeight w:val="5310" w:hRule="atLeast"/>
        </w:trPr>
        <w:tc>
          <w:tcPr>
            <w:tcW w:w="8475" w:type="dxa"/>
            <w:gridSpan w:val="6"/>
            <w:tcBorders>
              <w:top w:val="nil"/>
              <w:left w:val="single" w:color="auto" w:sz="6" w:space="0"/>
              <w:bottom w:val="single" w:color="666666" w:sz="6" w:space="0"/>
              <w:right w:val="single" w:color="666666"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105" w:beforeAutospacing="0" w:after="105" w:afterAutospacing="0" w:line="345" w:lineRule="atLeast"/>
              <w:ind w:left="0" w:right="0" w:firstLine="480"/>
              <w:jc w:val="center"/>
              <w:rPr>
                <w:rFonts w:ascii="宋体" w:hAnsi="宋体" w:eastAsia="宋体" w:cs="宋体"/>
                <w:sz w:val="21"/>
                <w:szCs w:val="21"/>
              </w:rPr>
            </w:pPr>
            <w:r>
              <w:rPr>
                <w:rStyle w:val="5"/>
                <w:rFonts w:hint="eastAsia" w:ascii="宋体" w:hAnsi="宋体" w:eastAsia="宋体" w:cs="宋体"/>
                <w:i w:val="0"/>
                <w:caps w:val="0"/>
                <w:color w:val="333333"/>
                <w:spacing w:val="15"/>
                <w:sz w:val="28"/>
                <w:szCs w:val="28"/>
              </w:rPr>
              <w:t>读书心得</w:t>
            </w:r>
          </w:p>
          <w:p>
            <w:pPr>
              <w:pStyle w:val="2"/>
              <w:keepNext w:val="0"/>
              <w:keepLines w:val="0"/>
              <w:widowControl/>
              <w:suppressLineNumbers w:val="0"/>
              <w:spacing w:before="105" w:beforeAutospacing="0" w:after="105" w:afterAutospacing="0" w:line="345" w:lineRule="atLeast"/>
              <w:ind w:left="0" w:right="0" w:firstLine="480"/>
              <w:rPr>
                <w:rFonts w:ascii="宋体" w:hAnsi="宋体" w:eastAsia="宋体" w:cs="宋体"/>
                <w:sz w:val="21"/>
                <w:szCs w:val="21"/>
              </w:rPr>
            </w:pPr>
            <w:r>
              <w:rPr>
                <w:rFonts w:hint="eastAsia" w:ascii="宋体" w:hAnsi="宋体" w:eastAsia="宋体" w:cs="宋体"/>
                <w:i w:val="0"/>
                <w:caps w:val="0"/>
                <w:color w:val="333333"/>
                <w:spacing w:val="15"/>
                <w:sz w:val="24"/>
                <w:szCs w:val="24"/>
              </w:rPr>
              <w:t>我非常赞同这一观点，基本素养原本是不应该有高低之分的，但是现在不仅有高低之分，而且学科间的地位差距还很大。如果用身高体重代替健康指标是可笑的，那么用高考考试科目代替学科教育的重要性一样是可笑的，这是对教育本质的扭曲，也是对社会的某种误导，就像用身份符号代替道德品质，或用经济数据代替发展“成就”一样不靠谱。我们眼看着应试教育扭曲了教育的本质，导致家庭教育、学校教育、社会教育的关注热点都奔向同一条路子，却忘记了教育最根本的就是通过知识教育培养一个健康向上的人，让一个人能够认识自我，求得智慧，明白大道，成为一个真正的人。</w:t>
            </w:r>
          </w:p>
        </w:tc>
      </w:tr>
    </w:tbl>
    <w:p>
      <w:pPr>
        <w:pStyle w:val="2"/>
        <w:keepNext w:val="0"/>
        <w:keepLines w:val="0"/>
        <w:widowControl/>
        <w:suppressLineNumbers w:val="0"/>
        <w:shd w:val="clear" w:fill="FFFFFF"/>
        <w:spacing w:before="75" w:beforeAutospacing="0" w:after="75" w:afterAutospacing="0" w:line="390" w:lineRule="atLeast"/>
        <w:ind w:left="150" w:right="90" w:firstLine="0"/>
        <w:rPr>
          <w:rFonts w:ascii="宋体" w:hAnsi="宋体" w:eastAsia="宋体" w:cs="宋体"/>
          <w:i w:val="0"/>
          <w:caps w:val="0"/>
          <w:color w:val="333333"/>
          <w:spacing w:val="15"/>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C35A0"/>
    <w:rsid w:val="4F715261"/>
    <w:rsid w:val="59B02C07"/>
    <w:rsid w:val="6CF339C8"/>
    <w:rsid w:val="76495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2020-10-26T00:15:08Z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