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200" w:line="360" w:lineRule="auto"/>
        <w:ind w:firstLine="723" w:firstLineChars="200"/>
        <w:jc w:val="center"/>
        <w:textAlignment w:val="auto"/>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前黄中心小学师德征文演讲比赛方案</w:t>
      </w:r>
    </w:p>
    <w:p>
      <w:pPr>
        <w:keepNext w:val="0"/>
        <w:keepLines w:val="0"/>
        <w:pageBreakBefore w:val="0"/>
        <w:widowControl/>
        <w:numPr>
          <w:ilvl w:val="0"/>
          <w:numId w:val="1"/>
        </w:numPr>
        <w:kinsoku/>
        <w:wordWrap/>
        <w:overflowPunct/>
        <w:topLinePunct w:val="0"/>
        <w:autoSpaceDE/>
        <w:autoSpaceDN/>
        <w:bidi w:val="0"/>
        <w:adjustRightInd/>
        <w:snapToGrid/>
        <w:spacing w:before="0" w:after="200" w:line="360" w:lineRule="auto"/>
        <w:jc w:val="left"/>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指导思想</w:t>
      </w:r>
    </w:p>
    <w:p>
      <w:pPr>
        <w:keepNext w:val="0"/>
        <w:keepLines w:val="0"/>
        <w:pageBreakBefore w:val="0"/>
        <w:widowControl/>
        <w:numPr>
          <w:ilvl w:val="0"/>
          <w:numId w:val="0"/>
        </w:numPr>
        <w:kinsoku/>
        <w:wordWrap/>
        <w:overflowPunct/>
        <w:topLinePunct w:val="0"/>
        <w:autoSpaceDE/>
        <w:autoSpaceDN/>
        <w:bidi w:val="0"/>
        <w:adjustRightInd/>
        <w:snapToGrid/>
        <w:spacing w:before="0" w:after="200" w:line="360" w:lineRule="auto"/>
        <w:ind w:firstLine="560" w:firstLineChars="200"/>
        <w:jc w:val="left"/>
        <w:textAlignment w:val="auto"/>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为了学习贯彻中小学教师职业道德规范和贯彻落实教育部关于进一步加强和改进师德建设的意见，弘扬我校教师敬业爱生，严谨治教，探索创新，乐于奉献，团结合作的诗的精神是我们身边的那些职业遵守职业道德，具有工作责任心，并在教育教学中取得突出成绩的教师，成为大家学习的榜样。我校工会决定举行“德为人先，行为世范－－我身边的榜样”，师德征文系列——演讲比赛活动，希望通过此次比赛挖掘身边的好榜样，以榜样带动示范，进一步加强教师师德修养，提高教师思想道德素质，努力建设一支师德高尚、爱岗敬业、业务精湛、勇于创新，积极拼搏，团结向上的教师队伍。</w:t>
      </w:r>
    </w:p>
    <w:p>
      <w:pPr>
        <w:keepNext w:val="0"/>
        <w:keepLines w:val="0"/>
        <w:pageBreakBefore w:val="0"/>
        <w:widowControl/>
        <w:numPr>
          <w:ilvl w:val="0"/>
          <w:numId w:val="0"/>
        </w:numPr>
        <w:kinsoku/>
        <w:wordWrap/>
        <w:overflowPunct/>
        <w:topLinePunct w:val="0"/>
        <w:autoSpaceDE/>
        <w:autoSpaceDN/>
        <w:bidi w:val="0"/>
        <w:adjustRightInd/>
        <w:snapToGrid/>
        <w:spacing w:before="0" w:after="200" w:line="360" w:lineRule="auto"/>
        <w:jc w:val="left"/>
        <w:textAlignment w:val="auto"/>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二、活动安排</w:t>
      </w:r>
    </w:p>
    <w:p>
      <w:pPr>
        <w:keepNext w:val="0"/>
        <w:keepLines w:val="0"/>
        <w:pageBreakBefore w:val="0"/>
        <w:widowControl/>
        <w:numPr>
          <w:ilvl w:val="0"/>
          <w:numId w:val="0"/>
        </w:numPr>
        <w:tabs>
          <w:tab w:val="left" w:pos="381"/>
        </w:tabs>
        <w:kinsoku/>
        <w:wordWrap/>
        <w:overflowPunct/>
        <w:topLinePunct w:val="0"/>
        <w:autoSpaceDE/>
        <w:autoSpaceDN/>
        <w:bidi w:val="0"/>
        <w:adjustRightInd/>
        <w:snapToGrid/>
        <w:spacing w:before="0" w:after="200" w:line="360" w:lineRule="auto"/>
        <w:jc w:val="left"/>
        <w:textAlignment w:val="auto"/>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1、活动时间：2023年2月，比赛具体时间另行通知。</w:t>
      </w:r>
    </w:p>
    <w:p>
      <w:pPr>
        <w:keepNext w:val="0"/>
        <w:keepLines w:val="0"/>
        <w:pageBreakBefore w:val="0"/>
        <w:widowControl/>
        <w:numPr>
          <w:ilvl w:val="0"/>
          <w:numId w:val="0"/>
        </w:numPr>
        <w:kinsoku/>
        <w:wordWrap/>
        <w:overflowPunct/>
        <w:topLinePunct w:val="0"/>
        <w:autoSpaceDE/>
        <w:autoSpaceDN/>
        <w:bidi w:val="0"/>
        <w:adjustRightInd/>
        <w:snapToGrid/>
        <w:spacing w:before="0" w:after="200" w:line="360" w:lineRule="auto"/>
        <w:jc w:val="left"/>
        <w:textAlignment w:val="auto"/>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2、参加对象：学校推荐的优秀宣讲员及全体师德征文一等奖教师。</w:t>
      </w:r>
    </w:p>
    <w:p>
      <w:pPr>
        <w:keepNext w:val="0"/>
        <w:keepLines w:val="0"/>
        <w:pageBreakBefore w:val="0"/>
        <w:widowControl/>
        <w:numPr>
          <w:ilvl w:val="0"/>
          <w:numId w:val="0"/>
        </w:numPr>
        <w:kinsoku/>
        <w:wordWrap/>
        <w:overflowPunct/>
        <w:topLinePunct w:val="0"/>
        <w:autoSpaceDE/>
        <w:autoSpaceDN/>
        <w:bidi w:val="0"/>
        <w:adjustRightInd/>
        <w:snapToGrid/>
        <w:spacing w:before="0" w:after="200" w:line="360" w:lineRule="auto"/>
        <w:jc w:val="left"/>
        <w:textAlignment w:val="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3、活动地点：阶梯教室</w:t>
      </w:r>
    </w:p>
    <w:p>
      <w:pPr>
        <w:keepNext w:val="0"/>
        <w:keepLines w:val="0"/>
        <w:pageBreakBefore w:val="0"/>
        <w:widowControl/>
        <w:numPr>
          <w:ilvl w:val="0"/>
          <w:numId w:val="0"/>
        </w:numPr>
        <w:kinsoku/>
        <w:wordWrap/>
        <w:overflowPunct/>
        <w:topLinePunct w:val="0"/>
        <w:autoSpaceDE/>
        <w:autoSpaceDN/>
        <w:bidi w:val="0"/>
        <w:adjustRightInd/>
        <w:snapToGrid/>
        <w:spacing w:before="0" w:after="200" w:line="360" w:lineRule="auto"/>
        <w:jc w:val="left"/>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三、参赛要求</w:t>
      </w:r>
    </w:p>
    <w:p>
      <w:pPr>
        <w:keepNext w:val="0"/>
        <w:keepLines w:val="0"/>
        <w:pageBreakBefore w:val="0"/>
        <w:widowControl/>
        <w:numPr>
          <w:ilvl w:val="0"/>
          <w:numId w:val="0"/>
        </w:numPr>
        <w:kinsoku/>
        <w:wordWrap/>
        <w:overflowPunct/>
        <w:topLinePunct w:val="0"/>
        <w:autoSpaceDE/>
        <w:autoSpaceDN/>
        <w:bidi w:val="0"/>
        <w:adjustRightInd/>
        <w:snapToGrid/>
        <w:spacing w:before="0" w:after="200" w:line="360" w:lineRule="auto"/>
        <w:jc w:val="left"/>
        <w:textAlignment w:val="auto"/>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1、演讲对象：学校推荐的优秀宣讲员，征文作者提供主人公照片，为制作PPT 背景图片用。</w:t>
      </w:r>
    </w:p>
    <w:p>
      <w:pPr>
        <w:keepNext w:val="0"/>
        <w:keepLines w:val="0"/>
        <w:pageBreakBefore w:val="0"/>
        <w:widowControl/>
        <w:numPr>
          <w:ilvl w:val="0"/>
          <w:numId w:val="0"/>
        </w:numPr>
        <w:kinsoku/>
        <w:wordWrap/>
        <w:overflowPunct/>
        <w:topLinePunct w:val="0"/>
        <w:autoSpaceDE/>
        <w:autoSpaceDN/>
        <w:bidi w:val="0"/>
        <w:adjustRightInd/>
        <w:snapToGrid/>
        <w:spacing w:before="0" w:after="200" w:line="360" w:lineRule="auto"/>
        <w:jc w:val="left"/>
        <w:textAlignment w:val="auto"/>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2、演讲时间：3-5分钟。</w:t>
      </w:r>
    </w:p>
    <w:p>
      <w:pPr>
        <w:keepNext w:val="0"/>
        <w:keepLines w:val="0"/>
        <w:pageBreakBefore w:val="0"/>
        <w:widowControl/>
        <w:numPr>
          <w:ilvl w:val="0"/>
          <w:numId w:val="0"/>
        </w:numPr>
        <w:kinsoku/>
        <w:wordWrap/>
        <w:overflowPunct/>
        <w:topLinePunct w:val="0"/>
        <w:autoSpaceDE/>
        <w:autoSpaceDN/>
        <w:bidi w:val="0"/>
        <w:adjustRightInd/>
        <w:snapToGrid/>
        <w:spacing w:before="0" w:after="200" w:line="360" w:lineRule="auto"/>
        <w:jc w:val="left"/>
        <w:textAlignment w:val="auto"/>
        <w:rPr>
          <w:rFonts w:hint="default" w:eastAsia="宋体" w:asciiTheme="minorEastAsia" w:hAnsiTheme="minorEastAsia"/>
          <w:sz w:val="28"/>
          <w:szCs w:val="28"/>
          <w:lang w:val="en-US" w:eastAsia="zh-CN"/>
        </w:rPr>
      </w:pPr>
      <w:r>
        <w:rPr>
          <w:rFonts w:hint="eastAsia" w:eastAsia="宋体" w:asciiTheme="minorEastAsia" w:hAnsiTheme="minorEastAsia"/>
          <w:sz w:val="28"/>
          <w:szCs w:val="28"/>
          <w:lang w:val="en-US" w:eastAsia="zh-CN"/>
        </w:rPr>
        <w:t>3、演讲辅助：</w:t>
      </w:r>
      <w:r>
        <w:rPr>
          <w:rFonts w:hint="eastAsia" w:eastAsia="宋体" w:asciiTheme="minorEastAsia" w:hAnsiTheme="minorEastAsia"/>
          <w:b w:val="0"/>
          <w:bCs w:val="0"/>
          <w:sz w:val="28"/>
          <w:szCs w:val="28"/>
          <w:lang w:val="en-US" w:eastAsia="zh-CN"/>
        </w:rPr>
        <w:t>PPT、</w:t>
      </w:r>
      <w:r>
        <w:rPr>
          <w:rFonts w:hint="eastAsia" w:eastAsia="宋体" w:asciiTheme="minorEastAsia" w:hAnsiTheme="minorEastAsia"/>
          <w:sz w:val="28"/>
          <w:szCs w:val="28"/>
          <w:lang w:val="en-US" w:eastAsia="zh-CN"/>
        </w:rPr>
        <w:t>背景音乐</w:t>
      </w:r>
    </w:p>
    <w:p>
      <w:pPr>
        <w:keepNext w:val="0"/>
        <w:keepLines w:val="0"/>
        <w:pageBreakBefore w:val="0"/>
        <w:widowControl/>
        <w:numPr>
          <w:ilvl w:val="0"/>
          <w:numId w:val="0"/>
        </w:numPr>
        <w:kinsoku/>
        <w:wordWrap/>
        <w:overflowPunct/>
        <w:topLinePunct w:val="0"/>
        <w:autoSpaceDE/>
        <w:autoSpaceDN/>
        <w:bidi w:val="0"/>
        <w:adjustRightInd/>
        <w:snapToGrid/>
        <w:spacing w:before="0" w:after="200" w:line="360" w:lineRule="auto"/>
        <w:jc w:val="left"/>
        <w:textAlignment w:val="auto"/>
        <w:rPr>
          <w:rFonts w:asciiTheme="minorEastAsia" w:hAnsiTheme="minorEastAsia" w:eastAsiaTheme="minorEastAsia"/>
          <w:b/>
          <w:bCs/>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0" w:after="200" w:line="360" w:lineRule="auto"/>
        <w:jc w:val="left"/>
        <w:textAlignment w:val="auto"/>
        <w:rPr>
          <w:rFonts w:asciiTheme="minorEastAsia" w:hAnsiTheme="minorEastAsia" w:eastAsiaTheme="minorEastAsia"/>
          <w:b/>
          <w:bCs/>
          <w:sz w:val="28"/>
          <w:szCs w:val="28"/>
        </w:rPr>
      </w:pPr>
      <w:r>
        <w:rPr>
          <w:rFonts w:asciiTheme="minorEastAsia" w:hAnsiTheme="minorEastAsia" w:eastAsiaTheme="minorEastAsia"/>
          <w:b/>
          <w:bCs/>
          <w:sz w:val="28"/>
          <w:szCs w:val="28"/>
        </w:rPr>
        <w:t>四、比赛评分细则：</w:t>
      </w:r>
    </w:p>
    <w:p>
      <w:pPr>
        <w:spacing w:before="0" w:after="200" w:line="360" w:lineRule="auto"/>
        <w:ind w:firstLine="280" w:firstLineChars="100"/>
        <w:jc w:val="left"/>
        <w:rPr>
          <w:rFonts w:hint="eastAsia" w:ascii="宋体" w:hAnsi="宋体" w:eastAsia="宋体" w:cs="宋体"/>
          <w:sz w:val="28"/>
          <w:szCs w:val="28"/>
        </w:rPr>
      </w:pPr>
      <w:r>
        <w:rPr>
          <w:rFonts w:hint="eastAsia" w:ascii="宋体" w:hAnsi="宋体" w:eastAsia="宋体" w:cs="宋体"/>
          <w:sz w:val="28"/>
          <w:szCs w:val="28"/>
        </w:rPr>
        <w:t>评分标准采用</w:t>
      </w:r>
      <w:r>
        <w:rPr>
          <w:rFonts w:hint="eastAsia" w:ascii="宋体" w:hAnsi="宋体" w:eastAsia="宋体" w:cs="宋体"/>
          <w:sz w:val="28"/>
          <w:szCs w:val="28"/>
          <w:lang w:val="en-US" w:eastAsia="zh-CN"/>
        </w:rPr>
        <w:t>10</w:t>
      </w:r>
      <w:bookmarkStart w:id="0" w:name="_GoBack"/>
      <w:r>
        <w:rPr>
          <w:rFonts w:hint="eastAsia" w:ascii="宋体" w:hAnsi="宋体" w:eastAsia="宋体" w:cs="宋体"/>
          <w:sz w:val="28"/>
          <w:szCs w:val="28"/>
        </w:rPr>
        <w:t>分</w:t>
      </w:r>
      <w:bookmarkEnd w:id="0"/>
      <w:r>
        <w:rPr>
          <w:rFonts w:hint="eastAsia" w:ascii="宋体" w:hAnsi="宋体" w:eastAsia="宋体" w:cs="宋体"/>
          <w:sz w:val="28"/>
          <w:szCs w:val="28"/>
        </w:rPr>
        <w:t>制。</w:t>
      </w:r>
    </w:p>
    <w:p>
      <w:pPr>
        <w:numPr>
          <w:numId w:val="0"/>
        </w:numPr>
        <w:spacing w:before="0" w:after="200" w:line="360" w:lineRule="auto"/>
        <w:ind w:leftChars="0"/>
        <w:jc w:val="left"/>
        <w:rPr>
          <w:rFonts w:hint="eastAsia" w:ascii="宋体" w:hAnsi="宋体" w:eastAsia="宋体" w:cs="宋体"/>
          <w:sz w:val="28"/>
          <w:szCs w:val="28"/>
          <w:lang w:eastAsia="zh-CN"/>
        </w:rPr>
      </w:pPr>
      <w:r>
        <w:rPr>
          <w:rFonts w:hint="eastAsia" w:ascii="宋体" w:hAnsi="宋体" w:cs="宋体"/>
          <w:sz w:val="28"/>
          <w:szCs w:val="28"/>
          <w:lang w:val="en-US" w:eastAsia="zh-CN"/>
        </w:rPr>
        <w:t>1、</w:t>
      </w:r>
      <w:r>
        <w:rPr>
          <w:rFonts w:hint="eastAsia" w:ascii="宋体" w:hAnsi="宋体" w:eastAsia="宋体" w:cs="宋体"/>
          <w:sz w:val="28"/>
          <w:szCs w:val="28"/>
        </w:rPr>
        <w:t>作品主题鲜明突出，内容积极向上。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2分</w:t>
      </w:r>
      <w:r>
        <w:rPr>
          <w:rFonts w:hint="eastAsia" w:ascii="宋体" w:hAnsi="宋体" w:eastAsia="宋体" w:cs="宋体"/>
          <w:sz w:val="28"/>
          <w:szCs w:val="28"/>
          <w:lang w:eastAsia="zh-CN"/>
        </w:rPr>
        <w:t>）</w:t>
      </w:r>
    </w:p>
    <w:p>
      <w:pPr>
        <w:numPr>
          <w:numId w:val="0"/>
        </w:numPr>
        <w:spacing w:before="0" w:after="200" w:line="360" w:lineRule="auto"/>
        <w:ind w:leftChars="0"/>
        <w:jc w:val="left"/>
        <w:rPr>
          <w:rFonts w:hint="eastAsia" w:ascii="宋体" w:hAnsi="宋体" w:eastAsia="宋体" w:cs="宋体"/>
          <w:b/>
          <w:bCs/>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参赛者精神饱满，仪态大方、着装得体、声音洪亮，正确把握</w:t>
      </w:r>
      <w:r>
        <w:rPr>
          <w:rFonts w:hint="eastAsia" w:ascii="宋体" w:hAnsi="宋体" w:eastAsia="宋体" w:cs="宋体"/>
          <w:sz w:val="28"/>
          <w:szCs w:val="28"/>
          <w:lang w:val="en-US" w:eastAsia="zh-CN"/>
        </w:rPr>
        <w:t>朗诵</w:t>
      </w:r>
      <w:r>
        <w:rPr>
          <w:rFonts w:hint="eastAsia" w:ascii="宋体" w:hAnsi="宋体" w:eastAsia="宋体" w:cs="宋体"/>
          <w:sz w:val="28"/>
          <w:szCs w:val="28"/>
        </w:rPr>
        <w:t>节奏。</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2分</w:t>
      </w:r>
      <w:r>
        <w:rPr>
          <w:rFonts w:hint="eastAsia" w:ascii="宋体" w:hAnsi="宋体" w:eastAsia="宋体" w:cs="宋体"/>
          <w:sz w:val="28"/>
          <w:szCs w:val="28"/>
          <w:lang w:eastAsia="zh-CN"/>
        </w:rPr>
        <w:t>）</w:t>
      </w:r>
      <w:r>
        <w:rPr>
          <w:rFonts w:hint="eastAsia" w:ascii="宋体" w:hAnsi="宋体" w:eastAsia="宋体" w:cs="宋体"/>
          <w:sz w:val="28"/>
          <w:szCs w:val="28"/>
        </w:rPr>
        <w:t>
</w:t>
      </w:r>
      <w:r>
        <w:rPr>
          <w:rFonts w:hint="eastAsia" w:ascii="宋体" w:hAnsi="宋体" w:eastAsia="宋体" w:cs="宋体"/>
          <w:sz w:val="28"/>
          <w:szCs w:val="28"/>
        </w:rPr>
        <w:br w:type="textWrapping"/>
      </w: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参赛者朗诵熟练</w:t>
      </w:r>
      <w:r>
        <w:rPr>
          <w:rFonts w:hint="eastAsia" w:ascii="宋体" w:hAnsi="宋体" w:eastAsia="宋体" w:cs="宋体"/>
          <w:sz w:val="28"/>
          <w:szCs w:val="28"/>
          <w:lang w:eastAsia="zh-CN"/>
        </w:rPr>
        <w:t>，</w:t>
      </w:r>
      <w:r>
        <w:rPr>
          <w:rFonts w:hint="eastAsia" w:ascii="宋体" w:hAnsi="宋体" w:eastAsia="宋体" w:cs="宋体"/>
          <w:sz w:val="28"/>
          <w:szCs w:val="28"/>
        </w:rPr>
        <w:t>普通话标准、吐字清晰，动作适当，能通过表情的变化反映</w:t>
      </w:r>
      <w:r>
        <w:rPr>
          <w:rFonts w:hint="eastAsia" w:ascii="宋体" w:hAnsi="宋体" w:eastAsia="宋体" w:cs="宋体"/>
          <w:sz w:val="28"/>
          <w:szCs w:val="28"/>
          <w:lang w:val="en-US" w:eastAsia="zh-CN"/>
        </w:rPr>
        <w:t>征文</w:t>
      </w:r>
      <w:r>
        <w:rPr>
          <w:rFonts w:hint="eastAsia" w:ascii="宋体" w:hAnsi="宋体" w:eastAsia="宋体" w:cs="宋体"/>
          <w:sz w:val="28"/>
          <w:szCs w:val="28"/>
        </w:rPr>
        <w:t>的内涵。</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2分</w:t>
      </w:r>
      <w:r>
        <w:rPr>
          <w:rFonts w:hint="eastAsia" w:ascii="宋体" w:hAnsi="宋体" w:eastAsia="宋体" w:cs="宋体"/>
          <w:sz w:val="28"/>
          <w:szCs w:val="28"/>
          <w:lang w:eastAsia="zh-CN"/>
        </w:rPr>
        <w:t>）</w:t>
      </w:r>
      <w:r>
        <w:rPr>
          <w:rFonts w:hint="eastAsia" w:ascii="宋体" w:hAnsi="宋体" w:eastAsia="宋体" w:cs="宋体"/>
          <w:sz w:val="28"/>
          <w:szCs w:val="28"/>
        </w:rPr>
        <w:t>
</w:t>
      </w:r>
      <w:r>
        <w:rPr>
          <w:rFonts w:hint="eastAsia" w:ascii="宋体" w:hAnsi="宋体" w:eastAsia="宋体" w:cs="宋体"/>
          <w:sz w:val="28"/>
          <w:szCs w:val="28"/>
        </w:rPr>
        <w:br w:type="textWrapping"/>
      </w: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参赛者能声情并茂，朗诵富有韵味和表现力，能与观众产生共鸣。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2分</w:t>
      </w:r>
      <w:r>
        <w:rPr>
          <w:rFonts w:hint="eastAsia" w:ascii="宋体" w:hAnsi="宋体" w:eastAsia="宋体" w:cs="宋体"/>
          <w:sz w:val="28"/>
          <w:szCs w:val="28"/>
          <w:lang w:eastAsia="zh-CN"/>
        </w:rPr>
        <w:t>）</w:t>
      </w:r>
      <w:r>
        <w:rPr>
          <w:rFonts w:hint="eastAsia" w:ascii="宋体" w:hAnsi="宋体" w:eastAsia="宋体" w:cs="宋体"/>
          <w:sz w:val="28"/>
          <w:szCs w:val="28"/>
        </w:rPr>
        <w:br w:type="textWrapping"/>
      </w: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朗诵形式富有创意，配以适当</w:t>
      </w:r>
      <w:r>
        <w:rPr>
          <w:rFonts w:hint="eastAsia" w:ascii="宋体" w:hAnsi="宋体" w:eastAsia="宋体" w:cs="宋体"/>
          <w:sz w:val="28"/>
          <w:szCs w:val="28"/>
          <w:lang w:val="en-US" w:eastAsia="zh-CN"/>
        </w:rPr>
        <w:t>背景音乐、PPT</w:t>
      </w:r>
      <w:r>
        <w:rPr>
          <w:rFonts w:hint="eastAsia" w:ascii="宋体" w:hAnsi="宋体" w:eastAsia="宋体" w:cs="宋体"/>
          <w:sz w:val="28"/>
          <w:szCs w:val="28"/>
        </w:rPr>
        <w:t>或以其他富有创意形式朗诵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2分</w:t>
      </w:r>
      <w:r>
        <w:rPr>
          <w:rFonts w:hint="eastAsia" w:ascii="宋体" w:hAnsi="宋体" w:eastAsia="宋体" w:cs="宋体"/>
          <w:sz w:val="28"/>
          <w:szCs w:val="28"/>
          <w:lang w:eastAsia="zh-CN"/>
        </w:rPr>
        <w:t>）</w:t>
      </w:r>
      <w:r>
        <w:rPr>
          <w:rFonts w:hint="eastAsia" w:ascii="宋体" w:hAnsi="宋体" w:eastAsia="宋体" w:cs="宋体"/>
          <w:sz w:val="28"/>
          <w:szCs w:val="28"/>
        </w:rPr>
        <w:br w:type="textWrapping"/>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奖项设置：</w:t>
      </w:r>
    </w:p>
    <w:p>
      <w:pPr>
        <w:spacing w:before="0" w:after="200" w:line="360" w:lineRule="auto"/>
        <w:jc w:val="both"/>
        <w:rPr>
          <w:rFonts w:hint="eastAsia" w:ascii="宋体" w:hAnsi="宋体" w:eastAsia="宋体" w:cs="宋体"/>
          <w:sz w:val="28"/>
          <w:szCs w:val="28"/>
        </w:rPr>
      </w:pPr>
      <w:r>
        <w:rPr>
          <w:rFonts w:hint="eastAsia" w:ascii="宋体" w:hAnsi="宋体" w:eastAsia="宋体" w:cs="宋体"/>
          <w:sz w:val="28"/>
          <w:szCs w:val="28"/>
        </w:rPr>
        <w:t>1.根据参赛选手在校级比赛中的得分，按照10%、20%设置一二等奖若干，颁发奖金和获奖证书。</w:t>
      </w:r>
    </w:p>
    <w:p>
      <w:pPr>
        <w:spacing w:before="0" w:after="200" w:line="360" w:lineRule="auto"/>
        <w:ind w:firstLine="4760" w:firstLineChars="1700"/>
        <w:jc w:val="both"/>
        <w:rPr>
          <w:rFonts w:hint="eastAsia" w:ascii="宋体" w:hAnsi="宋体" w:eastAsia="宋体" w:cs="宋体"/>
          <w:sz w:val="28"/>
          <w:szCs w:val="28"/>
        </w:rPr>
      </w:pPr>
      <w:r>
        <w:rPr>
          <w:rFonts w:hint="eastAsia" w:ascii="宋体" w:hAnsi="宋体" w:eastAsia="宋体" w:cs="宋体"/>
          <w:sz w:val="28"/>
          <w:szCs w:val="28"/>
        </w:rPr>
        <w:t>常州市武进区前黄中心小学</w:t>
      </w:r>
    </w:p>
    <w:p>
      <w:pPr>
        <w:tabs>
          <w:tab w:val="right" w:pos="2426"/>
        </w:tabs>
        <w:spacing w:before="0" w:after="200" w:line="360" w:lineRule="auto"/>
        <w:ind w:firstLine="5320" w:firstLineChars="1900"/>
        <w:jc w:val="both"/>
        <w:rPr>
          <w:rFonts w:hint="default" w:ascii="宋体" w:hAnsi="宋体" w:eastAsia="宋体" w:cs="宋体"/>
          <w:sz w:val="28"/>
          <w:szCs w:val="28"/>
          <w:lang w:val="en-US"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年1月</w:t>
      </w:r>
      <w:r>
        <w:rPr>
          <w:rFonts w:hint="eastAsia" w:ascii="宋体" w:hAnsi="宋体" w:eastAsia="宋体" w:cs="宋体"/>
          <w:sz w:val="28"/>
          <w:szCs w:val="28"/>
          <w:lang w:val="en-US" w:eastAsia="zh-CN"/>
        </w:rPr>
        <w:t>10日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6487D"/>
    <w:multiLevelType w:val="singleLevel"/>
    <w:tmpl w:val="7B9648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iwiaGRpZCI6IjVjMWExYmE4Y2U0MmIxMjJjYjQxZGQ4NjYyYjUzODQxIiwidXNlckNvdW50IjoyfQ=="/>
  </w:docVars>
  <w:rsids>
    <w:rsidRoot w:val="1B775F20"/>
    <w:rsid w:val="000B6D27"/>
    <w:rsid w:val="001D0743"/>
    <w:rsid w:val="0021361C"/>
    <w:rsid w:val="00217F42"/>
    <w:rsid w:val="0025739E"/>
    <w:rsid w:val="002F39B4"/>
    <w:rsid w:val="002F3BFF"/>
    <w:rsid w:val="002F6963"/>
    <w:rsid w:val="00370104"/>
    <w:rsid w:val="004E6F2F"/>
    <w:rsid w:val="00544AC7"/>
    <w:rsid w:val="005C1122"/>
    <w:rsid w:val="0066335B"/>
    <w:rsid w:val="006E69AA"/>
    <w:rsid w:val="00753B7B"/>
    <w:rsid w:val="007921FD"/>
    <w:rsid w:val="007A19D7"/>
    <w:rsid w:val="007E2DDB"/>
    <w:rsid w:val="008D5EE1"/>
    <w:rsid w:val="009A27D4"/>
    <w:rsid w:val="00BE0704"/>
    <w:rsid w:val="00DA5FFB"/>
    <w:rsid w:val="00FC3368"/>
    <w:rsid w:val="1B775F20"/>
    <w:rsid w:val="1D5917BC"/>
    <w:rsid w:val="4CFE4A46"/>
    <w:rsid w:val="5C403262"/>
    <w:rsid w:val="715D562D"/>
    <w:rsid w:val="7F2D0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宋体"/>
      <w:kern w:val="2"/>
      <w:sz w:val="18"/>
      <w:szCs w:val="18"/>
    </w:rPr>
  </w:style>
  <w:style w:type="character" w:customStyle="1" w:styleId="7">
    <w:name w:val="页脚 字符"/>
    <w:basedOn w:val="5"/>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在行图文</Manager>
  <Company>在行图文</Company>
  <Pages>2</Pages>
  <Words>685</Words>
  <Characters>706</Characters>
  <Lines>1</Lines>
  <Paragraphs>1</Paragraphs>
  <TotalTime>0</TotalTime>
  <ScaleCrop>false</ScaleCrop>
  <LinksUpToDate>false</LinksUpToDate>
  <CharactersWithSpaces>708</CharactersWithSpaces>
  <HyperlinkBase>在行图文</HyperlinkBase>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在行图文</cp:category>
  <dcterms:created xsi:type="dcterms:W3CDTF">2015-12-21T08:03:00Z</dcterms:created>
  <dc:creator>在行图文</dc:creator>
  <dc:description>在行图文</dc:description>
  <cp:keywords>在行图文</cp:keywords>
  <cp:lastModifiedBy>雨秋</cp:lastModifiedBy>
  <dcterms:modified xsi:type="dcterms:W3CDTF">2023-01-08T12:34:36Z</dcterms:modified>
  <dc:subject>在行图文</dc:subject>
  <dc:title>在行图文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TemplateUUID">
    <vt:lpwstr>v1.0_library_OgQJHkB0eWpLfAu2Z9B1WA==</vt:lpwstr>
  </property>
  <property fmtid="{D5CDD505-2E9C-101B-9397-08002B2CF9AE}" pid="4" name="ICV">
    <vt:lpwstr>54D51D3F0D344F0595B574060320405F</vt:lpwstr>
  </property>
</Properties>
</file>