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748" w:firstLineChars="544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0"/>
        <w:gridCol w:w="162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陈颐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ind w:left="240" w:hanging="241" w:hangingChars="100"/>
              <w:rPr>
                <w:rFonts w:hint="eastAsia" w:ascii="ˎ̥" w:hAnsi="ˎ̥" w:eastAsia="宋体"/>
                <w:b/>
                <w:sz w:val="24"/>
                <w:lang w:eastAsia="zh-CN"/>
              </w:rPr>
            </w:pPr>
            <w:r>
              <w:rPr>
                <w:rFonts w:hint="eastAsia" w:ascii="ˎ̥" w:hAnsi="ˎ̥"/>
                <w:b/>
                <w:sz w:val="24"/>
                <w:lang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ˎ̥" w:hAnsi="ˎ̥"/>
                <w:b/>
                <w:sz w:val="24"/>
                <w:lang w:eastAsia="zh-CN"/>
              </w:rPr>
              <w:t>二</w:t>
            </w:r>
            <w:r>
              <w:rPr>
                <w:rFonts w:hint="eastAsia" w:ascii="ˎ̥" w:hAnsi="ˎ̥"/>
                <w:b/>
                <w:sz w:val="24"/>
              </w:rPr>
              <w:t>年级</w:t>
            </w:r>
            <w:r>
              <w:rPr>
                <w:rFonts w:hint="eastAsia" w:ascii="ˎ̥" w:hAnsi="ˎ̥"/>
                <w:b/>
                <w:sz w:val="24"/>
                <w:lang w:eastAsia="zh-CN"/>
              </w:rPr>
              <w:t>美术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2021、0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《课程透视》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cs="宋体"/>
                <w:sz w:val="24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  <w:r>
              <w:rPr>
                <w:rFonts w:ascii="宋体" w:hAnsi="宋体" w:cs="宋体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 xml:space="preserve">                         读书心得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这三个“打破”，与综合实践活动课程不谋而合。《中小学综合实践活动课程指导纲要》中指出，活动内容的选择要面向学生的真实生活，要跨学科综合学习。社会、自然、生活，都可以是我们的课程资源，我们要善于发掘身边的教学资源。只有我们的活动是面向学生生活实际的，才能引起学生的共鸣，学生才有感性的认知。“生活教育理论”是陶行知先生教育思想的主线和重要基石，它的精神内涵十分明确，即大众教育。他认为脱离生活，脱离劳动的传统教育，会扼杀儿童的身心发展，其结果培养的是一群无用的没有创新精神和胆略的“书呆子”。</w:t>
            </w:r>
          </w:p>
        </w:tc>
      </w:tr>
    </w:tbl>
    <w:p>
      <w:pPr>
        <w:spacing w:line="440" w:lineRule="exact"/>
        <w:rPr>
          <w:rFonts w:hint="eastAsia" w:ascii="ˎ̥" w:hAnsi="ˎ̥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226FE"/>
    <w:rsid w:val="58B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2021-09-28T09:36:00Z</dcterms:created>
  <dc:creator>Administrator</dc:creator>
  <cp:lastModifiedBy>取名废</cp:lastModifiedBy>
  <dcterms:modified xsi:type="dcterms:W3CDTF">2021-09-28T09:39:01Z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