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FD7" w:rsidRPr="00685263" w:rsidRDefault="00EB7FD7" w:rsidP="00CA203C">
      <w:pPr>
        <w:pStyle w:val="a5"/>
        <w:widowControl/>
        <w:spacing w:before="0" w:beforeAutospacing="0" w:after="75" w:afterAutospacing="0" w:line="500" w:lineRule="atLeast"/>
        <w:jc w:val="center"/>
        <w:rPr>
          <w:b/>
          <w:bCs/>
          <w:sz w:val="28"/>
          <w:szCs w:val="28"/>
        </w:rPr>
      </w:pPr>
      <w:r>
        <w:rPr>
          <w:rFonts w:hint="eastAsia"/>
          <w:b/>
          <w:bCs/>
          <w:sz w:val="28"/>
          <w:szCs w:val="28"/>
        </w:rPr>
        <w:t>课堂教学观察记录表</w:t>
      </w:r>
    </w:p>
    <w:tbl>
      <w:tblPr>
        <w:tblW w:w="0" w:type="auto"/>
        <w:jc w:val="center"/>
        <w:tblBorders>
          <w:insideH w:val="outset" w:sz="6" w:space="0" w:color="auto"/>
          <w:insideV w:val="outset" w:sz="6" w:space="0" w:color="auto"/>
        </w:tblBorders>
        <w:tblLayout w:type="fixed"/>
        <w:tblCellMar>
          <w:left w:w="0" w:type="dxa"/>
          <w:right w:w="0" w:type="dxa"/>
        </w:tblCellMar>
        <w:tblLook w:val="0000"/>
      </w:tblPr>
      <w:tblGrid>
        <w:gridCol w:w="918"/>
        <w:gridCol w:w="732"/>
        <w:gridCol w:w="4644"/>
        <w:gridCol w:w="2228"/>
      </w:tblGrid>
      <w:tr w:rsidR="00EB7FD7" w:rsidTr="00E17949">
        <w:trPr>
          <w:trHeight w:val="837"/>
          <w:jc w:val="center"/>
        </w:trPr>
        <w:tc>
          <w:tcPr>
            <w:tcW w:w="1650" w:type="dxa"/>
            <w:gridSpan w:val="2"/>
            <w:tcBorders>
              <w:top w:val="single" w:sz="12" w:space="0" w:color="000000"/>
              <w:left w:val="single" w:sz="12" w:space="0" w:color="000000"/>
              <w:bottom w:val="single" w:sz="8" w:space="0" w:color="000000"/>
              <w:right w:val="single" w:sz="8" w:space="0" w:color="000000"/>
            </w:tcBorders>
            <w:tcMar>
              <w:left w:w="108" w:type="dxa"/>
              <w:right w:w="108" w:type="dxa"/>
            </w:tcMar>
            <w:vAlign w:val="center"/>
          </w:tcPr>
          <w:p w:rsidR="00EB7FD7" w:rsidRDefault="00EB7FD7" w:rsidP="00E17949">
            <w:pPr>
              <w:pStyle w:val="a5"/>
              <w:widowControl/>
              <w:spacing w:before="0" w:beforeAutospacing="0" w:after="75" w:afterAutospacing="0" w:line="500" w:lineRule="atLeast"/>
              <w:jc w:val="center"/>
            </w:pPr>
            <w:r>
              <w:rPr>
                <w:rFonts w:hint="eastAsia"/>
              </w:rPr>
              <w:t>研究目的</w:t>
            </w:r>
          </w:p>
        </w:tc>
        <w:tc>
          <w:tcPr>
            <w:tcW w:w="6872" w:type="dxa"/>
            <w:gridSpan w:val="2"/>
            <w:tcBorders>
              <w:top w:val="single" w:sz="12" w:space="0" w:color="000000"/>
              <w:left w:val="nil"/>
              <w:bottom w:val="single" w:sz="8" w:space="0" w:color="000000"/>
              <w:right w:val="single" w:sz="12" w:space="0" w:color="000000"/>
            </w:tcBorders>
            <w:tcMar>
              <w:left w:w="108" w:type="dxa"/>
              <w:right w:w="108" w:type="dxa"/>
            </w:tcMar>
          </w:tcPr>
          <w:p w:rsidR="00EB7FD7" w:rsidRDefault="00C932AF" w:rsidP="00E17949">
            <w:pPr>
              <w:pStyle w:val="a5"/>
              <w:widowControl/>
              <w:spacing w:before="0" w:beforeAutospacing="0" w:after="75" w:afterAutospacing="0" w:line="500" w:lineRule="atLeast"/>
            </w:pPr>
            <w:r>
              <w:rPr>
                <w:rFonts w:hint="eastAsia"/>
              </w:rPr>
              <w:t>培养学生创设有效的教学情境</w:t>
            </w:r>
          </w:p>
        </w:tc>
      </w:tr>
      <w:tr w:rsidR="00EB7FD7" w:rsidTr="00E17949">
        <w:trPr>
          <w:trHeight w:val="893"/>
          <w:jc w:val="center"/>
        </w:trPr>
        <w:tc>
          <w:tcPr>
            <w:tcW w:w="1650" w:type="dxa"/>
            <w:gridSpan w:val="2"/>
            <w:tcBorders>
              <w:top w:val="nil"/>
              <w:left w:val="single" w:sz="12" w:space="0" w:color="000000"/>
              <w:bottom w:val="single" w:sz="8" w:space="0" w:color="000000"/>
              <w:right w:val="single" w:sz="8" w:space="0" w:color="000000"/>
            </w:tcBorders>
            <w:tcMar>
              <w:left w:w="108" w:type="dxa"/>
              <w:right w:w="108" w:type="dxa"/>
            </w:tcMar>
            <w:vAlign w:val="center"/>
          </w:tcPr>
          <w:p w:rsidR="00EB7FD7" w:rsidRDefault="00EB7FD7" w:rsidP="00EB7FD7">
            <w:pPr>
              <w:pStyle w:val="a5"/>
              <w:widowControl/>
              <w:spacing w:before="0" w:beforeAutospacing="0" w:after="75" w:afterAutospacing="0" w:line="500" w:lineRule="atLeast"/>
              <w:jc w:val="center"/>
            </w:pPr>
            <w:r>
              <w:rPr>
                <w:rFonts w:hint="eastAsia"/>
              </w:rPr>
              <w:t>学科</w:t>
            </w:r>
            <w:r w:rsidR="008475AE">
              <w:rPr>
                <w:rFonts w:hint="eastAsia"/>
              </w:rPr>
              <w:t>：</w:t>
            </w:r>
            <w:r w:rsidR="008475AE">
              <w:t>数学</w:t>
            </w:r>
          </w:p>
        </w:tc>
        <w:tc>
          <w:tcPr>
            <w:tcW w:w="4644" w:type="dxa"/>
            <w:tcBorders>
              <w:top w:val="nil"/>
              <w:left w:val="nil"/>
              <w:bottom w:val="single" w:sz="8" w:space="0" w:color="000000"/>
              <w:right w:val="single" w:sz="12" w:space="0" w:color="000000"/>
            </w:tcBorders>
            <w:tcMar>
              <w:left w:w="108" w:type="dxa"/>
              <w:right w:w="108" w:type="dxa"/>
            </w:tcMar>
            <w:vAlign w:val="center"/>
          </w:tcPr>
          <w:p w:rsidR="00EB7FD7" w:rsidRDefault="00EB7FD7" w:rsidP="00E17949">
            <w:pPr>
              <w:pStyle w:val="a5"/>
              <w:widowControl/>
              <w:spacing w:before="0" w:beforeAutospacing="0" w:after="75" w:afterAutospacing="0" w:line="500" w:lineRule="atLeast"/>
              <w:jc w:val="both"/>
            </w:pPr>
            <w:r>
              <w:rPr>
                <w:rFonts w:hint="eastAsia"/>
              </w:rPr>
              <w:t>内容：</w:t>
            </w:r>
            <w:r w:rsidR="00C932AF" w:rsidRPr="008E5E77">
              <w:rPr>
                <w:rFonts w:hint="eastAsia"/>
              </w:rPr>
              <w:t>退位减法</w:t>
            </w:r>
            <w:bookmarkStart w:id="0" w:name="_GoBack"/>
            <w:bookmarkEnd w:id="0"/>
          </w:p>
        </w:tc>
        <w:tc>
          <w:tcPr>
            <w:tcW w:w="2228" w:type="dxa"/>
            <w:tcBorders>
              <w:top w:val="nil"/>
              <w:left w:val="nil"/>
              <w:bottom w:val="single" w:sz="8" w:space="0" w:color="000000"/>
              <w:right w:val="single" w:sz="12" w:space="0" w:color="000000"/>
            </w:tcBorders>
            <w:tcMar>
              <w:left w:w="108" w:type="dxa"/>
              <w:right w:w="108" w:type="dxa"/>
            </w:tcMar>
            <w:vAlign w:val="center"/>
          </w:tcPr>
          <w:p w:rsidR="00EB7FD7" w:rsidRDefault="00EB7FD7" w:rsidP="00E17949">
            <w:pPr>
              <w:pStyle w:val="a5"/>
              <w:widowControl/>
              <w:spacing w:before="0" w:beforeAutospacing="0" w:after="75" w:afterAutospacing="0" w:line="500" w:lineRule="atLeast"/>
              <w:jc w:val="both"/>
            </w:pPr>
            <w:r>
              <w:rPr>
                <w:rFonts w:hint="eastAsia"/>
              </w:rPr>
              <w:t>记录者：</w:t>
            </w:r>
            <w:r w:rsidR="00051009">
              <w:rPr>
                <w:rFonts w:hint="eastAsia"/>
              </w:rPr>
              <w:t>王国东</w:t>
            </w:r>
          </w:p>
        </w:tc>
      </w:tr>
      <w:tr w:rsidR="00EB7FD7" w:rsidTr="00E17949">
        <w:trPr>
          <w:trHeight w:val="2736"/>
          <w:jc w:val="center"/>
        </w:trPr>
        <w:tc>
          <w:tcPr>
            <w:tcW w:w="918" w:type="dxa"/>
            <w:tcBorders>
              <w:top w:val="nil"/>
              <w:left w:val="single" w:sz="12" w:space="0" w:color="000000"/>
              <w:bottom w:val="single" w:sz="8" w:space="0" w:color="000000"/>
              <w:right w:val="single" w:sz="8" w:space="0" w:color="000000"/>
            </w:tcBorders>
            <w:tcMar>
              <w:left w:w="108" w:type="dxa"/>
              <w:right w:w="108" w:type="dxa"/>
            </w:tcMar>
            <w:vAlign w:val="center"/>
          </w:tcPr>
          <w:p w:rsidR="00EB7FD7" w:rsidRDefault="00EB7FD7" w:rsidP="00E17949">
            <w:pPr>
              <w:pStyle w:val="a5"/>
              <w:widowControl/>
              <w:spacing w:before="0" w:beforeAutospacing="0" w:after="75" w:afterAutospacing="0" w:line="500" w:lineRule="atLeast"/>
              <w:ind w:firstLine="140"/>
              <w:rPr>
                <w:rFonts w:ascii="宋体" w:hAnsi="宋体" w:cs="宋体"/>
                <w:sz w:val="28"/>
                <w:szCs w:val="28"/>
              </w:rPr>
            </w:pPr>
          </w:p>
          <w:p w:rsidR="00EB7FD7" w:rsidRDefault="00EB7FD7" w:rsidP="00E17949">
            <w:pPr>
              <w:pStyle w:val="a5"/>
              <w:widowControl/>
              <w:spacing w:before="0" w:beforeAutospacing="0" w:after="75" w:afterAutospacing="0" w:line="500" w:lineRule="atLeast"/>
              <w:ind w:firstLine="140"/>
              <w:rPr>
                <w:rFonts w:ascii="宋体" w:hAnsi="宋体" w:cs="宋体"/>
                <w:sz w:val="28"/>
                <w:szCs w:val="28"/>
              </w:rPr>
            </w:pPr>
          </w:p>
          <w:p w:rsidR="00EB7FD7" w:rsidRDefault="00EB7FD7" w:rsidP="00E17949">
            <w:pPr>
              <w:pStyle w:val="a5"/>
              <w:widowControl/>
              <w:spacing w:before="0" w:beforeAutospacing="0" w:after="75" w:afterAutospacing="0" w:line="500" w:lineRule="atLeast"/>
              <w:ind w:firstLine="140"/>
              <w:rPr>
                <w:rFonts w:ascii="宋体" w:hAnsi="宋体" w:cs="宋体"/>
                <w:sz w:val="28"/>
                <w:szCs w:val="28"/>
              </w:rPr>
            </w:pPr>
            <w:r>
              <w:rPr>
                <w:rFonts w:ascii="宋体" w:hAnsi="宋体" w:cs="宋体" w:hint="eastAsia"/>
                <w:sz w:val="28"/>
                <w:szCs w:val="28"/>
              </w:rPr>
              <w:t>教</w:t>
            </w:r>
          </w:p>
          <w:p w:rsidR="00EB7FD7" w:rsidRDefault="00EB7FD7" w:rsidP="00E17949">
            <w:pPr>
              <w:pStyle w:val="a5"/>
              <w:widowControl/>
              <w:spacing w:before="0" w:beforeAutospacing="0" w:after="75" w:afterAutospacing="0" w:line="500" w:lineRule="atLeast"/>
              <w:ind w:firstLine="140"/>
            </w:pPr>
            <w:r>
              <w:rPr>
                <w:rFonts w:ascii="宋体" w:hAnsi="宋体" w:cs="宋体" w:hint="eastAsia"/>
                <w:sz w:val="28"/>
                <w:szCs w:val="28"/>
              </w:rPr>
              <w:t>学</w:t>
            </w:r>
          </w:p>
          <w:p w:rsidR="00EB7FD7" w:rsidRDefault="00EB7FD7" w:rsidP="00E17949">
            <w:pPr>
              <w:pStyle w:val="a5"/>
              <w:widowControl/>
              <w:spacing w:before="0" w:beforeAutospacing="0" w:after="75" w:afterAutospacing="0" w:line="500" w:lineRule="atLeast"/>
              <w:jc w:val="both"/>
              <w:rPr>
                <w:rFonts w:ascii="宋体" w:hAnsi="宋体" w:cs="宋体"/>
                <w:sz w:val="28"/>
                <w:szCs w:val="28"/>
              </w:rPr>
            </w:pPr>
            <w:r>
              <w:rPr>
                <w:rFonts w:ascii="宋体" w:hAnsi="宋体" w:cs="宋体" w:hint="eastAsia"/>
                <w:sz w:val="28"/>
                <w:szCs w:val="28"/>
              </w:rPr>
              <w:t xml:space="preserve"> 片 </w:t>
            </w:r>
          </w:p>
          <w:p w:rsidR="00EB7FD7" w:rsidRDefault="00EB7FD7" w:rsidP="00E17949">
            <w:pPr>
              <w:pStyle w:val="a5"/>
              <w:widowControl/>
              <w:spacing w:before="0" w:beforeAutospacing="0" w:after="75" w:afterAutospacing="0" w:line="500" w:lineRule="atLeast"/>
              <w:jc w:val="both"/>
            </w:pPr>
            <w:r>
              <w:rPr>
                <w:rFonts w:ascii="宋体" w:hAnsi="宋体" w:cs="宋体" w:hint="eastAsia"/>
                <w:sz w:val="28"/>
                <w:szCs w:val="28"/>
              </w:rPr>
              <w:t xml:space="preserve"> 段 </w:t>
            </w:r>
          </w:p>
          <w:p w:rsidR="00EB7FD7" w:rsidRDefault="00EB7FD7" w:rsidP="00E17949">
            <w:pPr>
              <w:pStyle w:val="a5"/>
              <w:widowControl/>
              <w:spacing w:before="0" w:beforeAutospacing="0" w:after="75" w:afterAutospacing="0" w:line="500" w:lineRule="atLeast"/>
              <w:jc w:val="center"/>
            </w:pPr>
            <w:r>
              <w:rPr>
                <w:rFonts w:ascii="宋体" w:hAnsi="宋体" w:cs="宋体" w:hint="eastAsia"/>
                <w:sz w:val="28"/>
                <w:szCs w:val="28"/>
              </w:rPr>
              <w:t> </w:t>
            </w:r>
          </w:p>
        </w:tc>
        <w:tc>
          <w:tcPr>
            <w:tcW w:w="7604" w:type="dxa"/>
            <w:gridSpan w:val="3"/>
            <w:tcBorders>
              <w:top w:val="nil"/>
              <w:left w:val="nil"/>
              <w:bottom w:val="single" w:sz="8" w:space="0" w:color="000000"/>
              <w:right w:val="single" w:sz="12" w:space="0" w:color="000000"/>
            </w:tcBorders>
            <w:tcMar>
              <w:left w:w="108" w:type="dxa"/>
              <w:right w:w="108" w:type="dxa"/>
            </w:tcMar>
            <w:vAlign w:val="center"/>
          </w:tcPr>
          <w:p w:rsidR="000D0DEE" w:rsidRDefault="00C932AF" w:rsidP="00E17949">
            <w:pPr>
              <w:pStyle w:val="a5"/>
              <w:widowControl/>
              <w:spacing w:before="0" w:beforeAutospacing="0" w:after="75" w:afterAutospacing="0" w:line="270" w:lineRule="atLeast"/>
              <w:rPr>
                <w:rFonts w:hint="eastAsia"/>
              </w:rPr>
            </w:pPr>
            <w:r w:rsidRPr="00C932AF">
              <w:rPr>
                <w:rFonts w:hint="eastAsia"/>
              </w:rPr>
              <w:t>教师上“退位减法”的复习课时，创设了这样的情景，让人体会颇深。</w:t>
            </w:r>
            <w:r w:rsidRPr="00C932AF">
              <w:rPr>
                <w:rFonts w:hint="eastAsia"/>
              </w:rPr>
              <w:t xml:space="preserve"> </w:t>
            </w:r>
            <w:r w:rsidRPr="00C932AF">
              <w:rPr>
                <w:rFonts w:hint="eastAsia"/>
              </w:rPr>
              <w:t>（</w:t>
            </w:r>
            <w:r w:rsidRPr="00C932AF">
              <w:rPr>
                <w:rFonts w:hint="eastAsia"/>
              </w:rPr>
              <w:t>1</w:t>
            </w:r>
            <w:r w:rsidRPr="00C932AF">
              <w:rPr>
                <w:rFonts w:hint="eastAsia"/>
              </w:rPr>
              <w:t>）直接大方地出示了</w:t>
            </w:r>
            <w:r w:rsidRPr="00C932AF">
              <w:rPr>
                <w:rFonts w:hint="eastAsia"/>
              </w:rPr>
              <w:t>6</w:t>
            </w:r>
            <w:r w:rsidRPr="00C932AF">
              <w:rPr>
                <w:rFonts w:hint="eastAsia"/>
              </w:rPr>
              <w:t>道题目，其中</w:t>
            </w:r>
            <w:r w:rsidRPr="00C932AF">
              <w:rPr>
                <w:rFonts w:hint="eastAsia"/>
              </w:rPr>
              <w:t>2</w:t>
            </w:r>
            <w:r w:rsidR="000D0DEE">
              <w:rPr>
                <w:rFonts w:hint="eastAsia"/>
              </w:rPr>
              <w:t>道退位题。</w:t>
            </w:r>
          </w:p>
          <w:p w:rsidR="000D0DEE" w:rsidRDefault="00C932AF" w:rsidP="00E17949">
            <w:pPr>
              <w:pStyle w:val="a5"/>
              <w:widowControl/>
              <w:spacing w:before="0" w:beforeAutospacing="0" w:after="75" w:afterAutospacing="0" w:line="270" w:lineRule="atLeast"/>
              <w:rPr>
                <w:rFonts w:hint="eastAsia"/>
              </w:rPr>
            </w:pPr>
            <w:r w:rsidRPr="00C932AF">
              <w:rPr>
                <w:rFonts w:hint="eastAsia"/>
              </w:rPr>
              <w:t>请你看一看，你能不能一眼就看出哪些是退位的，哪些不是退位的。（培养学生对数学较为敏感的知觉能力就在这样简短的问话里得以深刻体现。）</w:t>
            </w:r>
          </w:p>
          <w:p w:rsidR="000D0DEE" w:rsidRDefault="00C932AF" w:rsidP="00E17949">
            <w:pPr>
              <w:pStyle w:val="a5"/>
              <w:widowControl/>
              <w:spacing w:before="0" w:beforeAutospacing="0" w:after="75" w:afterAutospacing="0" w:line="270" w:lineRule="atLeast"/>
              <w:rPr>
                <w:rFonts w:hint="eastAsia"/>
              </w:rPr>
            </w:pPr>
            <w:r w:rsidRPr="00C932AF">
              <w:rPr>
                <w:rFonts w:hint="eastAsia"/>
              </w:rPr>
              <w:t>（</w:t>
            </w:r>
            <w:r w:rsidRPr="00C932AF">
              <w:rPr>
                <w:rFonts w:hint="eastAsia"/>
              </w:rPr>
              <w:t>2</w:t>
            </w:r>
            <w:r w:rsidRPr="00C932AF">
              <w:rPr>
                <w:rFonts w:hint="eastAsia"/>
              </w:rPr>
              <w:t>）动笔做，互相检查。我们也来开个儿童医院，请你们把最容易得病的算式拿上来，我们一起来会诊，最后请学生们给得病的算式开个小处方。在这里老师提了个要求：请你用一句话来告诉病人应该注意什么。（改错题的呈现方式有很多，这里用的是“治病情境”。老师没有停留在热闹的场景中，而是专注于让学生总结错误的原因和改错的方法。</w:t>
            </w:r>
            <w:r w:rsidRPr="00C932AF">
              <w:rPr>
                <w:rFonts w:hint="eastAsia"/>
              </w:rPr>
              <w:t xml:space="preserve"> </w:t>
            </w:r>
            <w:r w:rsidRPr="00C932AF">
              <w:rPr>
                <w:rFonts w:hint="eastAsia"/>
              </w:rPr>
              <w:t>（</w:t>
            </w:r>
            <w:r w:rsidRPr="00C932AF">
              <w:rPr>
                <w:rFonts w:hint="eastAsia"/>
              </w:rPr>
              <w:t>3</w:t>
            </w:r>
            <w:r w:rsidRPr="00C932AF">
              <w:rPr>
                <w:rFonts w:hint="eastAsia"/>
              </w:rPr>
              <w:t>）自己出一道退位减法题给同桌做。</w:t>
            </w:r>
          </w:p>
          <w:p w:rsidR="000D0DEE" w:rsidRDefault="00C932AF" w:rsidP="00E17949">
            <w:pPr>
              <w:pStyle w:val="a5"/>
              <w:widowControl/>
              <w:spacing w:before="0" w:beforeAutospacing="0" w:after="75" w:afterAutospacing="0" w:line="270" w:lineRule="atLeast"/>
            </w:pPr>
            <w:r w:rsidRPr="00C932AF">
              <w:rPr>
                <w:rFonts w:hint="eastAsia"/>
              </w:rPr>
              <w:t>（</w:t>
            </w:r>
            <w:r w:rsidRPr="00C932AF">
              <w:rPr>
                <w:rFonts w:hint="eastAsia"/>
              </w:rPr>
              <w:t>4</w:t>
            </w:r>
            <w:r w:rsidRPr="00C932AF">
              <w:rPr>
                <w:rFonts w:hint="eastAsia"/>
              </w:rPr>
              <w:t>）老师出题：</w:t>
            </w:r>
            <w:r w:rsidRPr="00C932AF">
              <w:rPr>
                <w:rFonts w:hint="eastAsia"/>
              </w:rPr>
              <w:t>3000</w:t>
            </w:r>
            <w:r w:rsidRPr="00C932AF">
              <w:rPr>
                <w:rFonts w:hint="eastAsia"/>
              </w:rPr>
              <w:t>—（</w:t>
            </w:r>
            <w:r w:rsidRPr="00C932AF">
              <w:rPr>
                <w:rFonts w:hint="eastAsia"/>
              </w:rPr>
              <w:t xml:space="preserve"> </w:t>
            </w:r>
            <w:r w:rsidRPr="00C932AF">
              <w:rPr>
                <w:rFonts w:hint="eastAsia"/>
              </w:rPr>
              <w:t>）；再请每人写一道题。</w:t>
            </w:r>
            <w:r w:rsidRPr="00C932AF">
              <w:rPr>
                <w:rFonts w:hint="eastAsia"/>
              </w:rPr>
              <w:t xml:space="preserve"> </w:t>
            </w:r>
            <w:r w:rsidRPr="00C932AF">
              <w:rPr>
                <w:rFonts w:hint="eastAsia"/>
              </w:rPr>
              <w:t>„„</w:t>
            </w:r>
          </w:p>
        </w:tc>
      </w:tr>
      <w:tr w:rsidR="00EB7FD7" w:rsidTr="00E17949">
        <w:trPr>
          <w:trHeight w:val="90"/>
          <w:jc w:val="center"/>
        </w:trPr>
        <w:tc>
          <w:tcPr>
            <w:tcW w:w="918" w:type="dxa"/>
            <w:tcBorders>
              <w:top w:val="nil"/>
              <w:left w:val="single" w:sz="12" w:space="0" w:color="000000"/>
              <w:bottom w:val="single" w:sz="12" w:space="0" w:color="000000"/>
              <w:right w:val="single" w:sz="8" w:space="0" w:color="000000"/>
            </w:tcBorders>
            <w:tcMar>
              <w:left w:w="108" w:type="dxa"/>
              <w:right w:w="108" w:type="dxa"/>
            </w:tcMar>
            <w:vAlign w:val="center"/>
          </w:tcPr>
          <w:p w:rsidR="00EB7FD7" w:rsidRDefault="00EB7FD7" w:rsidP="00E17949">
            <w:pPr>
              <w:pStyle w:val="a5"/>
              <w:widowControl/>
              <w:spacing w:before="0" w:beforeAutospacing="0" w:after="75" w:afterAutospacing="0" w:line="500" w:lineRule="atLeast"/>
              <w:jc w:val="both"/>
              <w:rPr>
                <w:rFonts w:ascii="宋体" w:hAnsi="宋体" w:cs="宋体"/>
                <w:sz w:val="28"/>
                <w:szCs w:val="28"/>
              </w:rPr>
            </w:pPr>
            <w:r>
              <w:rPr>
                <w:rFonts w:ascii="宋体" w:hAnsi="宋体" w:cs="宋体" w:hint="eastAsia"/>
                <w:sz w:val="28"/>
                <w:szCs w:val="28"/>
              </w:rPr>
              <w:t xml:space="preserve"> 我</w:t>
            </w:r>
          </w:p>
          <w:p w:rsidR="00EB7FD7" w:rsidRDefault="00EB7FD7" w:rsidP="00E17949">
            <w:pPr>
              <w:pStyle w:val="a5"/>
              <w:widowControl/>
              <w:spacing w:before="0" w:beforeAutospacing="0" w:after="75" w:afterAutospacing="0" w:line="500" w:lineRule="atLeast"/>
              <w:jc w:val="both"/>
              <w:rPr>
                <w:rFonts w:ascii="宋体" w:hAnsi="宋体" w:cs="宋体"/>
                <w:sz w:val="28"/>
                <w:szCs w:val="28"/>
              </w:rPr>
            </w:pPr>
            <w:r>
              <w:rPr>
                <w:rFonts w:ascii="宋体" w:hAnsi="宋体" w:cs="宋体" w:hint="eastAsia"/>
                <w:sz w:val="28"/>
                <w:szCs w:val="28"/>
              </w:rPr>
              <w:t xml:space="preserve"> 的</w:t>
            </w:r>
          </w:p>
          <w:p w:rsidR="00EB7FD7" w:rsidRDefault="00EB7FD7" w:rsidP="00E17949">
            <w:pPr>
              <w:pStyle w:val="a5"/>
              <w:widowControl/>
              <w:spacing w:before="0" w:beforeAutospacing="0" w:after="75" w:afterAutospacing="0" w:line="500" w:lineRule="atLeast"/>
              <w:jc w:val="both"/>
            </w:pPr>
            <w:r>
              <w:rPr>
                <w:rFonts w:ascii="宋体" w:hAnsi="宋体" w:cs="宋体" w:hint="eastAsia"/>
                <w:sz w:val="28"/>
                <w:szCs w:val="28"/>
              </w:rPr>
              <w:t xml:space="preserve"> 反</w:t>
            </w:r>
          </w:p>
          <w:p w:rsidR="00EB7FD7" w:rsidRDefault="00EB7FD7" w:rsidP="00E17949">
            <w:pPr>
              <w:pStyle w:val="a5"/>
              <w:widowControl/>
              <w:spacing w:before="0" w:beforeAutospacing="0" w:after="75" w:afterAutospacing="0" w:line="500" w:lineRule="atLeast"/>
              <w:jc w:val="both"/>
            </w:pPr>
            <w:r>
              <w:rPr>
                <w:rFonts w:ascii="宋体" w:hAnsi="宋体" w:cs="宋体" w:hint="eastAsia"/>
                <w:sz w:val="28"/>
                <w:szCs w:val="28"/>
              </w:rPr>
              <w:t xml:space="preserve"> 思</w:t>
            </w:r>
          </w:p>
        </w:tc>
        <w:tc>
          <w:tcPr>
            <w:tcW w:w="7604" w:type="dxa"/>
            <w:gridSpan w:val="3"/>
            <w:tcBorders>
              <w:top w:val="nil"/>
              <w:left w:val="nil"/>
              <w:bottom w:val="single" w:sz="12" w:space="0" w:color="000000"/>
              <w:right w:val="single" w:sz="12" w:space="0" w:color="000000"/>
            </w:tcBorders>
            <w:tcMar>
              <w:left w:w="108" w:type="dxa"/>
              <w:right w:w="108" w:type="dxa"/>
            </w:tcMar>
            <w:vAlign w:val="center"/>
          </w:tcPr>
          <w:p w:rsidR="000D0DEE" w:rsidRDefault="00C932AF" w:rsidP="00E17949">
            <w:pPr>
              <w:pStyle w:val="a5"/>
              <w:widowControl/>
              <w:spacing w:before="0" w:beforeAutospacing="0" w:after="75" w:afterAutospacing="0" w:line="270" w:lineRule="atLeast"/>
              <w:rPr>
                <w:rFonts w:hint="eastAsia"/>
              </w:rPr>
            </w:pPr>
            <w:r w:rsidRPr="00C932AF">
              <w:rPr>
                <w:rFonts w:hint="eastAsia"/>
              </w:rPr>
              <w:t>在创设的情境时，教师要充分考虑学生已有的知识和相应的经验，要了解学生已经掌握了什么，掌握的程度如何，他们生活在什么样的环境中，有什么样的生活经历，接触过什么事情等等。</w:t>
            </w:r>
          </w:p>
          <w:p w:rsidR="00EB7FD7" w:rsidRDefault="00C932AF" w:rsidP="00E17949">
            <w:pPr>
              <w:pStyle w:val="a5"/>
              <w:widowControl/>
              <w:spacing w:before="0" w:beforeAutospacing="0" w:after="75" w:afterAutospacing="0" w:line="270" w:lineRule="atLeast"/>
            </w:pPr>
            <w:r w:rsidRPr="00C932AF">
              <w:rPr>
                <w:rFonts w:hint="eastAsia"/>
              </w:rPr>
              <w:t>一个真实、源于学生已有生活经验和认知水平的教学情境，往往有利于调动学生的积极性，激发学生解决实际问题的能力。</w:t>
            </w:r>
          </w:p>
          <w:p w:rsidR="00EB7FD7" w:rsidRDefault="00EB7FD7" w:rsidP="00E17949">
            <w:pPr>
              <w:pStyle w:val="a5"/>
              <w:widowControl/>
              <w:spacing w:before="0" w:beforeAutospacing="0" w:after="75" w:afterAutospacing="0" w:line="270" w:lineRule="atLeast"/>
            </w:pPr>
          </w:p>
          <w:p w:rsidR="00EB7FD7" w:rsidRDefault="00EB7FD7" w:rsidP="00E17949">
            <w:pPr>
              <w:pStyle w:val="a5"/>
              <w:widowControl/>
              <w:spacing w:before="0" w:beforeAutospacing="0" w:after="75" w:afterAutospacing="0" w:line="270" w:lineRule="atLeast"/>
            </w:pPr>
          </w:p>
          <w:p w:rsidR="00EB7FD7" w:rsidRDefault="00EB7FD7" w:rsidP="00E17949">
            <w:pPr>
              <w:pStyle w:val="a5"/>
              <w:widowControl/>
              <w:spacing w:before="0" w:beforeAutospacing="0" w:after="75" w:afterAutospacing="0" w:line="270" w:lineRule="atLeast"/>
            </w:pPr>
          </w:p>
          <w:p w:rsidR="00EB7FD7" w:rsidRDefault="00EB7FD7" w:rsidP="00E17949">
            <w:pPr>
              <w:pStyle w:val="a5"/>
              <w:widowControl/>
              <w:spacing w:before="0" w:beforeAutospacing="0" w:after="75" w:afterAutospacing="0" w:line="270" w:lineRule="atLeast"/>
            </w:pPr>
          </w:p>
          <w:p w:rsidR="00EB7FD7" w:rsidRDefault="00EB7FD7" w:rsidP="00E17949">
            <w:pPr>
              <w:pStyle w:val="a5"/>
              <w:widowControl/>
              <w:spacing w:before="0" w:beforeAutospacing="0" w:after="75" w:afterAutospacing="0" w:line="270" w:lineRule="atLeast"/>
            </w:pPr>
          </w:p>
        </w:tc>
      </w:tr>
    </w:tbl>
    <w:p w:rsidR="00EB7FD7" w:rsidRDefault="00EB7FD7" w:rsidP="00EB7FD7">
      <w:pPr>
        <w:spacing w:line="360" w:lineRule="auto"/>
        <w:rPr>
          <w:sz w:val="24"/>
        </w:rPr>
      </w:pPr>
    </w:p>
    <w:p w:rsidR="006D5902" w:rsidRPr="00EB7FD7" w:rsidRDefault="00EB7FD7" w:rsidP="00EB7FD7">
      <w:pPr>
        <w:spacing w:line="360" w:lineRule="auto"/>
        <w:rPr>
          <w:sz w:val="24"/>
        </w:rPr>
      </w:pPr>
      <w:r>
        <w:rPr>
          <w:rFonts w:hint="eastAsia"/>
          <w:sz w:val="24"/>
        </w:rPr>
        <w:t xml:space="preserve">          </w:t>
      </w:r>
      <w:r>
        <w:rPr>
          <w:rFonts w:hint="eastAsia"/>
          <w:b/>
          <w:bCs/>
          <w:sz w:val="28"/>
          <w:szCs w:val="28"/>
        </w:rPr>
        <w:t xml:space="preserve"> </w:t>
      </w:r>
    </w:p>
    <w:sectPr w:rsidR="006D5902" w:rsidRPr="00EB7FD7" w:rsidSect="00F454D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FD7" w:rsidRDefault="00EB7FD7" w:rsidP="00EB7FD7">
      <w:r>
        <w:separator/>
      </w:r>
    </w:p>
  </w:endnote>
  <w:endnote w:type="continuationSeparator" w:id="0">
    <w:p w:rsidR="00EB7FD7" w:rsidRDefault="00EB7FD7" w:rsidP="00EB7F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FD7" w:rsidRDefault="00EB7FD7" w:rsidP="00EB7FD7">
      <w:r>
        <w:separator/>
      </w:r>
    </w:p>
  </w:footnote>
  <w:footnote w:type="continuationSeparator" w:id="0">
    <w:p w:rsidR="00EB7FD7" w:rsidRDefault="00EB7FD7" w:rsidP="00EB7F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4A45"/>
    <w:rsid w:val="00051009"/>
    <w:rsid w:val="000D0DEE"/>
    <w:rsid w:val="006D5902"/>
    <w:rsid w:val="008475AE"/>
    <w:rsid w:val="009B7136"/>
    <w:rsid w:val="00C932AF"/>
    <w:rsid w:val="00CA203C"/>
    <w:rsid w:val="00E34A45"/>
    <w:rsid w:val="00E65740"/>
    <w:rsid w:val="00EB7FD7"/>
    <w:rsid w:val="00F454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FD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7FD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B7FD7"/>
    <w:rPr>
      <w:sz w:val="18"/>
      <w:szCs w:val="18"/>
    </w:rPr>
  </w:style>
  <w:style w:type="paragraph" w:styleId="a4">
    <w:name w:val="footer"/>
    <w:basedOn w:val="a"/>
    <w:link w:val="Char0"/>
    <w:uiPriority w:val="99"/>
    <w:unhideWhenUsed/>
    <w:rsid w:val="00EB7FD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B7FD7"/>
    <w:rPr>
      <w:sz w:val="18"/>
      <w:szCs w:val="18"/>
    </w:rPr>
  </w:style>
  <w:style w:type="paragraph" w:styleId="a5">
    <w:name w:val="Normal (Web)"/>
    <w:basedOn w:val="a"/>
    <w:rsid w:val="00EB7FD7"/>
    <w:pPr>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1</Pages>
  <Words>84</Words>
  <Characters>484</Characters>
  <Application>Microsoft Office Word</Application>
  <DocSecurity>0</DocSecurity>
  <Lines>4</Lines>
  <Paragraphs>1</Paragraphs>
  <ScaleCrop>false</ScaleCrop>
  <Company>微软中国</Company>
  <LinksUpToDate>false</LinksUpToDate>
  <CharactersWithSpaces>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8</cp:revision>
  <dcterms:created xsi:type="dcterms:W3CDTF">2018-02-04T01:16:00Z</dcterms:created>
  <dcterms:modified xsi:type="dcterms:W3CDTF">2018-02-06T06:06:00Z</dcterms:modified>
</cp:coreProperties>
</file>