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1" w:after="0" w:afterAutospacing="1" w:line="435" w:lineRule="atLeast"/>
        <w:ind w:left="0" w:firstLine="1425"/>
        <w:jc w:val="left"/>
        <w:rPr>
          <w:rFonts w:hint="eastAsia" w:ascii="宋体" w:hAnsi="宋体" w:eastAsia="宋体" w:cs="宋体"/>
          <w:b w:val="0"/>
          <w:i w:val="0"/>
          <w:caps w:val="0"/>
          <w:color w:val="000000"/>
          <w:spacing w:val="0"/>
          <w:sz w:val="27"/>
          <w:szCs w:val="27"/>
        </w:rPr>
      </w:pPr>
      <w:r>
        <w:rPr>
          <w:rStyle w:val="4"/>
          <w:rFonts w:hint="eastAsia" w:ascii="宋体" w:hAnsi="宋体" w:eastAsia="宋体" w:cs="宋体"/>
          <w:i w:val="0"/>
          <w:caps w:val="0"/>
          <w:color w:val="000000"/>
          <w:spacing w:val="15"/>
          <w:sz w:val="31"/>
          <w:szCs w:val="31"/>
          <w:shd w:val="clear" w:fill="FFFFFF"/>
          <w:lang w:eastAsia="zh-CN"/>
        </w:rPr>
        <w:t>前</w:t>
      </w:r>
      <w:r>
        <w:rPr>
          <w:rStyle w:val="4"/>
          <w:rFonts w:hint="eastAsia" w:ascii="宋体" w:hAnsi="宋体" w:eastAsia="宋体" w:cs="宋体"/>
          <w:i w:val="0"/>
          <w:caps w:val="0"/>
          <w:color w:val="000000"/>
          <w:spacing w:val="15"/>
          <w:sz w:val="31"/>
          <w:szCs w:val="31"/>
          <w:shd w:val="clear" w:fill="FFFFFF"/>
        </w:rPr>
        <w:t>黄中心小学教师读书交流记录表</w:t>
      </w:r>
      <w:r>
        <w:rPr>
          <w:rStyle w:val="4"/>
          <w:rFonts w:ascii="Arial" w:hAnsi="Arial" w:eastAsia="宋体" w:cs="Arial"/>
          <w:i w:val="0"/>
          <w:caps w:val="0"/>
          <w:color w:val="000000"/>
          <w:spacing w:val="15"/>
          <w:sz w:val="31"/>
          <w:szCs w:val="31"/>
          <w:shd w:val="clear" w:fill="FFFFFF"/>
        </w:rPr>
        <w:t> </w:t>
      </w:r>
    </w:p>
    <w:tbl>
      <w:tblPr>
        <w:tblStyle w:val="5"/>
        <w:tblpPr w:leftFromText="180" w:rightFromText="180" w:vertAnchor="page" w:horzAnchor="page" w:tblpX="1941" w:tblpY="2478"/>
        <w:tblOverlap w:val="never"/>
        <w:tblW w:w="8472"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60"/>
        <w:gridCol w:w="1072"/>
        <w:gridCol w:w="2109"/>
        <w:gridCol w:w="1218"/>
        <w:gridCol w:w="1523"/>
        <w:gridCol w:w="1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30" w:hRule="atLeast"/>
          <w:tblCellSpacing w:w="0" w:type="dxa"/>
        </w:trPr>
        <w:tc>
          <w:tcPr>
            <w:tcW w:w="11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spacing w:before="0" w:beforeAutospacing="1" w:after="0" w:afterAutospacing="1" w:line="435" w:lineRule="atLeast"/>
              <w:jc w:val="left"/>
            </w:pPr>
            <w:r>
              <w:rPr>
                <w:rStyle w:val="4"/>
                <w:rFonts w:hint="eastAsia" w:ascii="宋体" w:hAnsi="宋体" w:eastAsia="宋体" w:cs="宋体"/>
                <w:caps w:val="0"/>
                <w:color w:val="000000"/>
                <w:spacing w:val="15"/>
                <w:sz w:val="24"/>
                <w:szCs w:val="24"/>
              </w:rPr>
              <w:t>学习者</w:t>
            </w:r>
          </w:p>
        </w:tc>
        <w:tc>
          <w:tcPr>
            <w:tcW w:w="1072"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spacing w:before="0" w:beforeAutospacing="1" w:after="0" w:afterAutospacing="1" w:line="435" w:lineRule="atLeast"/>
              <w:jc w:val="left"/>
              <w:rPr>
                <w:rFonts w:hint="eastAsia" w:eastAsiaTheme="minorEastAsia"/>
                <w:lang w:val="en-US" w:eastAsia="zh-CN"/>
              </w:rPr>
            </w:pPr>
            <w:r>
              <w:rPr>
                <w:rFonts w:hint="eastAsia"/>
                <w:lang w:val="en-US" w:eastAsia="zh-CN"/>
              </w:rPr>
              <w:t>钱伟国</w:t>
            </w:r>
          </w:p>
        </w:tc>
        <w:tc>
          <w:tcPr>
            <w:tcW w:w="2109"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spacing w:before="0" w:beforeAutospacing="1" w:after="0" w:afterAutospacing="1" w:line="435" w:lineRule="atLeast"/>
              <w:jc w:val="left"/>
            </w:pPr>
            <w:r>
              <w:rPr>
                <w:rStyle w:val="4"/>
                <w:rFonts w:hint="eastAsia" w:ascii="宋体" w:hAnsi="宋体" w:eastAsia="宋体" w:cs="宋体"/>
                <w:caps w:val="0"/>
                <w:color w:val="000000"/>
                <w:spacing w:val="15"/>
                <w:sz w:val="24"/>
                <w:szCs w:val="24"/>
              </w:rPr>
              <w:t>任教年级、学科</w:t>
            </w:r>
          </w:p>
        </w:tc>
        <w:tc>
          <w:tcPr>
            <w:tcW w:w="1218"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spacing w:before="0" w:beforeAutospacing="1" w:after="0" w:afterAutospacing="1" w:line="435" w:lineRule="atLeast"/>
              <w:jc w:val="left"/>
            </w:pPr>
            <w:r>
              <w:rPr>
                <w:rStyle w:val="4"/>
                <w:rFonts w:hint="eastAsia" w:ascii="宋体" w:hAnsi="宋体" w:eastAsia="宋体" w:cs="宋体"/>
                <w:caps w:val="0"/>
                <w:color w:val="000000"/>
                <w:spacing w:val="15"/>
                <w:sz w:val="24"/>
                <w:szCs w:val="24"/>
                <w:lang w:eastAsia="zh-CN"/>
              </w:rPr>
              <w:t>四</w:t>
            </w:r>
            <w:r>
              <w:rPr>
                <w:rStyle w:val="4"/>
                <w:rFonts w:hint="eastAsia" w:ascii="宋体" w:hAnsi="宋体" w:eastAsia="宋体" w:cs="宋体"/>
                <w:caps w:val="0"/>
                <w:color w:val="000000"/>
                <w:spacing w:val="15"/>
                <w:sz w:val="24"/>
                <w:szCs w:val="24"/>
              </w:rPr>
              <w:t>年级</w:t>
            </w:r>
          </w:p>
          <w:p>
            <w:pPr>
              <w:pStyle w:val="2"/>
              <w:keepNext w:val="0"/>
              <w:keepLines w:val="0"/>
              <w:widowControl/>
              <w:suppressLineNumbers w:val="0"/>
              <w:spacing w:before="0" w:beforeAutospacing="1" w:after="0" w:afterAutospacing="1" w:line="435" w:lineRule="atLeast"/>
              <w:jc w:val="left"/>
            </w:pPr>
            <w:r>
              <w:rPr>
                <w:rStyle w:val="4"/>
                <w:rFonts w:hint="eastAsia" w:ascii="宋体" w:hAnsi="宋体" w:eastAsia="宋体" w:cs="宋体"/>
                <w:caps w:val="0"/>
                <w:color w:val="000000"/>
                <w:spacing w:val="15"/>
                <w:sz w:val="24"/>
                <w:szCs w:val="24"/>
              </w:rPr>
              <w:t>数学</w:t>
            </w:r>
          </w:p>
        </w:tc>
        <w:tc>
          <w:tcPr>
            <w:tcW w:w="1523"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spacing w:before="0" w:beforeAutospacing="1" w:after="0" w:afterAutospacing="1" w:line="435" w:lineRule="atLeast"/>
              <w:jc w:val="left"/>
            </w:pPr>
            <w:r>
              <w:rPr>
                <w:rStyle w:val="4"/>
                <w:rFonts w:hint="eastAsia" w:ascii="宋体" w:hAnsi="宋体" w:eastAsia="宋体" w:cs="宋体"/>
                <w:caps w:val="0"/>
                <w:color w:val="000000"/>
                <w:spacing w:val="15"/>
                <w:sz w:val="30"/>
                <w:szCs w:val="30"/>
              </w:rPr>
              <w:t>学习时间</w:t>
            </w:r>
          </w:p>
        </w:tc>
        <w:tc>
          <w:tcPr>
            <w:tcW w:w="139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spacing w:before="0" w:beforeAutospacing="1" w:after="0" w:afterAutospacing="1" w:line="435" w:lineRule="atLeast"/>
              <w:jc w:val="left"/>
            </w:pPr>
            <w:r>
              <w:rPr>
                <w:rStyle w:val="4"/>
                <w:rFonts w:hint="eastAsia" w:ascii="宋体" w:hAnsi="宋体" w:eastAsia="宋体" w:cs="宋体"/>
                <w:caps w:val="0"/>
                <w:color w:val="000000"/>
                <w:spacing w:val="15"/>
                <w:sz w:val="30"/>
                <w:szCs w:val="30"/>
              </w:rPr>
              <w:t>201</w:t>
            </w:r>
            <w:r>
              <w:rPr>
                <w:rStyle w:val="4"/>
                <w:rFonts w:hint="eastAsia" w:ascii="宋体" w:hAnsi="宋体" w:eastAsia="宋体" w:cs="宋体"/>
                <w:caps w:val="0"/>
                <w:color w:val="000000"/>
                <w:spacing w:val="15"/>
                <w:sz w:val="30"/>
                <w:szCs w:val="30"/>
                <w:lang w:val="en-US" w:eastAsia="zh-CN"/>
              </w:rPr>
              <w:t>7</w:t>
            </w:r>
            <w:r>
              <w:rPr>
                <w:rStyle w:val="4"/>
                <w:rFonts w:hint="eastAsia" w:ascii="宋体" w:hAnsi="宋体" w:eastAsia="宋体" w:cs="宋体"/>
                <w:caps w:val="0"/>
                <w:color w:val="000000"/>
                <w:spacing w:val="15"/>
                <w:sz w:val="30"/>
                <w:szCs w:val="30"/>
              </w:rPr>
              <w:t>.</w:t>
            </w:r>
            <w:r>
              <w:rPr>
                <w:rStyle w:val="4"/>
                <w:rFonts w:hint="eastAsia" w:ascii="宋体" w:hAnsi="宋体" w:eastAsia="宋体" w:cs="宋体"/>
                <w:caps w:val="0"/>
                <w:color w:val="000000"/>
                <w:spacing w:val="15"/>
                <w:sz w:val="30"/>
                <w:szCs w:val="30"/>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30" w:hRule="atLeast"/>
          <w:tblCellSpacing w:w="0" w:type="dxa"/>
        </w:trPr>
        <w:tc>
          <w:tcPr>
            <w:tcW w:w="2232"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spacing w:before="0" w:beforeAutospacing="1" w:after="0" w:afterAutospacing="1" w:line="435" w:lineRule="atLeast"/>
              <w:jc w:val="left"/>
            </w:pPr>
            <w:r>
              <w:rPr>
                <w:rStyle w:val="4"/>
                <w:rFonts w:hint="eastAsia" w:ascii="宋体" w:hAnsi="宋体" w:eastAsia="宋体" w:cs="宋体"/>
                <w:caps w:val="0"/>
                <w:color w:val="000000"/>
                <w:spacing w:val="15"/>
                <w:sz w:val="24"/>
                <w:szCs w:val="24"/>
              </w:rPr>
              <w:t>学习书籍</w:t>
            </w:r>
          </w:p>
        </w:tc>
        <w:tc>
          <w:tcPr>
            <w:tcW w:w="6240" w:type="dxa"/>
            <w:gridSpan w:val="4"/>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spacing w:before="0" w:beforeAutospacing="1" w:after="0" w:afterAutospacing="1" w:line="435" w:lineRule="atLeast"/>
              <w:jc w:val="center"/>
            </w:pPr>
            <w:r>
              <w:rPr>
                <w:rStyle w:val="4"/>
                <w:rFonts w:hint="eastAsia" w:ascii="宋体" w:hAnsi="宋体" w:eastAsia="宋体" w:cs="宋体"/>
                <w:caps w:val="0"/>
                <w:color w:val="000000"/>
                <w:spacing w:val="15"/>
                <w:sz w:val="24"/>
                <w:szCs w:val="24"/>
              </w:rPr>
              <w:t>《教育的力量》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38" w:hRule="atLeast"/>
          <w:tblCellSpacing w:w="0" w:type="dxa"/>
        </w:trPr>
        <w:tc>
          <w:tcPr>
            <w:tcW w:w="8472" w:type="dxa"/>
            <w:gridSpan w:val="6"/>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spacing w:line="435" w:lineRule="atLeast"/>
              <w:ind w:left="0" w:firstLine="0"/>
              <w:jc w:val="center"/>
              <w:rPr>
                <w:rFonts w:ascii="宋体" w:hAnsi="宋体" w:eastAsia="宋体" w:cs="宋体"/>
                <w:b w:val="0"/>
                <w:i w:val="0"/>
                <w:caps w:val="0"/>
                <w:color w:val="000000"/>
                <w:spacing w:val="0"/>
                <w:sz w:val="27"/>
                <w:szCs w:val="27"/>
              </w:rPr>
            </w:pPr>
            <w:bookmarkStart w:id="0" w:name="_GoBack"/>
            <w:bookmarkEnd w:id="0"/>
            <w:r>
              <w:rPr>
                <w:rStyle w:val="4"/>
                <w:rFonts w:hint="eastAsia" w:ascii="宋体" w:hAnsi="宋体" w:eastAsia="宋体" w:cs="宋体"/>
                <w:i w:val="0"/>
                <w:caps w:val="0"/>
                <w:color w:val="000000"/>
                <w:spacing w:val="0"/>
                <w:sz w:val="28"/>
                <w:szCs w:val="28"/>
              </w:rPr>
              <w:t>内容摘要</w:t>
            </w:r>
          </w:p>
          <w:p>
            <w:pPr>
              <w:pStyle w:val="2"/>
              <w:keepNext w:val="0"/>
              <w:keepLines w:val="0"/>
              <w:widowControl/>
              <w:suppressLineNumbers w:val="0"/>
              <w:spacing w:line="435" w:lineRule="atLeast"/>
              <w:ind w:left="0" w:firstLine="480"/>
              <w:jc w:val="left"/>
              <w:rPr>
                <w:rFonts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所谓“教育”，从来就不是教师一个人的事。“真正的教育是学生的自我教育。”这已经成为许多教育者的共识了。但是，我要说，所谓“自我教育”又包括两个方面：一方面是学生对自己的反思、审视、评价、表扬、激励</w:t>
            </w:r>
            <w:r>
              <w:rPr>
                <w:rFonts w:hint="default" w:ascii="Times New Roman" w:hAnsi="Times New Roman" w:eastAsia="宋体" w:cs="Times New Roman"/>
                <w:b w:val="0"/>
                <w:i w:val="0"/>
                <w:caps w:val="0"/>
                <w:color w:val="000000"/>
                <w:spacing w:val="0"/>
                <w:sz w:val="18"/>
                <w:szCs w:val="18"/>
              </w:rPr>
              <w:t>------</w:t>
            </w:r>
            <w:r>
              <w:rPr>
                <w:rFonts w:hint="eastAsia" w:ascii="宋体" w:hAnsi="宋体" w:eastAsia="宋体" w:cs="宋体"/>
                <w:b w:val="0"/>
                <w:i w:val="0"/>
                <w:caps w:val="0"/>
                <w:color w:val="000000"/>
                <w:spacing w:val="0"/>
                <w:sz w:val="24"/>
                <w:szCs w:val="24"/>
              </w:rPr>
              <w:t>另一方面是学生集体中积极向上的气氛对部分消极学生或者某一个后进生的感染与影响。后者还没有引起更多教育者的重视。</w:t>
            </w:r>
          </w:p>
          <w:p>
            <w:pPr>
              <w:pStyle w:val="2"/>
              <w:keepNext w:val="0"/>
              <w:keepLines w:val="0"/>
              <w:widowControl/>
              <w:suppressLineNumbers w:val="0"/>
              <w:spacing w:line="435" w:lineRule="atLeast"/>
              <w:ind w:left="0" w:firstLine="480"/>
              <w:jc w:val="left"/>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4"/>
                <w:szCs w:val="24"/>
              </w:rPr>
              <w:t>班主任要善于引导集体舆论，把自己对某一学生的表扬、鼓励、关心、帮助变成集体对这个学生的表扬、鼓励、关心、帮助。其实在表扬或鼓励等方面，同样可以让集体舆论成为对后进生的教育。</w:t>
            </w:r>
          </w:p>
          <w:p>
            <w:pPr>
              <w:pStyle w:val="2"/>
              <w:keepNext w:val="0"/>
              <w:keepLines w:val="0"/>
              <w:widowControl/>
              <w:suppressLineNumbers w:val="0"/>
              <w:spacing w:line="360" w:lineRule="atLeast"/>
              <w:ind w:left="0" w:right="165" w:firstLine="645"/>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5" w:hRule="atLeast"/>
          <w:tblCellSpacing w:w="0" w:type="dxa"/>
        </w:trPr>
        <w:tc>
          <w:tcPr>
            <w:tcW w:w="8472" w:type="dxa"/>
            <w:gridSpan w:val="6"/>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spacing w:before="0" w:beforeAutospacing="1" w:after="0" w:afterAutospacing="1" w:line="435" w:lineRule="atLeast"/>
              <w:jc w:val="left"/>
            </w:pPr>
            <w:r>
              <w:rPr>
                <w:rFonts w:hint="eastAsia" w:ascii="宋体" w:hAnsi="宋体" w:eastAsia="宋体" w:cs="宋体"/>
                <w:caps w:val="0"/>
                <w:spacing w:val="15"/>
                <w:sz w:val="28"/>
                <w:szCs w:val="28"/>
              </w:rPr>
              <w:t>读后心得</w:t>
            </w:r>
          </w:p>
          <w:p>
            <w:pPr>
              <w:pStyle w:val="2"/>
              <w:keepNext w:val="0"/>
              <w:keepLines w:val="0"/>
              <w:widowControl/>
              <w:suppressLineNumbers w:val="0"/>
              <w:spacing w:line="480" w:lineRule="atLeast"/>
            </w:pPr>
            <w:r>
              <w:rPr>
                <w:rFonts w:hint="default" w:ascii="Arial" w:hAnsi="Arial" w:eastAsia="宋体" w:cs="Arial"/>
                <w:caps w:val="0"/>
                <w:spacing w:val="15"/>
                <w:sz w:val="28"/>
                <w:szCs w:val="28"/>
              </w:rPr>
              <w:t>   </w:t>
            </w:r>
            <w:r>
              <w:rPr>
                <w:rFonts w:hint="eastAsia" w:ascii="宋体" w:hAnsi="宋体" w:eastAsia="宋体" w:cs="宋体"/>
                <w:b w:val="0"/>
                <w:i w:val="0"/>
                <w:caps w:val="0"/>
                <w:color w:val="000000"/>
                <w:spacing w:val="0"/>
                <w:sz w:val="18"/>
                <w:szCs w:val="18"/>
              </w:rPr>
              <w:t>要做好后进生的转化工作，教师要在理论不断提高，在实践中不断探索，深挖后进生的形成因素，晓之以理，动之以情，激发他们的上进心和斗志，对后进生要有四心，即“爱心、耐心、信心和恒心”，要抓反复，反复抓，抓到底，才能做好后进生的教育和转化工作，达到育人教书的目的。</w:t>
            </w:r>
            <w:r>
              <w:rPr>
                <w:rFonts w:hint="eastAsia" w:ascii="宋体" w:hAnsi="宋体" w:eastAsia="宋体" w:cs="宋体"/>
                <w:b w:val="0"/>
                <w:i w:val="0"/>
                <w:caps w:val="0"/>
                <w:color w:val="000000"/>
                <w:spacing w:val="0"/>
                <w:sz w:val="24"/>
                <w:szCs w:val="24"/>
              </w:rPr>
              <w:t>我想对学生的引导不应该只是在遇到具体的困难时，才临时让全班学生表现出“帮助”的姿态。这样的帮助，更多的是老师的意思。我们应当从这个班集体诞生的第一天开始，就设法营造出一种既洋溢着温情又充满正气的班风。这种风气，能够让同学们面对某些情况时，自动形成一种力量。</w:t>
            </w:r>
            <w:r>
              <w:rPr>
                <w:rFonts w:hint="eastAsia" w:ascii="宋体" w:hAnsi="宋体" w:eastAsia="宋体" w:cs="宋体"/>
                <w:caps w:val="0"/>
                <w:color w:val="000000"/>
                <w:spacing w:val="0"/>
              </w:rPr>
              <w:t xml:space="preserve">   </w:t>
            </w:r>
          </w:p>
          <w:p>
            <w:pPr>
              <w:pStyle w:val="2"/>
              <w:keepNext w:val="0"/>
              <w:keepLines w:val="0"/>
              <w:widowControl/>
              <w:suppressLineNumbers w:val="0"/>
              <w:spacing w:before="0" w:beforeAutospacing="1" w:after="0" w:afterAutospacing="1" w:line="435" w:lineRule="atLeast"/>
              <w:jc w:val="left"/>
            </w:pPr>
            <w:r>
              <w:rPr>
                <w:rFonts w:hint="default" w:ascii="Arial" w:hAnsi="Arial" w:eastAsia="宋体" w:cs="Arial"/>
                <w:caps w:val="0"/>
                <w:spacing w:val="15"/>
                <w:sz w:val="28"/>
                <w:szCs w:val="28"/>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600C5"/>
    <w:rsid w:val="1F5A7A28"/>
    <w:rsid w:val="278E7D93"/>
    <w:rsid w:val="436C4AD4"/>
    <w:rsid w:val="54F32492"/>
    <w:rsid w:val="65D45E04"/>
    <w:rsid w:val="792600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2016-09-26T23:48:00Z</dcterms:created>
  <dc:creator>Administrator</dc:creator>
  <cp:lastModifiedBy>Administrator</cp:lastModifiedBy>
  <dcterms:modified xsi:type="dcterms:W3CDTF">2017-03-28T02:12:24Z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