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fill="FFFFFF"/>
        <w:spacing w:line="700" w:lineRule="exact"/>
        <w:jc w:val="center"/>
        <w:rPr>
          <w:rFonts w:cs="黑体"/>
        </w:rPr>
      </w:pPr>
      <w:r>
        <w:rPr>
          <w:rFonts w:ascii="黑体" w:hAnsi="黑体" w:eastAsia="黑体" w:cs="宋体"/>
          <w:b/>
          <w:color w:val="000000"/>
          <w:kern w:val="0"/>
          <w:sz w:val="30"/>
          <w:szCs w:val="30"/>
          <w:lang w:val="en-US" w:eastAsia="zh-CN"/>
        </w:rPr>
        <w:t>前黄中心</w:t>
      </w:r>
      <w:r>
        <w:rPr>
          <w:rFonts w:ascii="黑体" w:hAnsi="黑体" w:eastAsia="黑体" w:cs="宋体"/>
          <w:b/>
          <w:color w:val="000000"/>
          <w:kern w:val="0"/>
          <w:sz w:val="30"/>
          <w:szCs w:val="30"/>
        </w:rPr>
        <w:t>小学 “大家访”活动记录表</w:t>
      </w:r>
    </w:p>
    <w:tbl>
      <w:tblPr>
        <w:tblStyle w:val="2"/>
        <w:tblW w:w="9054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939"/>
        <w:gridCol w:w="2967"/>
        <w:gridCol w:w="20"/>
        <w:gridCol w:w="1334"/>
        <w:gridCol w:w="2793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9" w:hRule="atLeast"/>
          <w:jc w:val="center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jc w:val="center"/>
              <w:rPr>
                <w:rFonts w:ascii="仿宋_GB2312" w:hAnsi="仿宋_GB2312" w:eastAsia="仿宋_GB2312" w:cs="仿宋;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;宋体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29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jc w:val="center"/>
              <w:rPr>
                <w:rFonts w:ascii="仿宋_GB2312" w:hAnsi="仿宋_GB2312" w:eastAsia="仿宋_GB2312" w:cs="仿宋;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 w:eastAsia="仿宋_GB2312" w:cs="仿宋;宋体"/>
                <w:color w:val="000000"/>
                <w:kern w:val="0"/>
                <w:sz w:val="28"/>
                <w:szCs w:val="28"/>
                <w:lang w:val="en-US" w:eastAsia="zh-CN" w:bidi="ar-SA"/>
              </w:rPr>
              <w:t>孙文亚、吴晓娟、周礼东、赵振红</w:t>
            </w:r>
          </w:p>
        </w:tc>
        <w:tc>
          <w:tcPr>
            <w:tcW w:w="135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jc w:val="center"/>
              <w:rPr>
                <w:rFonts w:ascii="仿宋_GB2312" w:hAnsi="仿宋_GB2312" w:eastAsia="仿宋_GB2312" w:cs="仿宋;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;宋体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27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jc w:val="center"/>
              <w:rPr>
                <w:rFonts w:ascii="仿宋_GB2312" w:hAnsi="仿宋_GB2312" w:eastAsia="仿宋_GB2312" w:cs="仿宋;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_GB2312" w:eastAsia="仿宋_GB2312" w:cs="仿宋;宋体"/>
                <w:color w:val="000000"/>
                <w:kern w:val="0"/>
                <w:sz w:val="28"/>
                <w:szCs w:val="28"/>
                <w:lang w:val="en-US" w:eastAsia="zh-CN"/>
              </w:rPr>
              <w:t>五1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8" w:hRule="atLeast"/>
          <w:jc w:val="center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jc w:val="center"/>
              <w:rPr>
                <w:rFonts w:ascii="仿宋_GB2312" w:hAnsi="仿宋_GB2312" w:eastAsia="仿宋_GB2312" w:cs="仿宋;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;宋体"/>
                <w:color w:val="000000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298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jc w:val="center"/>
              <w:rPr>
                <w:rFonts w:ascii="仿宋_GB2312" w:hAnsi="仿宋_GB2312" w:eastAsia="仿宋_GB2312" w:cs="仿宋;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 w:eastAsia="仿宋_GB2312" w:cs="仿宋;宋体"/>
                <w:color w:val="000000"/>
                <w:kern w:val="0"/>
                <w:sz w:val="28"/>
                <w:szCs w:val="28"/>
                <w:lang w:val="en-US" w:eastAsia="zh-CN" w:bidi="ar-SA"/>
              </w:rPr>
              <w:t>汪柯银</w:t>
            </w:r>
          </w:p>
        </w:tc>
        <w:tc>
          <w:tcPr>
            <w:tcW w:w="13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jc w:val="center"/>
              <w:rPr>
                <w:rFonts w:ascii="仿宋_GB2312" w:hAnsi="仿宋_GB2312" w:eastAsia="仿宋_GB2312" w:cs="仿宋;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;宋体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27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jc w:val="center"/>
              <w:rPr>
                <w:rFonts w:ascii="仿宋_GB2312" w:hAnsi="仿宋_GB2312" w:eastAsia="仿宋_GB2312" w:cs="仿宋;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 w:eastAsia="仿宋_GB2312" w:cs="仿宋;宋体"/>
                <w:color w:val="000000"/>
                <w:kern w:val="0"/>
                <w:sz w:val="28"/>
                <w:szCs w:val="28"/>
                <w:lang w:val="en-US" w:eastAsia="zh-CN" w:bidi="ar-SA"/>
              </w:rPr>
              <w:t>汪宏志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8" w:hRule="atLeast"/>
          <w:jc w:val="center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jc w:val="center"/>
              <w:rPr>
                <w:rFonts w:ascii="仿宋_GB2312" w:hAnsi="仿宋_GB2312" w:eastAsia="仿宋_GB2312" w:cs="仿宋;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;宋体"/>
                <w:color w:val="000000"/>
                <w:kern w:val="0"/>
                <w:sz w:val="28"/>
                <w:szCs w:val="28"/>
              </w:rPr>
              <w:t>家访时间</w:t>
            </w:r>
          </w:p>
        </w:tc>
        <w:tc>
          <w:tcPr>
            <w:tcW w:w="298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jc w:val="center"/>
              <w:rPr>
                <w:rFonts w:ascii="仿宋_GB2312" w:hAnsi="仿宋_GB2312" w:eastAsia="仿宋_GB2312" w:cs="仿宋;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_GB2312" w:eastAsia="仿宋_GB2312" w:cs="仿宋;宋体"/>
                <w:color w:val="000000"/>
                <w:kern w:val="0"/>
                <w:sz w:val="28"/>
                <w:szCs w:val="28"/>
                <w:lang w:val="en-US" w:eastAsia="zh-CN"/>
              </w:rPr>
              <w:t>2021.4.16</w:t>
            </w:r>
          </w:p>
        </w:tc>
        <w:tc>
          <w:tcPr>
            <w:tcW w:w="13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jc w:val="center"/>
              <w:rPr>
                <w:rFonts w:ascii="仿宋_GB2312" w:hAnsi="仿宋_GB2312" w:eastAsia="仿宋_GB2312" w:cs="仿宋;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;宋体"/>
                <w:color w:val="000000"/>
                <w:kern w:val="0"/>
                <w:sz w:val="28"/>
                <w:szCs w:val="28"/>
              </w:rPr>
              <w:t>家访形式</w:t>
            </w:r>
          </w:p>
        </w:tc>
        <w:tc>
          <w:tcPr>
            <w:tcW w:w="27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jc w:val="center"/>
              <w:rPr>
                <w:rFonts w:ascii="仿宋_GB2312" w:hAnsi="仿宋_GB2312" w:eastAsia="仿宋_GB2312" w:cs="仿宋;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;宋体"/>
                <w:color w:val="000000"/>
                <w:kern w:val="0"/>
                <w:sz w:val="28"/>
                <w:szCs w:val="28"/>
              </w:rPr>
              <w:t>上门家访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7" w:hRule="atLeast"/>
          <w:jc w:val="center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rPr>
                <w:rFonts w:ascii="仿宋_GB2312" w:hAnsi="仿宋_GB2312" w:eastAsia="仿宋_GB2312" w:cs="仿宋;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;宋体"/>
                <w:color w:val="000000"/>
                <w:kern w:val="0"/>
                <w:sz w:val="28"/>
                <w:szCs w:val="28"/>
              </w:rPr>
              <w:t>家庭详细住址</w:t>
            </w:r>
          </w:p>
        </w:tc>
        <w:tc>
          <w:tcPr>
            <w:tcW w:w="298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jc w:val="center"/>
              <w:rPr>
                <w:rFonts w:ascii="仿宋_GB2312" w:hAnsi="仿宋_GB2312" w:eastAsia="仿宋_GB2312" w:cs="仿宋;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;宋体"/>
                <w:color w:val="000000"/>
                <w:kern w:val="0"/>
                <w:sz w:val="28"/>
                <w:szCs w:val="28"/>
              </w:rPr>
              <w:t>前黄镇瑞景花园</w:t>
            </w:r>
            <w:bookmarkStart w:id="0" w:name="_GoBack"/>
            <w:bookmarkEnd w:id="0"/>
            <w:r>
              <w:rPr>
                <w:rFonts w:ascii="仿宋_GB2312" w:hAnsi="仿宋_GB2312" w:eastAsia="仿宋_GB2312" w:cs="仿宋;宋体"/>
                <w:color w:val="000000"/>
                <w:kern w:val="0"/>
                <w:sz w:val="28"/>
                <w:szCs w:val="28"/>
              </w:rPr>
              <w:t>5栋804</w:t>
            </w:r>
          </w:p>
        </w:tc>
        <w:tc>
          <w:tcPr>
            <w:tcW w:w="13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jc w:val="center"/>
              <w:rPr>
                <w:rFonts w:ascii="仿宋_GB2312" w:hAnsi="仿宋_GB2312" w:eastAsia="仿宋_GB2312" w:cs="仿宋;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;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jc w:val="center"/>
              <w:rPr>
                <w:rFonts w:ascii="仿宋_GB2312" w:hAnsi="仿宋_GB2312" w:eastAsia="仿宋_GB2312" w:cs="仿宋;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 w:eastAsia="仿宋_GB2312" w:cs="仿宋;宋体"/>
                <w:color w:val="000000"/>
                <w:kern w:val="0"/>
                <w:sz w:val="28"/>
                <w:szCs w:val="28"/>
                <w:lang w:val="en-US" w:eastAsia="zh-CN" w:bidi="ar-SA"/>
              </w:rPr>
              <w:t>13912333279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67" w:hRule="atLeast"/>
          <w:jc w:val="center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jc w:val="center"/>
              <w:rPr>
                <w:rFonts w:ascii="仿宋_GB2312" w:hAnsi="仿宋_GB2312" w:eastAsia="仿宋_GB2312" w:cs="仿宋;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;宋体"/>
                <w:color w:val="000000"/>
                <w:kern w:val="0"/>
                <w:sz w:val="28"/>
                <w:szCs w:val="28"/>
              </w:rPr>
              <w:t>学生情况（包括学生在校情况，家庭情况等）</w:t>
            </w:r>
          </w:p>
        </w:tc>
        <w:tc>
          <w:tcPr>
            <w:tcW w:w="711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jc w:val="center"/>
              <w:rPr>
                <w:rFonts w:ascii="仿宋_GB2312" w:hAnsi="仿宋_GB2312" w:eastAsia="仿宋_GB2312" w:cs="仿宋;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hAnsi="仿宋_GB2312" w:eastAsia="仿宋_GB2312" w:cs="仿宋;宋体"/>
                <w:color w:val="000000"/>
                <w:kern w:val="0"/>
                <w:sz w:val="28"/>
                <w:szCs w:val="28"/>
                <w:lang w:eastAsia="zh-CN"/>
              </w:rPr>
              <w:t>孩子在校学习还算自觉，回家能及时完成作业，但平时比较调皮，缺乏责任心，作业的质量不高，成绩</w:t>
            </w:r>
            <w:r>
              <w:rPr>
                <w:rFonts w:ascii="仿宋_GB2312" w:hAnsi="仿宋_GB2312" w:eastAsia="仿宋_GB2312" w:cs="仿宋;宋体"/>
                <w:color w:val="000000"/>
                <w:kern w:val="0"/>
                <w:sz w:val="28"/>
                <w:szCs w:val="28"/>
                <w:lang w:val="en-US" w:eastAsia="zh-CN" w:bidi="ar-SA"/>
              </w:rPr>
              <w:t>退步。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02" w:hRule="atLeast"/>
          <w:jc w:val="center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jc w:val="center"/>
              <w:rPr>
                <w:rFonts w:ascii="仿宋_GB2312" w:hAnsi="仿宋_GB2312" w:eastAsia="仿宋_GB2312" w:cs="仿宋;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;宋体"/>
                <w:color w:val="000000"/>
                <w:kern w:val="0"/>
                <w:sz w:val="28"/>
                <w:szCs w:val="28"/>
              </w:rPr>
              <w:t>家访</w:t>
            </w:r>
          </w:p>
          <w:p>
            <w:pPr>
              <w:pStyle w:val="6"/>
              <w:widowControl w:val="0"/>
              <w:snapToGrid w:val="0"/>
              <w:jc w:val="center"/>
              <w:rPr>
                <w:rFonts w:ascii="仿宋_GB2312" w:hAnsi="仿宋_GB2312" w:eastAsia="仿宋_GB2312" w:cs="仿宋;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;宋体"/>
                <w:color w:val="000000"/>
                <w:kern w:val="0"/>
                <w:sz w:val="28"/>
                <w:szCs w:val="28"/>
              </w:rPr>
              <w:t>过程</w:t>
            </w:r>
          </w:p>
          <w:p>
            <w:pPr>
              <w:pStyle w:val="6"/>
              <w:widowControl w:val="0"/>
              <w:snapToGrid w:val="0"/>
              <w:jc w:val="center"/>
              <w:rPr>
                <w:rFonts w:ascii="仿宋_GB2312" w:hAnsi="仿宋_GB2312" w:eastAsia="仿宋_GB2312" w:cs="仿宋;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;宋体"/>
                <w:color w:val="000000"/>
                <w:kern w:val="0"/>
                <w:sz w:val="28"/>
                <w:szCs w:val="28"/>
              </w:rPr>
              <w:t>详细</w:t>
            </w:r>
          </w:p>
          <w:p>
            <w:pPr>
              <w:pStyle w:val="6"/>
              <w:widowControl w:val="0"/>
              <w:snapToGrid w:val="0"/>
              <w:jc w:val="center"/>
              <w:rPr>
                <w:rFonts w:ascii="仿宋_GB2312" w:hAnsi="仿宋_GB2312" w:eastAsia="仿宋_GB2312" w:cs="仿宋;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;宋体"/>
                <w:color w:val="000000"/>
                <w:kern w:val="0"/>
                <w:sz w:val="28"/>
                <w:szCs w:val="28"/>
              </w:rPr>
              <w:t>记录</w:t>
            </w:r>
          </w:p>
        </w:tc>
        <w:tc>
          <w:tcPr>
            <w:tcW w:w="711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rPr>
                <w:rFonts w:ascii="仿宋_GB2312" w:hAnsi="仿宋_GB2312" w:eastAsia="仿宋_GB2312" w:cs="仿宋;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hAnsi="仿宋_GB2312" w:eastAsia="仿宋_GB2312" w:cs="仿宋;宋体"/>
                <w:color w:val="000000"/>
                <w:kern w:val="0"/>
                <w:sz w:val="28"/>
                <w:szCs w:val="28"/>
                <w:lang w:eastAsia="zh-CN"/>
              </w:rPr>
              <w:t>孩子的父母比较关心他的学习，平时抓得比较紧，但进入高年级，该生有一定的逆反心理，学习成绩出现了明显的波动，且想尽办法玩耍。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18" w:hRule="atLeast"/>
          <w:jc w:val="center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jc w:val="center"/>
              <w:rPr>
                <w:rFonts w:ascii="仿宋_GB2312" w:hAnsi="仿宋_GB2312" w:eastAsia="仿宋_GB2312" w:cs="仿宋;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;宋体"/>
                <w:color w:val="000000"/>
                <w:kern w:val="0"/>
                <w:sz w:val="28"/>
                <w:szCs w:val="28"/>
              </w:rPr>
              <w:t>家长</w:t>
            </w:r>
          </w:p>
          <w:p>
            <w:pPr>
              <w:pStyle w:val="6"/>
              <w:widowControl w:val="0"/>
              <w:snapToGrid w:val="0"/>
              <w:jc w:val="center"/>
              <w:rPr>
                <w:rFonts w:ascii="仿宋_GB2312" w:hAnsi="仿宋_GB2312" w:eastAsia="仿宋_GB2312" w:cs="仿宋;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;宋体"/>
                <w:color w:val="000000"/>
                <w:kern w:val="0"/>
                <w:sz w:val="28"/>
                <w:szCs w:val="28"/>
              </w:rPr>
              <w:t>诉求</w:t>
            </w:r>
          </w:p>
        </w:tc>
        <w:tc>
          <w:tcPr>
            <w:tcW w:w="711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jc w:val="left"/>
              <w:rPr>
                <w:rFonts w:ascii="仿宋_GB2312" w:hAnsi="仿宋_GB2312" w:eastAsia="仿宋_GB2312" w:cs="仿宋;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hAnsi="仿宋_GB2312" w:eastAsia="仿宋_GB2312" w:cs="仿宋;宋体"/>
                <w:color w:val="000000"/>
                <w:kern w:val="0"/>
                <w:sz w:val="28"/>
                <w:szCs w:val="28"/>
                <w:lang w:eastAsia="zh-CN"/>
              </w:rPr>
              <w:t>希望家校共同合作，培养孩子良好的学习习惯，帮助其明确目标，端正态度，争取成绩有大的起色。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76" w:hRule="atLeast"/>
          <w:jc w:val="center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jc w:val="center"/>
              <w:rPr>
                <w:rFonts w:ascii="仿宋_GB2312" w:hAnsi="仿宋_GB2312" w:eastAsia="仿宋_GB2312" w:cs="仿宋;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;宋体"/>
                <w:color w:val="000000"/>
                <w:kern w:val="0"/>
                <w:sz w:val="28"/>
                <w:szCs w:val="28"/>
              </w:rPr>
              <w:t>活动</w:t>
            </w:r>
          </w:p>
          <w:p>
            <w:pPr>
              <w:pStyle w:val="6"/>
              <w:widowControl w:val="0"/>
              <w:snapToGrid w:val="0"/>
              <w:jc w:val="center"/>
              <w:rPr>
                <w:rFonts w:ascii="仿宋_GB2312" w:hAnsi="仿宋_GB2312" w:eastAsia="仿宋_GB2312" w:cs="仿宋;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;宋体"/>
                <w:color w:val="000000"/>
                <w:kern w:val="0"/>
                <w:sz w:val="28"/>
                <w:szCs w:val="28"/>
              </w:rPr>
              <w:t>照片</w:t>
            </w:r>
          </w:p>
        </w:tc>
        <w:tc>
          <w:tcPr>
            <w:tcW w:w="711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jc w:val="center"/>
              <w:rPr>
                <w:rFonts w:ascii="仿宋_GB2312" w:hAnsi="仿宋_GB2312" w:eastAsia="仿宋_GB2312" w:cs="仿宋;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hAnsi="仿宋_GB2312" w:eastAsia="仿宋_GB2312" w:cs="仿宋;宋体"/>
                <w:color w:val="000000"/>
                <w:kern w:val="0"/>
                <w:sz w:val="28"/>
                <w:szCs w:val="28"/>
                <w:lang w:eastAsia="zh-CN"/>
              </w:rPr>
              <w:drawing>
                <wp:inline distT="0" distB="0" distL="0" distR="0">
                  <wp:extent cx="4445635" cy="3333750"/>
                  <wp:effectExtent l="0" t="0" r="0" b="0"/>
                  <wp:docPr id="1" name="图像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像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635" cy="333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6"/>
        <w:widowControl/>
        <w:snapToGrid w:val="0"/>
        <w:rPr>
          <w:sz w:val="28"/>
          <w:szCs w:val="28"/>
        </w:rPr>
      </w:pPr>
    </w:p>
    <w:sectPr>
      <w:footerReference r:id="rId3" w:type="default"/>
      <w:pgSz w:w="11906" w:h="16838"/>
      <w:pgMar w:top="1701" w:right="1531" w:bottom="1701" w:left="1531" w:header="0" w:footer="992" w:gutter="0"/>
      <w:pgNumType w:fmt="decimal" w:start="7"/>
      <w:formProt w:val="0"/>
      <w:docGrid w:type="lines" w:linePitch="312" w:charSpace="430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roman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;宋体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mc:AlternateContent>
        <mc:Choice Requires="wps">
          <w:drawing>
            <wp:anchor distT="0" distB="0" distL="0" distR="0" simplePos="0" relativeHeight="102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90170" cy="197485"/>
              <wp:effectExtent l="0" t="0" r="0" b="0"/>
              <wp:wrapSquare wrapText="largest"/>
              <wp:docPr id="2" name="框架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640" cy="196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Style w:val="5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框架1" o:spid="_x0000_s1026" o:spt="1" style="position:absolute;left:0pt;margin-top:0.05pt;height:15.55pt;width:7.1pt;mso-position-horizontal:right;mso-position-horizontal-relative:margin;mso-wrap-distance-bottom:0pt;mso-wrap-distance-left:0pt;mso-wrap-distance-right:0pt;mso-wrap-distance-top:0pt;z-index:-503315456;mso-width-relative:page;mso-height-relative:page;" filled="f" stroked="f" coordsize="21600,21600" o:allowincell="f" o:gfxdata="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RaISPR&#10;AAAAAwEAAA8AAAAAAAAAAQAgAAAAIgAAAGRycy9kb3ducmV2LnhtbFBLAQIUABQAAAAIAIdO4kDO&#10;+orttQEAAHYDAAAOAAAAAAAAAAEAIAAAACABAABkcnMvZTJvRG9jLnhtbFBLBQYAAAAABgAGAFkB&#10;AABHBQAAAAA=&#10;">
              <v:fill on="f" focussize="0,0"/>
              <v:stroke on="f" weight="0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rPr>
                        <w:rStyle w:val="5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autoHyphenation/>
  <w:compat>
    <w:noLeading/>
    <w:doNotExpandShiftReturn/>
    <w:useFELayout/>
    <w:compatSetting w:name="compatibilityMode" w:uri="http://schemas.microsoft.com/office/word" w:val="14"/>
  </w:compat>
  <w:rsids>
    <w:rsidRoot w:val="00000000"/>
    <w:rsid w:val="130006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sz w:val="21"/>
      <w:szCs w:val="24"/>
      <w:lang w:val="en-US" w:eastAsia="zh-CN" w:bidi="hi-I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qFormat/>
    <w:uiPriority w:val="0"/>
    <w:rPr>
      <w:sz w:val="20"/>
      <w:szCs w:val="20"/>
    </w:rPr>
  </w:style>
  <w:style w:type="character" w:customStyle="1" w:styleId="5">
    <w:name w:val="页码1"/>
    <w:basedOn w:val="4"/>
    <w:qFormat/>
    <w:uiPriority w:val="0"/>
  </w:style>
  <w:style w:type="paragraph" w:customStyle="1" w:styleId="6">
    <w:name w:val="正文1"/>
    <w:qFormat/>
    <w:uiPriority w:val="0"/>
    <w:pPr>
      <w:widowControl w:val="0"/>
      <w:suppressAutoHyphens w:val="0"/>
      <w:bidi w:val="0"/>
      <w:spacing w:before="0" w:after="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  <w:style w:type="paragraph" w:customStyle="1" w:styleId="7">
    <w:name w:val="页脚1"/>
    <w:basedOn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297</Characters>
  <Paragraphs>31</Paragraphs>
  <TotalTime>0</TotalTime>
  <ScaleCrop>false</ScaleCrop>
  <LinksUpToDate>false</LinksUpToDate>
  <CharactersWithSpaces>298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2021-03-29T15:43:00Z</dcterms:created>
  <dc:creator>Administrator</dc:creator>
  <cp:lastModifiedBy>apple</cp:lastModifiedBy>
  <dcterms:modified xsi:type="dcterms:W3CDTF">2021-06-15T02:40:23Z</dcterms:modified>
  <dc:title>附件2： 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E109CBA78788483686840AC453D28506</vt:lpwstr>
  </property>
  <property fmtid="{D5CDD505-2E9C-101B-9397-08002B2CF9AE}" pid="3" name="KSOProductBuildVer">
    <vt:lpwstr>2052-11.1.0.10314</vt:lpwstr>
  </property>
</Properties>
</file>