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孙文亚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五年级语文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hint="eastAsia" w:ascii="宋体" w:hAnsi="宋体" w:eastAsia="宋体" w:cs="宋体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line="405" w:lineRule="atLeast"/>
              <w:rPr>
                <w:rFonts w:hint="eastAsia" w:ascii="宋体" w:hAnsi="宋体" w:eastAsia="宋体" w:cs="宋体"/>
                <w:color w:val="000000"/>
                <w:spacing w:val="15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</w:rPr>
              <w:t>　　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</w:rPr>
              <w:t xml:space="preserve"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21世纪的教育应该向“全球共同利益”的理念转变。     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Fonts w:hint="eastAsia" w:ascii="宋体" w:hAnsi="宋体" w:eastAsia="宋体" w:cs="宋体"/>
                <w:color w:val="000000"/>
                <w:spacing w:val="15"/>
              </w:rPr>
              <w:t>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我们必须比以往任何时候都更加重视教师和教育工作者，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pacing w:val="15"/>
              </w:rPr>
              <w:t>他们作为全面推动变革的力量。</w:t>
            </w: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pacing w:val="15"/>
                <w:shd w:val="clear" w:color="auto" w:fill="FFFFFF"/>
              </w:rPr>
              <w:t>这是对当前全球教育的一次警醒，值得大家深入思考，尤其是在14亿人口大国盲目硬搬400多万人的北欧小国已经具有200年高福利再加上耗用不尽的丰厚资源的无年级教育之后，的确需要冷静下来思考自己国家教育的发展了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33175E60"/>
    <w:rsid w:val="3DD376DE"/>
    <w:rsid w:val="5A665E03"/>
    <w:rsid w:val="737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apple</cp:lastModifiedBy>
  <dcterms:modified xsi:type="dcterms:W3CDTF">2018-10-23T02:07:04Z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