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汤丽萍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lang w:eastAsia="zh-CN"/>
              </w:rPr>
              <w:t>二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年级语文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6"/>
                <w:rFonts w:ascii="宋体" w:hAnsi="宋体" w:cs="宋体"/>
                <w:color w:val="000000"/>
                <w:spacing w:val="15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rPr>
                <w:rFonts w:ascii="楷体_GB2312" w:hAnsi="宋体" w:eastAsia="楷体_GB2312" w:cs="宋体"/>
                <w:color w:val="000000"/>
                <w:spacing w:val="15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联合国教科文组织总干事伊琳娜·博科娃（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>Irina Bokova</w:t>
            </w: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）在这一报告的《序言》中开门见山地写道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>——</w:t>
            </w:r>
          </w:p>
          <w:p>
            <w:pPr>
              <w:pStyle w:val="4"/>
              <w:widowControl/>
              <w:spacing w:line="405" w:lineRule="atLeast"/>
              <w:rPr>
                <w:rFonts w:ascii="楷体_GB2312" w:hAnsi="宋体" w:eastAsia="楷体_GB2312" w:cs="宋体"/>
                <w:color w:val="000000"/>
                <w:spacing w:val="15"/>
              </w:rPr>
            </w:pP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　　“我们在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>21</w:t>
            </w: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世纪需要怎样的教育？在当前社会变革的背景下，教育的宗旨是什么？应如何组织学习？本出版物的思想便是由这些问题有感而发。”她继而写道：“我确信，我们今天需要对教育再次做出高瞻远瞩的思考。”</w:t>
            </w:r>
          </w:p>
          <w:p>
            <w:pPr>
              <w:pStyle w:val="4"/>
              <w:widowControl/>
              <w:spacing w:line="405" w:lineRule="atLeast"/>
              <w:rPr>
                <w:rFonts w:ascii="楷体_GB2312" w:hAnsi="宋体" w:eastAsia="楷体_GB2312" w:cs="宋体"/>
                <w:color w:val="000000"/>
                <w:spacing w:val="15"/>
              </w:rPr>
            </w:pP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　　博科娃指出：“世界在变化，教育也必须变化。社会无处不在经历着深刻变革，这种形势呼吁新的教育形式，培养当今及今后社会和经济所需要的能力。这意味着超越识字和算术，以学习环境和新的学习方法为重点，以促进正义、社会公平和全球团结。教育必须教导人们学会如何在承受压力的地球上生活；教育必须重视文化素养，立足于尊重和尊严平等，有助于将可持续发展的社会、经济和环境方面结为一体。”她说这是人文主义教育观，是我们全人类的根本共同利益。</w:t>
            </w:r>
          </w:p>
          <w:p>
            <w:pPr>
              <w:pStyle w:val="4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　　博科娃认为“再没有比教育更加强大的变革力量”。她进而强调“教育促进人权和尊严，消除贫穷，强化可持续性，为所有人建设更美好的未来”；“教育以权利平等和社会正义、尊重文化多样性、国际团结和分担责任为基础。”博科娃最后写道：“所以，我们必须高瞻远瞩，在不断变化的世界中重新审视教育。”这种重新审视的结果就是我们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>21</w:t>
            </w: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世纪的教育应该向“全球共同利益”的理念转变。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   </w:t>
            </w:r>
          </w:p>
          <w:p>
            <w:pPr>
              <w:pStyle w:val="4"/>
              <w:widowControl/>
              <w:spacing w:line="405" w:lineRule="atLeast"/>
              <w:ind w:firstLine="555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这是对当前全球教育的一次警醒，值得大家深入思考，尤其是在</w:t>
            </w:r>
            <w:r>
              <w:rPr>
                <w:rStyle w:val="6"/>
                <w:rFonts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14</w:t>
            </w: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亿人口大国盲目硬搬</w:t>
            </w:r>
            <w:r>
              <w:rPr>
                <w:rStyle w:val="6"/>
                <w:rFonts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400</w:t>
            </w: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多万人的北欧小国已经具有</w:t>
            </w:r>
            <w:r>
              <w:rPr>
                <w:rStyle w:val="6"/>
                <w:rFonts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200</w:t>
            </w: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年高福利再加上耗用不尽的丰厚资源的无年级教育之后，的确需要冷静下来思考自己国家教育的发展了。</w:t>
            </w: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放眼世界，我们看到在扩大全民学习机会方面已经取得了长足的进步。然而，我们必须吸取适当的经验教训，确定新的前进方向。在机会获取方面尚有不足；我们必须把新的重点放在教育质量和学习相关性上，放在儿童、青年和成人的实际学习内容上。学校教育和正规教育是主体，但我们必须放宽眼界，促进终身学习。要让女童进入小学读书，但是在中学以及以后阶段，我们也必须向她们施以援手。我们必须比以往任何时候都更加重视教师和教育工作者，将他们作为全面推动变革的力量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190435"/>
    <w:rsid w:val="00194F41"/>
    <w:rsid w:val="0023144A"/>
    <w:rsid w:val="005B0181"/>
    <w:rsid w:val="00755692"/>
    <w:rsid w:val="00855476"/>
    <w:rsid w:val="00C80D60"/>
    <w:rsid w:val="00E836AB"/>
    <w:rsid w:val="00F4746F"/>
    <w:rsid w:val="00F660B3"/>
    <w:rsid w:val="17EB436D"/>
    <w:rsid w:val="33175E60"/>
    <w:rsid w:val="3DD376DE"/>
    <w:rsid w:val="450F11FB"/>
    <w:rsid w:val="56AE017D"/>
    <w:rsid w:val="57A05233"/>
    <w:rsid w:val="5A6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139</Words>
  <Characters>797</Characters>
  <Lines>0</Lines>
  <Paragraphs>0</Paragraphs>
  <TotalTime>27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2018-09-19T00:58:00Z</dcterms:created>
  <dc:creator>Administrator</dc:creator>
  <cp:lastModifiedBy>Administrator</cp:lastModifiedBy>
  <dcterms:modified xsi:type="dcterms:W3CDTF">2018-09-26T00:27:00Z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  <property fmtid="{D5CDD505-2E9C-101B-9397-08002B2CF9AE}" pid="3" name="KSORubyTemplateID" linkTarget="0">
    <vt:lpwstr>6</vt:lpwstr>
  </property>
</Properties>
</file>