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90E" w:rsidRPr="0024490E" w:rsidRDefault="0024490E" w:rsidP="0024490E">
      <w:pPr>
        <w:widowControl/>
        <w:jc w:val="center"/>
        <w:rPr>
          <w:rFonts w:ascii="宋体" w:eastAsia="宋体" w:hAnsi="宋体" w:cs="宋体"/>
          <w:kern w:val="0"/>
          <w:sz w:val="24"/>
          <w:szCs w:val="24"/>
        </w:rPr>
      </w:pPr>
      <w:r>
        <w:rPr>
          <w:rFonts w:ascii="宋体" w:eastAsia="宋体" w:hAnsi="宋体" w:cs="宋体"/>
          <w:noProof/>
          <w:kern w:val="0"/>
          <w:sz w:val="24"/>
          <w:szCs w:val="24"/>
        </w:rPr>
        <w:drawing>
          <wp:inline distT="0" distB="0" distL="0" distR="0">
            <wp:extent cx="5029200" cy="704850"/>
            <wp:effectExtent l="19050" t="0" r="0" b="0"/>
            <wp:docPr id="1" name="图片 1" descr="C:\Users\Administrator\AppData\Roaming\Tencent\Users\13994471\QQ\WinTemp\RichOle\N`G}U%%RLIGF65H`GEKP]8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AppData\Roaming\Tencent\Users\13994471\QQ\WinTemp\RichOle\N`G}U%%RLIGF65H`GEKP]8W.png"/>
                    <pic:cNvPicPr>
                      <a:picLocks noChangeAspect="1" noChangeArrowheads="1"/>
                    </pic:cNvPicPr>
                  </pic:nvPicPr>
                  <pic:blipFill>
                    <a:blip r:embed="rId6" cstate="print"/>
                    <a:srcRect/>
                    <a:stretch>
                      <a:fillRect/>
                    </a:stretch>
                  </pic:blipFill>
                  <pic:spPr bwMode="auto">
                    <a:xfrm>
                      <a:off x="0" y="0"/>
                      <a:ext cx="5029200" cy="704850"/>
                    </a:xfrm>
                    <a:prstGeom prst="rect">
                      <a:avLst/>
                    </a:prstGeom>
                    <a:noFill/>
                    <a:ln w="9525">
                      <a:noFill/>
                      <a:miter lim="800000"/>
                      <a:headEnd/>
                      <a:tailEnd/>
                    </a:ln>
                  </pic:spPr>
                </pic:pic>
              </a:graphicData>
            </a:graphic>
          </wp:inline>
        </w:drawing>
      </w:r>
    </w:p>
    <w:p w:rsidR="0024490E" w:rsidRDefault="0024490E" w:rsidP="0024490E">
      <w:pPr>
        <w:pStyle w:val="a5"/>
        <w:shd w:val="clear" w:color="auto" w:fill="FFFFFF"/>
        <w:spacing w:before="0" w:beforeAutospacing="0" w:after="0" w:afterAutospacing="0" w:line="480" w:lineRule="atLeast"/>
        <w:jc w:val="center"/>
        <w:rPr>
          <w:rFonts w:ascii="微软雅黑" w:eastAsia="微软雅黑" w:hAnsi="微软雅黑" w:cs="Times New Roman"/>
          <w:b/>
          <w:bCs/>
          <w:color w:val="4B4B4B"/>
        </w:rPr>
      </w:pPr>
      <w:r>
        <w:rPr>
          <w:rFonts w:ascii="微软雅黑" w:eastAsia="微软雅黑" w:hAnsi="微软雅黑" w:cs="Times New Roman" w:hint="eastAsia"/>
          <w:b/>
          <w:bCs/>
          <w:color w:val="4B4B4B"/>
        </w:rPr>
        <w:t>教师〔2018〕1</w:t>
      </w:r>
      <w:r w:rsidR="00427166">
        <w:rPr>
          <w:rFonts w:ascii="微软雅黑" w:eastAsia="微软雅黑" w:hAnsi="微软雅黑" w:cs="Times New Roman" w:hint="eastAsia"/>
          <w:b/>
          <w:bCs/>
          <w:color w:val="4B4B4B"/>
        </w:rPr>
        <w:t>9</w:t>
      </w:r>
      <w:r>
        <w:rPr>
          <w:rFonts w:ascii="微软雅黑" w:eastAsia="微软雅黑" w:hAnsi="微软雅黑" w:cs="Times New Roman" w:hint="eastAsia"/>
          <w:b/>
          <w:bCs/>
          <w:color w:val="4B4B4B"/>
        </w:rPr>
        <w:t>号</w:t>
      </w:r>
    </w:p>
    <w:p w:rsidR="00610689" w:rsidRDefault="00610689" w:rsidP="00610689">
      <w:pPr>
        <w:pStyle w:val="a5"/>
        <w:shd w:val="clear" w:color="auto" w:fill="FFFFFF"/>
        <w:spacing w:before="0" w:beforeAutospacing="0" w:after="0" w:afterAutospacing="0" w:line="480" w:lineRule="atLeast"/>
        <w:rPr>
          <w:rFonts w:ascii="微软雅黑" w:eastAsia="微软雅黑" w:hAnsi="微软雅黑" w:cs="Times New Roman" w:hint="eastAsia"/>
          <w:b/>
          <w:bCs/>
          <w:color w:val="FF0000"/>
          <w:u w:val="thick"/>
        </w:rPr>
      </w:pPr>
      <w:r>
        <w:rPr>
          <w:rFonts w:ascii="微软雅黑" w:eastAsia="微软雅黑" w:hAnsi="微软雅黑" w:cs="Times New Roman" w:hint="eastAsia"/>
          <w:b/>
          <w:bCs/>
          <w:color w:val="4B4B4B"/>
        </w:rPr>
        <w:t xml:space="preserve">    </w:t>
      </w:r>
      <w:r w:rsidRPr="00610689">
        <w:rPr>
          <w:rFonts w:ascii="微软雅黑" w:eastAsia="微软雅黑" w:hAnsi="微软雅黑" w:cs="Times New Roman" w:hint="eastAsia"/>
          <w:b/>
          <w:bCs/>
          <w:color w:val="FF0000"/>
          <w:u w:val="thick"/>
        </w:rPr>
        <w:t xml:space="preserve">                                                                             </w:t>
      </w:r>
    </w:p>
    <w:p w:rsidR="00B97FBC" w:rsidRPr="00610689" w:rsidRDefault="00B97FBC" w:rsidP="00610689">
      <w:pPr>
        <w:pStyle w:val="a5"/>
        <w:shd w:val="clear" w:color="auto" w:fill="FFFFFF"/>
        <w:spacing w:before="0" w:beforeAutospacing="0" w:after="0" w:afterAutospacing="0" w:line="480" w:lineRule="atLeast"/>
        <w:rPr>
          <w:rFonts w:ascii="微软雅黑" w:eastAsia="微软雅黑" w:hAnsi="微软雅黑" w:cs="Times New Roman"/>
          <w:b/>
          <w:bCs/>
          <w:color w:val="FF0000"/>
          <w:u w:val="thick"/>
        </w:rPr>
      </w:pPr>
    </w:p>
    <w:p w:rsidR="00427166" w:rsidRDefault="00427166" w:rsidP="00427166">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各省、自治区、直辖市教育厅（教委），新疆生产建设兵团教育局：</w:t>
      </w:r>
    </w:p>
    <w:p w:rsidR="00427166" w:rsidRDefault="00427166" w:rsidP="00427166">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为深入贯彻习近平新时代中国特色社会主义思想和党的十九大精神，深入贯彻落实全国教育大会精神，扎实推进《中共中央 国务院关于全面深化新时代教师队伍建设改革的意见》的实施，进一步加强师德师风建设，我部研究制定了《幼儿园教师违反职业道德行为处理办法》，现印发给你们，请遵照执行。</w:t>
      </w:r>
    </w:p>
    <w:p w:rsidR="00427166" w:rsidRDefault="00427166" w:rsidP="00427166">
      <w:pPr>
        <w:pStyle w:val="a5"/>
        <w:shd w:val="clear" w:color="auto" w:fill="FFFFFF"/>
        <w:spacing w:before="0" w:beforeAutospacing="0" w:after="0" w:afterAutospacing="0" w:line="480" w:lineRule="atLeast"/>
        <w:jc w:val="right"/>
        <w:rPr>
          <w:rFonts w:ascii="微软雅黑" w:eastAsia="微软雅黑" w:hAnsi="微软雅黑"/>
          <w:color w:val="4B4B4B"/>
          <w:sz w:val="27"/>
          <w:szCs w:val="27"/>
        </w:rPr>
      </w:pPr>
      <w:r>
        <w:rPr>
          <w:rFonts w:ascii="微软雅黑" w:eastAsia="微软雅黑" w:hAnsi="微软雅黑" w:hint="eastAsia"/>
          <w:color w:val="4B4B4B"/>
          <w:sz w:val="27"/>
          <w:szCs w:val="27"/>
        </w:rPr>
        <w:t>教育部</w:t>
      </w:r>
    </w:p>
    <w:p w:rsidR="00427166" w:rsidRDefault="00427166" w:rsidP="00427166">
      <w:pPr>
        <w:pStyle w:val="a5"/>
        <w:shd w:val="clear" w:color="auto" w:fill="FFFFFF"/>
        <w:spacing w:before="0" w:beforeAutospacing="0" w:after="0" w:afterAutospacing="0" w:line="480" w:lineRule="atLeast"/>
        <w:jc w:val="right"/>
        <w:rPr>
          <w:rFonts w:ascii="微软雅黑" w:eastAsia="微软雅黑" w:hAnsi="微软雅黑"/>
          <w:color w:val="4B4B4B"/>
          <w:sz w:val="27"/>
          <w:szCs w:val="27"/>
        </w:rPr>
      </w:pPr>
      <w:r>
        <w:rPr>
          <w:rFonts w:ascii="微软雅黑" w:eastAsia="微软雅黑" w:hAnsi="微软雅黑" w:hint="eastAsia"/>
          <w:color w:val="4B4B4B"/>
          <w:sz w:val="27"/>
          <w:szCs w:val="27"/>
        </w:rPr>
        <w:t>2018年11月8日</w:t>
      </w:r>
    </w:p>
    <w:p w:rsidR="00427166" w:rsidRDefault="00427166" w:rsidP="00427166">
      <w:pPr>
        <w:pStyle w:val="a5"/>
        <w:shd w:val="clear" w:color="auto" w:fill="FFFFFF"/>
        <w:spacing w:before="0" w:beforeAutospacing="0" w:after="0" w:afterAutospacing="0" w:line="480" w:lineRule="atLeast"/>
        <w:jc w:val="center"/>
        <w:rPr>
          <w:rFonts w:ascii="微软雅黑" w:eastAsia="微软雅黑" w:hAnsi="微软雅黑"/>
          <w:color w:val="4B4B4B"/>
          <w:sz w:val="27"/>
          <w:szCs w:val="27"/>
        </w:rPr>
      </w:pPr>
      <w:r>
        <w:rPr>
          <w:rStyle w:val="a6"/>
          <w:rFonts w:ascii="微软雅黑" w:eastAsia="微软雅黑" w:hAnsi="微软雅黑" w:hint="eastAsia"/>
          <w:color w:val="4B4B4B"/>
          <w:sz w:val="27"/>
          <w:szCs w:val="27"/>
          <w:bdr w:val="none" w:sz="0" w:space="0" w:color="auto" w:frame="1"/>
        </w:rPr>
        <w:t>幼儿园教师违反职业道德行为处理办法</w:t>
      </w:r>
    </w:p>
    <w:p w:rsidR="00427166" w:rsidRDefault="00427166" w:rsidP="00427166">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第一条 为规范幼儿园教师职业行为，保障教师、幼儿的合法权益，根据《中华人民共和国教育法》《中华人民共和国未成年人保护法》《中华人民共和国教师法》《教师资格条例》和《新时代幼儿园教师职业行为十项准则》等法律法规和制度规范，制定本办法。</w:t>
      </w:r>
    </w:p>
    <w:p w:rsidR="00427166" w:rsidRDefault="00427166" w:rsidP="00427166">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第二条 本办法所称幼儿园教师包括公办幼儿园、民办幼儿园的教师。</w:t>
      </w:r>
    </w:p>
    <w:p w:rsidR="00427166" w:rsidRDefault="00427166" w:rsidP="00427166">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第三条 本办法所称处理包括处分和其他处理。处分包括警告、记过、降低岗位等级或撤职、开除。警告期限为6个月，记过期限为12个月，降低岗位等级或撤职期限为24个月。是中共党员的，同时给予党纪处分。</w:t>
      </w:r>
    </w:p>
    <w:p w:rsidR="00427166" w:rsidRDefault="00427166" w:rsidP="00427166">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lastRenderedPageBreak/>
        <w:t xml:space="preserve">　　其他处理包括给予批评教育、诫勉谈话、责令检查、通报批评，以及取消在评奖评优、职务晋升、职称评定、岗位聘用、工资晋级、申报人才计划等方面的资格。取消相关资格的处理执行期限不得少于24个月。</w:t>
      </w:r>
    </w:p>
    <w:p w:rsidR="00427166" w:rsidRDefault="00427166" w:rsidP="00427166">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教师涉嫌违法犯罪的，及时移送司法机关依法处理。</w:t>
      </w:r>
    </w:p>
    <w:p w:rsidR="00427166" w:rsidRDefault="00427166" w:rsidP="00427166">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第四条 应予处理的教师违反职业道德行为如下：</w:t>
      </w:r>
    </w:p>
    <w:p w:rsidR="00427166" w:rsidRDefault="00427166" w:rsidP="00427166">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（一）在保教活动中及其他场合有损害党中央权威和违背党的路线方针政策的言行。</w:t>
      </w:r>
    </w:p>
    <w:p w:rsidR="00427166" w:rsidRDefault="00427166" w:rsidP="00427166">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（二）损害国家利益、社会公共利益，或违背社会公序良俗。</w:t>
      </w:r>
    </w:p>
    <w:p w:rsidR="00427166" w:rsidRDefault="00427166" w:rsidP="00427166">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（三）通过保教活动、论坛、讲座、信息网络及其他渠道发表、转发错误观点，或编造散布虚假信息、不良信息。</w:t>
      </w:r>
    </w:p>
    <w:p w:rsidR="00427166" w:rsidRDefault="00427166" w:rsidP="00427166">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（四）在工作期间玩忽职守、消极怠工，或空岗、未经批准找人替班，利用职务之便兼职兼薪。</w:t>
      </w:r>
    </w:p>
    <w:p w:rsidR="00427166" w:rsidRDefault="00427166" w:rsidP="00427166">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（五）在保教活动中遇突发事件、面临危险时，不顾幼儿安危，擅离职守，自行逃离。</w:t>
      </w:r>
    </w:p>
    <w:p w:rsidR="00427166" w:rsidRDefault="00427166" w:rsidP="00427166">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（六）体罚和变相体罚幼儿，歧视、侮辱幼儿，猥亵、虐待、伤害幼儿。</w:t>
      </w:r>
    </w:p>
    <w:p w:rsidR="00427166" w:rsidRDefault="00427166" w:rsidP="00427166">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（七）采用学校教育方式提前教授小学内容，组织有碍幼儿身心健康的活动。</w:t>
      </w:r>
    </w:p>
    <w:p w:rsidR="00427166" w:rsidRDefault="00427166" w:rsidP="00427166">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（八）在入园招生、绩效考核、岗位聘用、职称评聘、评优评奖等工作中徇私舞弊、弄虚作假。</w:t>
      </w:r>
    </w:p>
    <w:p w:rsidR="00427166" w:rsidRDefault="00427166" w:rsidP="00427166">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（九）索要、收受幼儿家长财物或参加由家长付费的宴请、旅游、娱乐休闲等活动，推销幼儿读物、社会保险或利用家长资源谋取私利。</w:t>
      </w:r>
    </w:p>
    <w:p w:rsidR="00427166" w:rsidRDefault="00427166" w:rsidP="00427166">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（十）组织幼儿参加以营利为目的的表演、竞赛活动，或泄露幼儿与家长的信息。</w:t>
      </w:r>
    </w:p>
    <w:p w:rsidR="00427166" w:rsidRDefault="00427166" w:rsidP="00427166">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（十一）其他违反职业道德的行为。</w:t>
      </w:r>
    </w:p>
    <w:p w:rsidR="00427166" w:rsidRDefault="00427166" w:rsidP="00427166">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lastRenderedPageBreak/>
        <w:t xml:space="preserve">　　第五条 幼儿园及幼儿园主管部门发现教师存在第四条列举行为的，应当及时组织调查核实，视情节轻重给予相应处理。作出处理决定前，应当听取教师的陈述和申辩，调查了解幼儿情况，听取其他教师、家长委员会或者家长代表意见，并告知教师有要求举行听证的权利。对于拟给予降低岗位等级以上的处分，教师要求听证的，拟作出处理决定的部门应当组织听证。</w:t>
      </w:r>
    </w:p>
    <w:p w:rsidR="00427166" w:rsidRDefault="00427166" w:rsidP="00427166">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第六条 给予教师处理，应当坚持公平公正、教育与惩处相结合的原则；应当与其违反职业道德行为的性质、情节、危害程度相适应；应当事实清楚、证据确凿、定性准确、处理恰当、程序合法、手续完备。</w:t>
      </w:r>
    </w:p>
    <w:p w:rsidR="00427166" w:rsidRDefault="00427166" w:rsidP="00427166">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第七条 给予教师处理按照以下权限决定：</w:t>
      </w:r>
    </w:p>
    <w:p w:rsidR="00427166" w:rsidRDefault="00427166" w:rsidP="00427166">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（一）警告和记过处分，公办幼儿园教师由所在幼儿园提出建议，幼儿园主管部门决定。民办幼儿园教师由所在幼儿园提出建议，幼儿园举办者做出决定，并报主管部门备案。</w:t>
      </w:r>
    </w:p>
    <w:p w:rsidR="00427166" w:rsidRDefault="00427166" w:rsidP="00427166">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（二）降低岗位等级或撤职处分，公办幼儿园由教师所在幼儿园提出建议，幼儿园主管部门决定并报同级人事部门备案。民办幼儿园教师由所在幼儿园提出建议，幼儿园举办者做出决定，并报主管部门备案。</w:t>
      </w:r>
    </w:p>
    <w:p w:rsidR="00427166" w:rsidRDefault="00427166" w:rsidP="00427166">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三）开除处分，公办幼儿园在编教师由所在幼儿园提出建议，幼儿园主管部门决定并报同级人事部门备案。未纳入编制管理的教师由所在幼儿园决定并解除其聘任合同，报主管部门备案。民办幼儿园教师由所在幼儿园提出建议，幼儿园举办者做出决定并解除其聘任合同，报主管部门备案。</w:t>
      </w:r>
    </w:p>
    <w:p w:rsidR="00427166" w:rsidRDefault="00427166" w:rsidP="00427166">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四）给予批评教育、诫勉谈话、责令检查、通报批评，以及取消在评奖评优、职务晋升、职称评定、岗位聘用、工资晋级、申报人才计划等方面资格的其他处理，按照管理权限，由教师所在幼儿园或主管部门视其情节轻重作出决定。</w:t>
      </w:r>
    </w:p>
    <w:p w:rsidR="00427166" w:rsidRDefault="00427166" w:rsidP="00427166">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lastRenderedPageBreak/>
        <w:t xml:space="preserve">　　第八条 处理决定应当书面通知教师本人并载明认定的事实、理由、依据、期限及申诉途径等内容。</w:t>
      </w:r>
    </w:p>
    <w:p w:rsidR="00427166" w:rsidRDefault="00427166" w:rsidP="00427166">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第九条 教师不服处理决定的，可以向幼儿园主管部门申请复核。对复核结果不服的，可以向幼儿园主管部门的上一级行政部门提出申诉。</w:t>
      </w:r>
    </w:p>
    <w:p w:rsidR="00427166" w:rsidRDefault="00427166" w:rsidP="00427166">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对教师的处理，在期满后根据悔改表现予以延期或解除，处理决定和处理解除决定都应完整存入人事档案及教师管理信息系统。</w:t>
      </w:r>
    </w:p>
    <w:p w:rsidR="00427166" w:rsidRDefault="00427166" w:rsidP="00427166">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第十条 教师受到处分的，符合《教师资格条例》第十九条规定的，由县级以上教育行政部门依法撤销其教师资格。</w:t>
      </w:r>
    </w:p>
    <w:p w:rsidR="00427166" w:rsidRDefault="00427166" w:rsidP="00427166">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教师受处分期间暂缓教师资格定期注册。依据《中华人民共和国教师法》第十四条规定丧失教师资格的，不能重新取得教师资格。</w:t>
      </w:r>
    </w:p>
    <w:p w:rsidR="00427166" w:rsidRDefault="00427166" w:rsidP="00427166">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教师受记过以上处分期间不能参加专业技术职务任职资格评审。</w:t>
      </w:r>
    </w:p>
    <w:p w:rsidR="00427166" w:rsidRDefault="00427166" w:rsidP="00427166">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第十一条 教师被依法判处刑罚的，依据《事业单位工作人员处分暂行规定》给予降低岗位等级或者撤职以上处分。其中，被依法判处有期徒刑以上刑罚的，给予开除处分。教师受到剥夺政治权利或者故意犯罪受到有期徒刑以上刑事处罚的，丧失教师资格。</w:t>
      </w:r>
    </w:p>
    <w:p w:rsidR="00427166" w:rsidRDefault="00427166" w:rsidP="00427166">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第十二条 公办幼儿园、民办幼儿园举办者及主管部门不履行或不正确履行师德师风建设管理职责，有下列情形的，上一级行政部门应当视情节轻重采取约谈、诫勉谈话、通报批评、纪律处分和组织处理等方式严肃追究主要负责人、分管负责人和直接责任人的责任：</w:t>
      </w:r>
    </w:p>
    <w:p w:rsidR="00427166" w:rsidRDefault="00427166" w:rsidP="00427166">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（一）师德师风长效机制建设、日常教育督导不到位；</w:t>
      </w:r>
    </w:p>
    <w:p w:rsidR="00427166" w:rsidRDefault="00427166" w:rsidP="00427166">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（二）师德失范问题排查发现不及时；</w:t>
      </w:r>
    </w:p>
    <w:p w:rsidR="00427166" w:rsidRDefault="00427166" w:rsidP="00427166">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（三）对已发现的师德失范行为处置不力、方式不当或拒不处分、拖延处分、推诿隐瞒的；</w:t>
      </w:r>
    </w:p>
    <w:p w:rsidR="00427166" w:rsidRDefault="00427166" w:rsidP="00427166">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lastRenderedPageBreak/>
        <w:t xml:space="preserve">　　（四）已作出的师德失范行为处理决定落实不到位，师德失范行为整改不彻底；</w:t>
      </w:r>
    </w:p>
    <w:p w:rsidR="00427166" w:rsidRDefault="00427166" w:rsidP="00427166">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（五）多次出现师德失范问题或因师德失范行为引起不良社会影响；</w:t>
      </w:r>
    </w:p>
    <w:p w:rsidR="00427166" w:rsidRDefault="00427166" w:rsidP="00427166">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（六）其他应当问责的失职失责情形。</w:t>
      </w:r>
    </w:p>
    <w:p w:rsidR="00427166" w:rsidRDefault="00427166" w:rsidP="00427166">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第十三条 省级教育行政部门应当结合当地实际情况制定实施细则，并报国务院教育行政部门备案。</w:t>
      </w:r>
    </w:p>
    <w:p w:rsidR="00427166" w:rsidRDefault="00427166" w:rsidP="00427166">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第十四条 本办法自发布之日起施行。　</w:t>
      </w:r>
    </w:p>
    <w:p w:rsidR="00427166" w:rsidRPr="00427166" w:rsidRDefault="00427166" w:rsidP="0024490E">
      <w:pPr>
        <w:pStyle w:val="a5"/>
        <w:shd w:val="clear" w:color="auto" w:fill="FFFFFF"/>
        <w:spacing w:before="0" w:beforeAutospacing="0" w:after="0" w:afterAutospacing="0" w:line="480" w:lineRule="atLeast"/>
        <w:jc w:val="center"/>
        <w:rPr>
          <w:rFonts w:ascii="微软雅黑" w:eastAsia="微软雅黑" w:hAnsi="微软雅黑" w:cs="Times New Roman"/>
          <w:b/>
          <w:bCs/>
          <w:color w:val="4B4B4B"/>
        </w:rPr>
      </w:pPr>
    </w:p>
    <w:sectPr w:rsidR="00427166" w:rsidRPr="00427166" w:rsidSect="00E62CD0">
      <w:footerReference w:type="default" r:id="rId7"/>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545E" w:rsidRDefault="005B545E" w:rsidP="0024490E">
      <w:r>
        <w:separator/>
      </w:r>
    </w:p>
  </w:endnote>
  <w:endnote w:type="continuationSeparator" w:id="1">
    <w:p w:rsidR="005B545E" w:rsidRDefault="005B545E" w:rsidP="0024490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3798643"/>
      <w:docPartObj>
        <w:docPartGallery w:val="Page Numbers (Bottom of Page)"/>
        <w:docPartUnique/>
      </w:docPartObj>
    </w:sdtPr>
    <w:sdtContent>
      <w:sdt>
        <w:sdtPr>
          <w:id w:val="171357283"/>
          <w:docPartObj>
            <w:docPartGallery w:val="Page Numbers (Top of Page)"/>
            <w:docPartUnique/>
          </w:docPartObj>
        </w:sdtPr>
        <w:sdtContent>
          <w:p w:rsidR="0024490E" w:rsidRDefault="0024490E">
            <w:pPr>
              <w:pStyle w:val="a4"/>
              <w:jc w:val="right"/>
            </w:pPr>
            <w:r>
              <w:rPr>
                <w:lang w:val="zh-CN"/>
              </w:rPr>
              <w:t xml:space="preserve"> </w:t>
            </w:r>
            <w:r w:rsidR="008569ED">
              <w:rPr>
                <w:b/>
                <w:sz w:val="24"/>
                <w:szCs w:val="24"/>
              </w:rPr>
              <w:fldChar w:fldCharType="begin"/>
            </w:r>
            <w:r>
              <w:rPr>
                <w:b/>
              </w:rPr>
              <w:instrText>PAGE</w:instrText>
            </w:r>
            <w:r w:rsidR="008569ED">
              <w:rPr>
                <w:b/>
                <w:sz w:val="24"/>
                <w:szCs w:val="24"/>
              </w:rPr>
              <w:fldChar w:fldCharType="separate"/>
            </w:r>
            <w:r w:rsidR="00B97FBC">
              <w:rPr>
                <w:b/>
                <w:noProof/>
              </w:rPr>
              <w:t>2</w:t>
            </w:r>
            <w:r w:rsidR="008569ED">
              <w:rPr>
                <w:b/>
                <w:sz w:val="24"/>
                <w:szCs w:val="24"/>
              </w:rPr>
              <w:fldChar w:fldCharType="end"/>
            </w:r>
            <w:r>
              <w:rPr>
                <w:lang w:val="zh-CN"/>
              </w:rPr>
              <w:t xml:space="preserve"> / </w:t>
            </w:r>
            <w:r w:rsidR="008569ED">
              <w:rPr>
                <w:b/>
                <w:sz w:val="24"/>
                <w:szCs w:val="24"/>
              </w:rPr>
              <w:fldChar w:fldCharType="begin"/>
            </w:r>
            <w:r>
              <w:rPr>
                <w:b/>
              </w:rPr>
              <w:instrText>NUMPAGES</w:instrText>
            </w:r>
            <w:r w:rsidR="008569ED">
              <w:rPr>
                <w:b/>
                <w:sz w:val="24"/>
                <w:szCs w:val="24"/>
              </w:rPr>
              <w:fldChar w:fldCharType="separate"/>
            </w:r>
            <w:r w:rsidR="00B97FBC">
              <w:rPr>
                <w:b/>
                <w:noProof/>
              </w:rPr>
              <w:t>5</w:t>
            </w:r>
            <w:r w:rsidR="008569ED">
              <w:rPr>
                <w:b/>
                <w:sz w:val="24"/>
                <w:szCs w:val="24"/>
              </w:rPr>
              <w:fldChar w:fldCharType="end"/>
            </w:r>
          </w:p>
        </w:sdtContent>
      </w:sdt>
    </w:sdtContent>
  </w:sdt>
  <w:p w:rsidR="0024490E" w:rsidRDefault="0024490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545E" w:rsidRDefault="005B545E" w:rsidP="0024490E">
      <w:r>
        <w:separator/>
      </w:r>
    </w:p>
  </w:footnote>
  <w:footnote w:type="continuationSeparator" w:id="1">
    <w:p w:rsidR="005B545E" w:rsidRDefault="005B545E" w:rsidP="0024490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4490E"/>
    <w:rsid w:val="0024490E"/>
    <w:rsid w:val="002A0058"/>
    <w:rsid w:val="003E1313"/>
    <w:rsid w:val="00427166"/>
    <w:rsid w:val="00511D92"/>
    <w:rsid w:val="0056662B"/>
    <w:rsid w:val="005B545E"/>
    <w:rsid w:val="00610689"/>
    <w:rsid w:val="008569ED"/>
    <w:rsid w:val="008A02AB"/>
    <w:rsid w:val="0090351A"/>
    <w:rsid w:val="00B056AE"/>
    <w:rsid w:val="00B97FBC"/>
    <w:rsid w:val="00C65CB2"/>
    <w:rsid w:val="00D10476"/>
    <w:rsid w:val="00E62CD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1313"/>
    <w:pPr>
      <w:widowControl w:val="0"/>
      <w:jc w:val="both"/>
    </w:pPr>
  </w:style>
  <w:style w:type="paragraph" w:styleId="1">
    <w:name w:val="heading 1"/>
    <w:basedOn w:val="a"/>
    <w:link w:val="1Char"/>
    <w:uiPriority w:val="9"/>
    <w:qFormat/>
    <w:rsid w:val="0024490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4490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4490E"/>
    <w:rPr>
      <w:sz w:val="18"/>
      <w:szCs w:val="18"/>
    </w:rPr>
  </w:style>
  <w:style w:type="paragraph" w:styleId="a4">
    <w:name w:val="footer"/>
    <w:basedOn w:val="a"/>
    <w:link w:val="Char0"/>
    <w:uiPriority w:val="99"/>
    <w:unhideWhenUsed/>
    <w:rsid w:val="0024490E"/>
    <w:pPr>
      <w:tabs>
        <w:tab w:val="center" w:pos="4153"/>
        <w:tab w:val="right" w:pos="8306"/>
      </w:tabs>
      <w:snapToGrid w:val="0"/>
      <w:jc w:val="left"/>
    </w:pPr>
    <w:rPr>
      <w:sz w:val="18"/>
      <w:szCs w:val="18"/>
    </w:rPr>
  </w:style>
  <w:style w:type="character" w:customStyle="1" w:styleId="Char0">
    <w:name w:val="页脚 Char"/>
    <w:basedOn w:val="a0"/>
    <w:link w:val="a4"/>
    <w:uiPriority w:val="99"/>
    <w:rsid w:val="0024490E"/>
    <w:rPr>
      <w:sz w:val="18"/>
      <w:szCs w:val="18"/>
    </w:rPr>
  </w:style>
  <w:style w:type="character" w:customStyle="1" w:styleId="1Char">
    <w:name w:val="标题 1 Char"/>
    <w:basedOn w:val="a0"/>
    <w:link w:val="1"/>
    <w:uiPriority w:val="9"/>
    <w:rsid w:val="0024490E"/>
    <w:rPr>
      <w:rFonts w:ascii="宋体" w:eastAsia="宋体" w:hAnsi="宋体" w:cs="宋体"/>
      <w:b/>
      <w:bCs/>
      <w:kern w:val="36"/>
      <w:sz w:val="48"/>
      <w:szCs w:val="48"/>
    </w:rPr>
  </w:style>
  <w:style w:type="paragraph" w:styleId="a5">
    <w:name w:val="Normal (Web)"/>
    <w:basedOn w:val="a"/>
    <w:uiPriority w:val="99"/>
    <w:semiHidden/>
    <w:unhideWhenUsed/>
    <w:rsid w:val="0024490E"/>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24490E"/>
    <w:rPr>
      <w:b/>
      <w:bCs/>
    </w:rPr>
  </w:style>
  <w:style w:type="paragraph" w:styleId="a7">
    <w:name w:val="Balloon Text"/>
    <w:basedOn w:val="a"/>
    <w:link w:val="Char1"/>
    <w:uiPriority w:val="99"/>
    <w:semiHidden/>
    <w:unhideWhenUsed/>
    <w:rsid w:val="0024490E"/>
    <w:rPr>
      <w:sz w:val="18"/>
      <w:szCs w:val="18"/>
    </w:rPr>
  </w:style>
  <w:style w:type="character" w:customStyle="1" w:styleId="Char1">
    <w:name w:val="批注框文本 Char"/>
    <w:basedOn w:val="a0"/>
    <w:link w:val="a7"/>
    <w:uiPriority w:val="99"/>
    <w:semiHidden/>
    <w:rsid w:val="0024490E"/>
    <w:rPr>
      <w:sz w:val="18"/>
      <w:szCs w:val="18"/>
    </w:rPr>
  </w:style>
</w:styles>
</file>

<file path=word/webSettings.xml><?xml version="1.0" encoding="utf-8"?>
<w:webSettings xmlns:r="http://schemas.openxmlformats.org/officeDocument/2006/relationships" xmlns:w="http://schemas.openxmlformats.org/wordprocessingml/2006/main">
  <w:divs>
    <w:div w:id="131097537">
      <w:bodyDiv w:val="1"/>
      <w:marLeft w:val="0"/>
      <w:marRight w:val="0"/>
      <w:marTop w:val="0"/>
      <w:marBottom w:val="0"/>
      <w:divBdr>
        <w:top w:val="none" w:sz="0" w:space="0" w:color="auto"/>
        <w:left w:val="none" w:sz="0" w:space="0" w:color="auto"/>
        <w:bottom w:val="none" w:sz="0" w:space="0" w:color="auto"/>
        <w:right w:val="none" w:sz="0" w:space="0" w:color="auto"/>
      </w:divBdr>
      <w:divsChild>
        <w:div w:id="2004385694">
          <w:marLeft w:val="0"/>
          <w:marRight w:val="0"/>
          <w:marTop w:val="450"/>
          <w:marBottom w:val="0"/>
          <w:divBdr>
            <w:top w:val="none" w:sz="0" w:space="0" w:color="auto"/>
            <w:left w:val="none" w:sz="0" w:space="0" w:color="auto"/>
            <w:bottom w:val="none" w:sz="0" w:space="0" w:color="auto"/>
            <w:right w:val="none" w:sz="0" w:space="0" w:color="auto"/>
          </w:divBdr>
        </w:div>
      </w:divsChild>
    </w:div>
    <w:div w:id="251933198">
      <w:bodyDiv w:val="1"/>
      <w:marLeft w:val="0"/>
      <w:marRight w:val="0"/>
      <w:marTop w:val="0"/>
      <w:marBottom w:val="0"/>
      <w:divBdr>
        <w:top w:val="none" w:sz="0" w:space="0" w:color="auto"/>
        <w:left w:val="none" w:sz="0" w:space="0" w:color="auto"/>
        <w:bottom w:val="none" w:sz="0" w:space="0" w:color="auto"/>
        <w:right w:val="none" w:sz="0" w:space="0" w:color="auto"/>
      </w:divBdr>
      <w:divsChild>
        <w:div w:id="1383410665">
          <w:marLeft w:val="0"/>
          <w:marRight w:val="0"/>
          <w:marTop w:val="0"/>
          <w:marBottom w:val="0"/>
          <w:divBdr>
            <w:top w:val="none" w:sz="0" w:space="0" w:color="auto"/>
            <w:left w:val="none" w:sz="0" w:space="0" w:color="auto"/>
            <w:bottom w:val="none" w:sz="0" w:space="0" w:color="auto"/>
            <w:right w:val="none" w:sz="0" w:space="0" w:color="auto"/>
          </w:divBdr>
        </w:div>
      </w:divsChild>
    </w:div>
    <w:div w:id="368070005">
      <w:bodyDiv w:val="1"/>
      <w:marLeft w:val="0"/>
      <w:marRight w:val="0"/>
      <w:marTop w:val="0"/>
      <w:marBottom w:val="0"/>
      <w:divBdr>
        <w:top w:val="none" w:sz="0" w:space="0" w:color="auto"/>
        <w:left w:val="none" w:sz="0" w:space="0" w:color="auto"/>
        <w:bottom w:val="none" w:sz="0" w:space="0" w:color="auto"/>
        <w:right w:val="none" w:sz="0" w:space="0" w:color="auto"/>
      </w:divBdr>
      <w:divsChild>
        <w:div w:id="1294873230">
          <w:marLeft w:val="0"/>
          <w:marRight w:val="0"/>
          <w:marTop w:val="450"/>
          <w:marBottom w:val="0"/>
          <w:divBdr>
            <w:top w:val="none" w:sz="0" w:space="0" w:color="auto"/>
            <w:left w:val="none" w:sz="0" w:space="0" w:color="auto"/>
            <w:bottom w:val="none" w:sz="0" w:space="0" w:color="auto"/>
            <w:right w:val="none" w:sz="0" w:space="0" w:color="auto"/>
          </w:divBdr>
        </w:div>
      </w:divsChild>
    </w:div>
    <w:div w:id="1804081050">
      <w:bodyDiv w:val="1"/>
      <w:marLeft w:val="0"/>
      <w:marRight w:val="0"/>
      <w:marTop w:val="0"/>
      <w:marBottom w:val="0"/>
      <w:divBdr>
        <w:top w:val="none" w:sz="0" w:space="0" w:color="auto"/>
        <w:left w:val="none" w:sz="0" w:space="0" w:color="auto"/>
        <w:bottom w:val="none" w:sz="0" w:space="0" w:color="auto"/>
        <w:right w:val="none" w:sz="0" w:space="0" w:color="auto"/>
      </w:divBdr>
    </w:div>
    <w:div w:id="2024044459">
      <w:bodyDiv w:val="1"/>
      <w:marLeft w:val="0"/>
      <w:marRight w:val="0"/>
      <w:marTop w:val="0"/>
      <w:marBottom w:val="0"/>
      <w:divBdr>
        <w:top w:val="none" w:sz="0" w:space="0" w:color="auto"/>
        <w:left w:val="none" w:sz="0" w:space="0" w:color="auto"/>
        <w:bottom w:val="none" w:sz="0" w:space="0" w:color="auto"/>
        <w:right w:val="none" w:sz="0" w:space="0" w:color="auto"/>
      </w:divBdr>
      <w:divsChild>
        <w:div w:id="2097706312">
          <w:marLeft w:val="0"/>
          <w:marRight w:val="0"/>
          <w:marTop w:val="45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393</Words>
  <Characters>2245</Characters>
  <Application>Microsoft Office Word</Application>
  <DocSecurity>0</DocSecurity>
  <Lines>18</Lines>
  <Paragraphs>5</Paragraphs>
  <ScaleCrop>false</ScaleCrop>
  <Company>微软中国</Company>
  <LinksUpToDate>false</LinksUpToDate>
  <CharactersWithSpaces>2633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dc:creator>
  <cp:lastModifiedBy>张新东</cp:lastModifiedBy>
  <cp:revision>5</cp:revision>
  <dcterms:created xsi:type="dcterms:W3CDTF">2018-11-26T00:26:00Z</dcterms:created>
  <dcterms:modified xsi:type="dcterms:W3CDTF">2018-11-26T01:20:00Z</dcterms:modified>
</cp:coreProperties>
</file>