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/>
          <w:b/>
          <w:sz w:val="44"/>
        </w:rPr>
        <w:t>学校德育工作德育网络及人员分工</w:t>
      </w:r>
    </w:p>
    <w:p>
      <w:r>
        <w:t>学校德育工作网络</w:t>
      </w:r>
    </w:p>
    <w:p>
      <w:r>
        <w:t>校长室：校长</w:t>
      </w:r>
    </w:p>
    <w:p>
      <w:r>
        <w:t>德育处：大队辅导员</w:t>
      </w:r>
    </w:p>
    <w:p>
      <w:r>
        <w:t>成员：各班班主任、中队辅导员</w:t>
      </w:r>
    </w:p>
    <w:p>
      <w:r>
        <w:t>德育工作网络</w:t>
      </w:r>
    </w:p>
    <w:p>
      <w:r>
        <w:t>校长——→</w:t>
      </w:r>
      <w:r>
        <w:rPr>
          <w:rFonts w:hint="eastAsia"/>
          <w:lang w:eastAsia="zh-CN"/>
        </w:rPr>
        <w:t>德育校长</w:t>
      </w:r>
      <w:r>
        <w:t>——→</w:t>
      </w:r>
      <w:r>
        <w:rPr>
          <w:rFonts w:hint="eastAsia"/>
          <w:lang w:eastAsia="zh-CN"/>
        </w:rPr>
        <w:t>学生中心</w:t>
      </w:r>
      <w:bookmarkStart w:id="0" w:name="_GoBack"/>
      <w:bookmarkEnd w:id="0"/>
      <w:r>
        <w:t>主任(少先</w:t>
      </w:r>
      <w:r>
        <w:rPr>
          <w:rFonts w:hint="eastAsia"/>
          <w:lang w:eastAsia="zh-CN"/>
        </w:rPr>
        <w:t>队</w:t>
      </w:r>
      <w:r>
        <w:t>大队辅导员)——→班主任（中队辅导员）</w:t>
      </w:r>
    </w:p>
    <w:p>
      <w:r>
        <w:t>学校德育工作组织机构成员分工</w:t>
      </w:r>
    </w:p>
    <w:p>
      <w:r>
        <w:t>校长：</w:t>
      </w:r>
    </w:p>
    <w:p>
      <w:r>
        <w:t>一、全面贯彻执行党和国家的教育方针、教育法规，认真执行上级党委、教育行政部门的决议，努力做好全体教职工和学生的政治思想教育工作。</w:t>
      </w:r>
    </w:p>
    <w:p>
      <w:r>
        <w:t>二、认真组织干部、教师和职工研究研究教育理论，掌握教育规律。按“三个面向”的要求，积极进行教育、教学和学校管理体制的改革。行使对教育教学和行政工作的统一指挥权，对人事安排的任免权，对师生员工的奖惩权，对经费使用的决定权和对学校重大问题的最后决策权。</w:t>
      </w:r>
    </w:p>
    <w:p>
      <w:r>
        <w:t>三、全面管理学校教育、教学、人事、总务、保卫等各项工作，认真抓好管理过程和基本环节。要经常深入教研组和课堂，调查研究，掌握情况，及时发现问题，及时解决问题。从学校实际出发，制订有明确目的、切实可行的学校长期规划和学期、学年工作计划，并采取得力措施组织落实，加强执行计划的督促和检查工作，定期向上级汇报工作。</w:t>
      </w:r>
    </w:p>
    <w:p>
      <w:r>
        <w:rPr>
          <w:rFonts w:hint="eastAsia"/>
          <w:lang w:eastAsia="zh-CN"/>
        </w:rPr>
        <w:t>四</w:t>
      </w:r>
      <w:r>
        <w:t>、加强学校的科学管理，根据学校特点和改革需要，组建灵敏高效的事情指挥系统和反馈系统。按照知人善任的要求，放置教研组长、班主任、教师和职工的事情，实行岗位责任制，确定明确的职责规模，不断完善各项规章制度，带领全校师生员工树立良好的校风，教风和学风。</w:t>
      </w:r>
    </w:p>
    <w:p>
      <w:r>
        <w:t>五、加强学校的民主管理，充分发挥教代会的作用。自觉接受群众的监督，定期向教代会报告事情，并通过对话、座谈会等形式，广泛听取意见和建议。</w:t>
      </w:r>
    </w:p>
    <w:p>
      <w:r>
        <w:t>六、坚持以教学为中心，用首要精力抓好教学事情，要有计划、有重点地参与教师备课、听课，组织教师进行教学研究，总结和推行教学经验。要经常参加班会、教研活动和学生的课外活动。</w:t>
      </w:r>
    </w:p>
    <w:p>
      <w:r>
        <w:t>七、加强教职工队伍建设，切实抓好教职工的政治、文化、业务的研究和进修。引导教师发扬团结、协作、互尊、互学的精神，培养忠诚教育事业、热爱学生、勇于创新、积极进取的教师群体。</w:t>
      </w:r>
    </w:p>
    <w:p>
      <w:r>
        <w:t>八、负责考核评定教导主任和各科组组长的工作。</w:t>
      </w:r>
    </w:p>
    <w:p>
      <w:r>
        <w:t>九、遵循勤俭办学的方针，领导有关部门管理校舍、设备和经费。积极展开勤工俭学活动，努力改善办学条件。</w:t>
      </w:r>
    </w:p>
    <w:p>
      <w:r>
        <w:t>十、要依法治校，调动全体教职工民主参与监督学校工作的积极性，给教职工创造民主、和谐、积极向上的工作氛围。</w:t>
      </w:r>
    </w:p>
    <w:p>
      <w:r>
        <w:rPr>
          <w:rFonts w:hint="eastAsia"/>
          <w:lang w:eastAsia="zh-CN"/>
        </w:rPr>
        <w:t>学生中心</w:t>
      </w:r>
      <w:r>
        <w:t>主任（少先大队辅导员）：</w:t>
      </w:r>
    </w:p>
    <w:p>
      <w:r>
        <w:t>一、全面贯彻党的教育方针，认真执行校长的决策和行政会的决议，在校长的领导下制定德育处工作计划，负责德育处的全面工作，创建良好的育人环境。二、指导班主任制定并实施班级工作计划，主持召开班主任工作会议，布置总结周常规检查评比工作，组织班主任交流经验，并进行业务研究。</w:t>
      </w:r>
    </w:p>
    <w:p>
      <w:r>
        <w:t>三、组织学生参加课外教诲活动和公益劳动，搞勤学校室内外卫生，营造良好和校园环境。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6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640" w:lineRule="exact"/>
      <w:ind w:firstLine="640"/>
      <w:jc w:val="both"/>
    </w:pPr>
    <w:rPr>
      <w:rFonts w:ascii="Times New Roman" w:hAnsi="Times New Roman" w:eastAsia="仿宋" w:cstheme="minorBidi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1120</Characters>
  <Lines>0</Lines>
  <Paragraphs>0</Paragraphs>
  <TotalTime>1</TotalTime>
  <ScaleCrop>false</ScaleCrop>
  <LinksUpToDate>false</LinksUpToDate>
  <CharactersWithSpaces>1120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None</dc:creator>
  <cp:lastModifiedBy>阿沈</cp:lastModifiedBy>
  <dcterms:modified xsi:type="dcterms:W3CDTF">2023-05-12T04:35:30Z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FF3097A0E4D24374B0717D6CEEBEAD66_12</vt:lpwstr>
  </property>
</Properties>
</file>