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项目领衔，多方协同，丰实德育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沃土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——2023—2024学年第二学期学生发展中心工作计划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常州市新北区龙虎塘第二实验小学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我校德育工作将继续贯彻党的二十大精神，根据《中小学德育工作指南》的要求，参考《深化新时代教育评价改革总体方案》、《全面加强和改进新时代学生心理健康工作专项行动计划（2023—2025年）》、《关于健全学校家庭社会协同育人机制的意见》及《江苏省中小学幼儿园家长学校工作指导意见》等文件精神，在品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活动提质、德育课程建设、德育队伍联动、德育阵地打造等方面持续发力，协同多方力量，厚植德育沃土，构建高品可持续发展的弘雅教育好生态。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1.通过学生组织的完善、德育课程的开发和校内外基地的建设，完善多维德育场建设，持续打造“少儿玩伴”品牌项目，培养弘雅少年。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2.通过教研机制、管理方式的改进，提升以班主任为核心的班级导师团育人水平，建设“有情怀、乐学习、善研究”德育团队文化。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3.以家长课程开发与实施为中心，以挖掘家长资源、完善家委会组织功能为抓手，深入推进家长学校的建设，提升协同育人品质。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三、发展措施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（一）学生培养：引导自治激发内驱发展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1.成立学生自治管理委员会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我们将</w:t>
      </w:r>
      <w:r>
        <w:rPr>
          <w:rFonts w:hint="eastAsia" w:ascii="宋体" w:hAnsi="宋体" w:eastAsia="宋体" w:cs="宋体"/>
          <w:sz w:val="24"/>
          <w:szCs w:val="24"/>
        </w:rPr>
        <w:t>以市级品格提升项目《培育弘雅品格的多维德育场建构》为抓手，更新完善弘雅品格多维场域建构，基于儿童体验，成立学生自治管理委员会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隶属于学生发展的校级学生组织，由7个执行部门组成，包括大队委、文化宣传部、图书管理部、纪律管理部、卫生保洁管理部、维修服务管理部和安全巡查管理部。自治组织致力于从学生切身利益出发，以服务学生为宗旨，帮助实现学生自我教育、自我管理、自我服务和自我监督。代表和维护学生利益，参与学生社区管理和建设，在思政建设、社区活动、文明评比、安全教育等各项工作中积极作为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服务，代表广大学生向学校提出对社区的建设性意见和合理化建议，推动红领巾参与社会治理工作。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2.推进互动增值学生评价方式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向新时代的德育评价，逐步构建互动式评价、增值性评价、线上线下一体化、综合积分评价等多元评价方法，从而全面评价和衡量学生道德发展状况和水平。本学期，我们将继续完善面向每位学生的十二级“弘雅美少年”奖章评价制度。除了借助“国旗童声”平台进行日常颁奖之外，还将重点推进指向“少儿玩伴”活动中学生表现的评价工作，如：给参与活动的低年级学生下发一张活动记录卡，记录卡上设计固定的成果展示区、评价区等内容模块，由学生邀请与本次活动有关的家长、教师、社会人士等参与评价；中高年级学生则可以自己尝试制作成长记录档案（美篇、小视频、PPT、小报等）来呈现自己在活动中的具体表现，在班级群发布成果之后，邀请家长、教师、同伴通过投票或点赞等方式进行评价。充分发挥学生、教师、家长和社会人士四类主体的参与作用，同时以学校为媒介，不断加强这四类评价主体之间的协同性、合作性，以评价促进学生弘雅品格培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（二）课程建设：传承创生丰实内涵积淀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1.推进常规课程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原有课程的实践反思，进一步完善年级常规课程的序列设计和长程推进，如特色学生成长课程，节气课程，节日课程，安全课程等。引导学生在参与面及深度参与方面下功夫，以学生的高质量参与为抓手，促进常规课程落地。【具体年级特色学生成长课程安排见表1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表1：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年级特色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学生成长课程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安排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270" w:tblpY="19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46"/>
        <w:gridCol w:w="2289"/>
        <w:gridCol w:w="1950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视角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常规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主题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节日（节点）主题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节气主题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入学适应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我是神气小学生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队前教育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元宵节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入队仪式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岗位建设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我是岗位小能手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学雷锋纪念日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雨水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自理自立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我是生活小主人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植树节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十岁成长仪式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惊蛰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芒种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融通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探究者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自然探究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端午节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春分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夏至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秋分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冬至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学科融通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探究者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（“少年硅谷”）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清明节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寒露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17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生涯规划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未来好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绿色职业寻访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毕业典礼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谷雨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霜降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为了便于查看，二十四节气主题课程各年级第一学期已开展的部分一并放在本表中。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2.梳理经典课程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现有学生弘雅品格二级指标之下的学生形象描述，学发中心牵头，以年级组为单位，骨干班主任申报，采用组际合作的方式，梳理近四年来已经实施的成功德育课程案例，汇编形成《弘雅少年成长课程》，让前期的德育课程成果能够继续传承，并指导班主任后期实践。（具体操作另见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3.打造品牌课程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整合家校社企政多方资源，打造校内外多维德育场，我们继续开发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少儿玩伴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课程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年级围绕“书香阅读”、“爱心公益”、“自然探究”、“运动健身”、“劳动实践”、“文化寻访”等这几大主题中的一个，重点开展一类。此外，我们将同步推进的有以下课程：三年级师生借助“国旗童声”项目，将进行“诗国常州”之毗陵文化与大运河文化研究性学习及成果展示。结合“少年硅谷”项目和气候变化教育的推进，借助“天合田园”实践基地和校内智慧农场，五年级团队重点开发智能种植与养殖为主的“天合田园研学课程”；借助天合光能企业展厅、车间及科研团队等资源及其他企事业单位的资源，六年级团队深入开发基于“新质生产力”职业启蒙研学课程；借助学校周边三个社区（盘龙、吟龙、腾龙）的资源，全校重点开发聚焦“低碳生活”的学生公益宣讲课程，将学生、家长及社区人士均纳入宣讲员团队之中，实现多主体间的互学共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（三）队伍建设：立体联动共建育人生态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1.两级联动，赋能专业成长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将招募新一轮校级班主任成长工作室成员，工作室每月活动一次，与林燕群区卓越班主任成长营活动整合进行，为校级成员提供学习平台与资源。同时，根据全体班主任的年限及班主任专业发展实绩，将全体班主任分成青叶团、花骨团及桃李团，每个团设团长，每月一次的班主任沙龙由一个团的成员负责主持并分享经验。本学期班主任沙龙聚焦“一班一品”的打造，全员卷入，为班主任之间的相互学习搭建平台，让三级梯队的班主任加强合作与交流，充分发挥传帮带作用，赋能班主任专业成长。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班主任三团梯队分布表见表2】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表2：班主任三团梯队分布表</w:t>
      </w:r>
    </w:p>
    <w:tbl>
      <w:tblPr>
        <w:tblStyle w:val="5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青叶团</w:t>
            </w:r>
          </w:p>
        </w:tc>
        <w:tc>
          <w:tcPr>
            <w:tcW w:w="8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许逸超（团长）、田静、卢琳、费玥、王洁、吴艳、王旭萍、万秋伊、唐宇、杨文婷、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方英、刘小丽、蒋宁 、李彦、袁媛、赵湘、张娟、栾亚南、赵婷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花骨团</w:t>
            </w:r>
          </w:p>
        </w:tc>
        <w:tc>
          <w:tcPr>
            <w:tcW w:w="8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朱柯侠（团长）、周玲、陈露、许阳、朱莉萍、王亦含、郁佳莉、王巧凤、常燕楠、霍垒敏、顾洁、程杨、陈莉、周玉菊、郑芬、吕鑫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桃李团</w:t>
            </w:r>
          </w:p>
        </w:tc>
        <w:tc>
          <w:tcPr>
            <w:tcW w:w="8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杨楹（团长）、吴静娟、费菊媛、房丽丽、胡芝芬、万婧、张洁、周菲、黄莺、章宏恒、金超、黄汝群、林燕群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每次班主任沙龙由团长协调组织分享人员，团长担任主持人。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2.优化教研，激发专业自觉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整日常教研内容，优化教研环节，调动更多班主任的主题参与积极性，培养班主任“学习在现场，实践在班级”的专业发展意识。每月中一次的研究日活动除各年级特色课程课堂研究外，将心理健康教育培训也纳入其中，提升班主任对自身、对学生的心理调适能力。每月末的项目组活动采用团队主持领衔的方式，聚焦“一班一品”打造，让一线的智慧与经验惠及更多班主任，同时也试图通过交流的契机激发大家不断提升自我的专业自觉。【德育研究日具体安排见表3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表3：德育研究日活动安排表</w:t>
      </w:r>
    </w:p>
    <w:tbl>
      <w:tblPr>
        <w:tblStyle w:val="4"/>
        <w:tblpPr w:leftFromText="180" w:rightFromText="180" w:vertAnchor="text" w:horzAnchor="page" w:tblpX="1189" w:tblpY="223"/>
        <w:tblOverlap w:val="never"/>
        <w:tblW w:w="9727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930"/>
        <w:gridCol w:w="1200"/>
        <w:gridCol w:w="2280"/>
        <w:gridCol w:w="1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形式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负责团队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报道与公众号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年级组工作计划交流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2.心理健康教育计划交流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3.心理健康培训微课（1）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分享交流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各年级组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校级专题研究（一）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班队课堂研究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天合农场研学课程开发与论证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活动研讨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五年级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（1节）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1.三月最美班级评选及月考核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2.班主任沙龙（1）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一班一品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分享交流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桃李团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（主持并分享）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校级专题研究（二）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班队课堂研究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小队建设或岗位建设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2.心理健康培训微课（2）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活动研讨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年级（1节）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1.四月最美班级评选及月考核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2.班主任沙龙（2）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一班一品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分享交流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花骨团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（主持并分享）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校级专题研究（三）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班队课堂研究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活动研讨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年级（1节）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周信妤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1.五月最美班级评选及月考核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2.班主任沙龙（3）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一班一品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分享交流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青叶团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（主持并分享）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6.13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1.六月最美班级评选及月考核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2.班主任沙龙（4）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优化学生评价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分享交流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三团协同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（主持并分享）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6.20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年级组总结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班主任三团代表带班经验分享。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2.心理健康教育总结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成果展示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各年级组长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全体班主任</w:t>
            </w:r>
          </w:p>
        </w:tc>
        <w:tc>
          <w:tcPr>
            <w:tcW w:w="1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4D8A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3.多维融通，实施家长课程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融通线下和线上平台，扎实推进家长课程。我们将继续发挥种子家长的作用，让家长成为家长课程的开发者和参与主体。首先，由校级家委会副会长精选优质家教资源，每周五中午线上推荐至校级家委会群，进而转推给全校家长学习。第二，每月用学校公众号平台推送一则我校家长的优秀家教案例或故事，分享给全校家长。第三，各年级每学期两次线下课堂。一次为面向全体家长的必修课，借助家长会推进；另一次为选修课，聚焦本年级家庭教育普遍而又典型问题开展针对性指导，为选修课，家长自主报名参加课程，还可以报名成为课程导师。每次线下家长课程的的组织实施由学校牵头，家委会协助组织，承担一定任务，有时还会与社区合作，联合社区的家长课程共同推进。此外，在家长课程推进过程中，我们除了邀请市区专家担任导师顾问，还将邀请钱书记、张校、徐校及家庭教育课题组成员担任导师，逐步建立属于我校的家庭教育指导师团队，提升我校的家庭教育指导水平。【家长会及家长课程安排见表4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表4：家长会及家长课程安排表</w:t>
      </w:r>
    </w:p>
    <w:tbl>
      <w:tblPr>
        <w:tblStyle w:val="4"/>
        <w:tblW w:w="9952" w:type="dxa"/>
        <w:tblInd w:w="-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5797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主题内容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每周一次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线上微课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家庭教育优质资源推送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（各类平台）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家委会副会长高宁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每月一次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线上微课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本校优秀家庭教育故事分享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每学期一次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（必修）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家长会：以家长走进课堂，亲子共同学习体验为主</w:t>
            </w:r>
          </w:p>
        </w:tc>
        <w:tc>
          <w:tcPr>
            <w:tcW w:w="2760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林燕群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各年级组长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校级家委会长及成员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每学期一次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（选修）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【一年级】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帮助孩子愉快地适应小学生活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《家庭教育促进法》通识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培养孩子专注力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引导孩子爱上阅读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【二年级】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培养孩子良好的个性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亲子阅读 ，让陪伴更高效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亲子好时光，运动促健康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【三年级】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帮助孩子顺利走进中年级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培养孩子的人际交往能力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亲子慧沟通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培养孩子具有自主学习的素质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【四年级】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如何引导孩子进行高品质阅读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培养孩子责任感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家庭是提升孩子情商的沃土       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【五年级】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引导孩子科学、健康地度过青春前期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引导孩子学会自主学习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鼓励孩子在社会实践中成就健全人格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【六年级】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做好“小初过渡”，助力初中生活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亲子慧沟通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引导孩子进行生涯规划</w:t>
            </w:r>
          </w:p>
        </w:tc>
        <w:tc>
          <w:tcPr>
            <w:tcW w:w="2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建议：1.本学期家长会形式为家长进课堂，与学生共同体验学习的过程，开放的学科及具体形式由年级组长在期初组织本年级教师进行商讨，以班级为单位汇总至年级组长。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2.3-4月开完家长会，具体时间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结合各年级组具体需求而定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3.选修课程地点可在学校，也可在龙虎塘秋白书苑；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，我校德育工作将以课程建设为核心、以队伍提质为抓手，在开发校内外多维德育场活动中，进一步发挥学校在家校社协同育人中的主导地位，将教师、学生、家长和社会人士团结在一起，厚植德育沃土，改进班级、学校和家庭、社区生活生态，激发“三全”育人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表5：学期节点事件</w:t>
      </w:r>
    </w:p>
    <w:tbl>
      <w:tblPr>
        <w:tblStyle w:val="5"/>
        <w:tblW w:w="9772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1.开学迎新、开学典礼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2.校级班主任工作室成员招募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3.市生命教育月活动启动仪式（暂定2.29或3.1）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4.“东坡文化传承”研究性学习项目材料整理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5.上报2023年德育总结及区两级联动项目总结、2024年德育计划及区两级联动项目计划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市级品格提升项目《培育弘雅品格的多维德育场建构》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2.“新·活力”班集体展评材料报送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“诗国常州”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项目进一步推进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4.新一轮品格提升工程项目选题准备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5.天合农场研学课程开发论证（邀请专家、企业、街道及区环保部门代表、家长多方参与）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6.校级家委会工作推进培训会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7.区班主任基本功比赛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1.学生自治管理委员会成立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2.气候变化教育主题活动与社区对接（盘龙、吟龙、腾龙）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3.省、市、区“四好少年”评选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1.第一届校园心理节开幕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2.文化节筹备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9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1.校级优秀少先队员、少先队辅导员评选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2.校级家委会工作总结会暨优秀家委评选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3.年级组总结、学生工作总结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4.期末评优培训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5.市区名班主任评选申报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6.新一轮品格提升工程项目申报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50BF35-7062-447B-8339-83C69A4841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A4ECD9F-EF61-4B85-B30C-D48FDB9199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7D2C5A-75F7-47A9-A1F6-B82A0235D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mEzNjA4ZTU4OWMxNThmYmQ5YjY1NTJhMjQ4MjMifQ=="/>
  </w:docVars>
  <w:rsids>
    <w:rsidRoot w:val="00000000"/>
    <w:rsid w:val="00C50B26"/>
    <w:rsid w:val="01126245"/>
    <w:rsid w:val="015636E6"/>
    <w:rsid w:val="01910A08"/>
    <w:rsid w:val="01F25E0C"/>
    <w:rsid w:val="04CB5C0E"/>
    <w:rsid w:val="06DB7EEA"/>
    <w:rsid w:val="090471AC"/>
    <w:rsid w:val="0A363C0C"/>
    <w:rsid w:val="0BFF0C7B"/>
    <w:rsid w:val="0F790A5C"/>
    <w:rsid w:val="0F816083"/>
    <w:rsid w:val="10F463EF"/>
    <w:rsid w:val="11B631EC"/>
    <w:rsid w:val="11B91BB0"/>
    <w:rsid w:val="12C624DB"/>
    <w:rsid w:val="15F46AB5"/>
    <w:rsid w:val="15FF1F8C"/>
    <w:rsid w:val="19C808E7"/>
    <w:rsid w:val="1A54364A"/>
    <w:rsid w:val="1B163927"/>
    <w:rsid w:val="1EF74148"/>
    <w:rsid w:val="1F6F36CC"/>
    <w:rsid w:val="203E7B55"/>
    <w:rsid w:val="20F87E42"/>
    <w:rsid w:val="22231164"/>
    <w:rsid w:val="23922691"/>
    <w:rsid w:val="24FB7DC2"/>
    <w:rsid w:val="27890045"/>
    <w:rsid w:val="2AAD517A"/>
    <w:rsid w:val="2C0C4996"/>
    <w:rsid w:val="2DE50AC6"/>
    <w:rsid w:val="2DE55481"/>
    <w:rsid w:val="2F616D81"/>
    <w:rsid w:val="300B30B8"/>
    <w:rsid w:val="333C6C91"/>
    <w:rsid w:val="339A55C2"/>
    <w:rsid w:val="37B704C1"/>
    <w:rsid w:val="37DB57C9"/>
    <w:rsid w:val="38396A29"/>
    <w:rsid w:val="38F540D4"/>
    <w:rsid w:val="3A2E645D"/>
    <w:rsid w:val="3C9B35AD"/>
    <w:rsid w:val="3D127F47"/>
    <w:rsid w:val="3E2024F3"/>
    <w:rsid w:val="3E990408"/>
    <w:rsid w:val="3EF71CC7"/>
    <w:rsid w:val="401236F9"/>
    <w:rsid w:val="41764D91"/>
    <w:rsid w:val="43066166"/>
    <w:rsid w:val="4380449C"/>
    <w:rsid w:val="45594965"/>
    <w:rsid w:val="46124462"/>
    <w:rsid w:val="464A6B64"/>
    <w:rsid w:val="4743767B"/>
    <w:rsid w:val="478B4B7E"/>
    <w:rsid w:val="490552C3"/>
    <w:rsid w:val="49286A92"/>
    <w:rsid w:val="501E6282"/>
    <w:rsid w:val="524F2FDE"/>
    <w:rsid w:val="527032EE"/>
    <w:rsid w:val="53DE749E"/>
    <w:rsid w:val="548E61CA"/>
    <w:rsid w:val="55DF1995"/>
    <w:rsid w:val="55EE111B"/>
    <w:rsid w:val="568E01E7"/>
    <w:rsid w:val="58E14017"/>
    <w:rsid w:val="5B4672E2"/>
    <w:rsid w:val="5C4E7FED"/>
    <w:rsid w:val="5CAB1448"/>
    <w:rsid w:val="63465A05"/>
    <w:rsid w:val="6361558A"/>
    <w:rsid w:val="642C6BC4"/>
    <w:rsid w:val="644A32FB"/>
    <w:rsid w:val="66C35C8B"/>
    <w:rsid w:val="671036BB"/>
    <w:rsid w:val="672D4B4D"/>
    <w:rsid w:val="67FB1363"/>
    <w:rsid w:val="68C83A2C"/>
    <w:rsid w:val="6A2829D5"/>
    <w:rsid w:val="6A356EA0"/>
    <w:rsid w:val="6B4952F1"/>
    <w:rsid w:val="6BC51DE3"/>
    <w:rsid w:val="6C8A0DFC"/>
    <w:rsid w:val="6E883FA6"/>
    <w:rsid w:val="6EEB665F"/>
    <w:rsid w:val="704557FD"/>
    <w:rsid w:val="70AA6AC1"/>
    <w:rsid w:val="710374A6"/>
    <w:rsid w:val="723B20DC"/>
    <w:rsid w:val="73250B2F"/>
    <w:rsid w:val="7B963D9A"/>
    <w:rsid w:val="7CAE0EED"/>
    <w:rsid w:val="7DBC09D5"/>
    <w:rsid w:val="7F8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1337</Words>
  <Characters>1399</Characters>
  <Lines>0</Lines>
  <Paragraphs>0</Paragraphs>
  <TotalTime>0</TotalTime>
  <ScaleCrop>false</ScaleCrop>
  <LinksUpToDate>false</LinksUpToDate>
  <CharactersWithSpaces>1424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2023-07-04T00:49:00Z</dcterms:created>
  <dc:creator>林燕群</dc:creator>
  <cp:lastModifiedBy>嘟嘟</cp:lastModifiedBy>
  <dcterms:modified xsi:type="dcterms:W3CDTF">2024-02-19T05:34:15Z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577F5D00FDF34166A294C1F15731B9EF_12</vt:lpwstr>
  </property>
</Properties>
</file>