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关于开展武进区“美劳共生”名班主任工作室</w:t>
      </w:r>
    </w:p>
    <w:p>
      <w:pPr>
        <w:ind w:firstLine="360" w:firstLineChars="100"/>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第二次活动</w:t>
      </w:r>
      <w:r>
        <w:rPr>
          <w:rFonts w:hint="eastAsia" w:ascii="黑体" w:hAnsi="黑体" w:eastAsia="黑体" w:cs="黑体"/>
          <w:color w:val="000000"/>
          <w:sz w:val="36"/>
          <w:szCs w:val="36"/>
          <w:shd w:val="clear" w:color="auto" w:fill="FFFFFF"/>
          <w:lang w:val="en-US" w:eastAsia="zh-CN"/>
        </w:rPr>
        <w:t>暨</w:t>
      </w:r>
      <w:r>
        <w:rPr>
          <w:rFonts w:hint="eastAsia" w:ascii="黑体" w:hAnsi="黑体" w:eastAsia="黑体" w:cs="黑体"/>
          <w:color w:val="000000"/>
          <w:sz w:val="36"/>
          <w:szCs w:val="36"/>
          <w:shd w:val="clear" w:color="auto" w:fill="FFFFFF"/>
        </w:rPr>
        <w:t>前黄中心小学市级德育规划课题研讨活动的通知</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各学校：</w:t>
      </w:r>
    </w:p>
    <w:p>
      <w:pPr>
        <w:ind w:firstLine="640" w:firstLineChars="200"/>
        <w:jc w:val="left"/>
        <w:rPr>
          <w:rFonts w:ascii="仿宋_GB2312" w:hAnsi="仿宋_GB2312" w:eastAsia="仿宋_GB2312" w:cs="仿宋_GB2312"/>
          <w:color w:val="000000"/>
          <w:sz w:val="32"/>
          <w:szCs w:val="32"/>
          <w:shd w:val="clear" w:color="auto" w:fill="FFFFFF"/>
        </w:rPr>
      </w:pPr>
      <w:r>
        <w:rPr>
          <w:rFonts w:hint="eastAsia" w:ascii="仿宋" w:hAnsi="仿宋" w:eastAsia="仿宋" w:cs="仿宋"/>
          <w:color w:val="000000" w:themeColor="text1"/>
          <w:sz w:val="32"/>
          <w:szCs w:val="32"/>
          <w:shd w:val="clear" w:color="auto" w:fill="FFFFFF"/>
          <w14:textFill>
            <w14:solidFill>
              <w14:schemeClr w14:val="tx1"/>
            </w14:solidFill>
          </w14:textFill>
        </w:rPr>
        <w:t>为加强班主任队伍建设，引导班主任加深对德育工作的认识和认同，提升其专业素养，拓展其教育视野，根据武进区“美劳共生”名班主任工作室活动计划，决定开展工作室第二次活动暨前黄中心小学市级德育规划课题研讨活动。</w:t>
      </w:r>
    </w:p>
    <w:p>
      <w:pPr>
        <w:numPr>
          <w:ilvl w:val="0"/>
          <w:numId w:val="1"/>
        </w:num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活动时间：2023年3月31日</w:t>
      </w:r>
    </w:p>
    <w:p>
      <w:pPr>
        <w:numPr>
          <w:ilvl w:val="0"/>
          <w:numId w:val="1"/>
        </w:num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活动主题：指向小学生劳动素养提升的地方农学课程开  发与实践</w:t>
      </w:r>
    </w:p>
    <w:p>
      <w:pPr>
        <w:numPr>
          <w:ilvl w:val="0"/>
          <w:numId w:val="1"/>
        </w:num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活动地点：武进区前黄中心小学</w:t>
      </w:r>
    </w:p>
    <w:p>
      <w:pPr>
        <w:numPr>
          <w:ilvl w:val="0"/>
          <w:numId w:val="1"/>
        </w:num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573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活动内容</w:t>
            </w:r>
          </w:p>
        </w:tc>
        <w:tc>
          <w:tcPr>
            <w:tcW w:w="1081"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24"/>
                <w:shd w:val="clear" w:color="auto" w:fill="FFFFFF"/>
              </w:rPr>
              <w:t>12：30-12：40</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签到</w:t>
            </w:r>
          </w:p>
        </w:tc>
        <w:tc>
          <w:tcPr>
            <w:tcW w:w="1081" w:type="dxa"/>
            <w:vMerge w:val="restart"/>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前黄中心小学</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12：40-13：20</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研究课：家务劳动我能行</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执教者：何慧琴（武进区前黄中心小学）</w:t>
            </w:r>
          </w:p>
        </w:tc>
        <w:tc>
          <w:tcPr>
            <w:tcW w:w="1081" w:type="dxa"/>
            <w:vMerge w:val="continue"/>
          </w:tcPr>
          <w:p>
            <w:pPr>
              <w:jc w:val="left"/>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13：35-14：15</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研究课：争做生活小能手</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执教者：王新旦（武进区前黄中心小学）</w:t>
            </w:r>
          </w:p>
        </w:tc>
        <w:tc>
          <w:tcPr>
            <w:tcW w:w="1081" w:type="dxa"/>
            <w:vMerge w:val="continue"/>
          </w:tcPr>
          <w:p>
            <w:pPr>
              <w:jc w:val="left"/>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14：25-14：</w:t>
            </w:r>
            <w:r>
              <w:rPr>
                <w:rFonts w:ascii="仿宋_GB2312" w:hAnsi="仿宋_GB2312" w:eastAsia="仿宋_GB2312" w:cs="仿宋_GB2312"/>
                <w:color w:val="000000"/>
                <w:sz w:val="24"/>
                <w:shd w:val="clear" w:color="auto" w:fill="FFFFFF"/>
              </w:rPr>
              <w:t>45</w:t>
            </w:r>
          </w:p>
        </w:tc>
        <w:tc>
          <w:tcPr>
            <w:tcW w:w="5733" w:type="dxa"/>
          </w:tcPr>
          <w:p>
            <w:pPr>
              <w:jc w:val="left"/>
              <w:rPr>
                <w:rFonts w:ascii="仿宋_GB2312" w:hAnsi="仿宋_GB2312" w:eastAsia="仿宋_GB2312" w:cs="仿宋_GB2312"/>
                <w:color w:val="000000"/>
                <w:sz w:val="32"/>
                <w:szCs w:val="32"/>
                <w:shd w:val="clear" w:color="auto" w:fill="FFFFFF"/>
              </w:rPr>
            </w:pPr>
            <w:bookmarkStart w:id="0" w:name="_GoBack"/>
            <w:r>
              <w:rPr>
                <w:rFonts w:hint="eastAsia" w:ascii="仿宋_GB2312" w:hAnsi="仿宋_GB2312" w:eastAsia="仿宋_GB2312" w:cs="仿宋_GB2312"/>
                <w:color w:val="000000"/>
                <w:sz w:val="32"/>
                <w:szCs w:val="32"/>
                <w:shd w:val="clear" w:color="auto" w:fill="FFFFFF"/>
              </w:rPr>
              <w:t>讲座：在劳动中培养新时代的“启明星”</w:t>
            </w:r>
          </w:p>
          <w:bookmarkEnd w:id="0"/>
          <w:p>
            <w:pPr>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主讲人：王丽英（武进区前黄中心小学）</w:t>
            </w:r>
          </w:p>
        </w:tc>
        <w:tc>
          <w:tcPr>
            <w:tcW w:w="1081" w:type="dxa"/>
            <w:vMerge w:val="continue"/>
          </w:tcPr>
          <w:p>
            <w:pPr>
              <w:jc w:val="left"/>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14：</w:t>
            </w:r>
            <w:r>
              <w:rPr>
                <w:rFonts w:ascii="仿宋_GB2312" w:hAnsi="仿宋_GB2312" w:eastAsia="仿宋_GB2312" w:cs="仿宋_GB2312"/>
                <w:color w:val="000000"/>
                <w:sz w:val="24"/>
                <w:shd w:val="clear" w:color="auto" w:fill="FFFFFF"/>
              </w:rPr>
              <w:t>50</w:t>
            </w:r>
            <w:r>
              <w:rPr>
                <w:rFonts w:hint="eastAsia" w:ascii="仿宋_GB2312" w:hAnsi="仿宋_GB2312" w:eastAsia="仿宋_GB2312" w:cs="仿宋_GB2312"/>
                <w:color w:val="000000"/>
                <w:sz w:val="24"/>
                <w:shd w:val="clear" w:color="auto" w:fill="FFFFFF"/>
              </w:rPr>
              <w:t>-</w:t>
            </w:r>
            <w:r>
              <w:rPr>
                <w:rFonts w:ascii="仿宋_GB2312" w:hAnsi="仿宋_GB2312" w:eastAsia="仿宋_GB2312" w:cs="仿宋_GB2312"/>
                <w:color w:val="000000"/>
                <w:sz w:val="24"/>
                <w:shd w:val="clear" w:color="auto" w:fill="FFFFFF"/>
              </w:rPr>
              <w:t>15</w:t>
            </w:r>
            <w:r>
              <w:rPr>
                <w:rFonts w:hint="eastAsia" w:ascii="仿宋_GB2312" w:hAnsi="仿宋_GB2312" w:eastAsia="仿宋_GB2312" w:cs="仿宋_GB2312"/>
                <w:color w:val="000000"/>
                <w:sz w:val="24"/>
                <w:shd w:val="clear" w:color="auto" w:fill="FFFFFF"/>
              </w:rPr>
              <w:t>：</w:t>
            </w:r>
            <w:r>
              <w:rPr>
                <w:rFonts w:ascii="仿宋_GB2312" w:hAnsi="仿宋_GB2312" w:eastAsia="仿宋_GB2312" w:cs="仿宋_GB2312"/>
                <w:color w:val="000000"/>
                <w:sz w:val="24"/>
                <w:shd w:val="clear" w:color="auto" w:fill="FFFFFF"/>
              </w:rPr>
              <w:t>0</w:t>
            </w:r>
            <w:r>
              <w:rPr>
                <w:rFonts w:hint="eastAsia" w:ascii="仿宋_GB2312" w:hAnsi="仿宋_GB2312" w:eastAsia="仿宋_GB2312" w:cs="仿宋_GB2312"/>
                <w:color w:val="000000"/>
                <w:sz w:val="24"/>
                <w:shd w:val="clear" w:color="auto" w:fill="FFFFFF"/>
              </w:rPr>
              <w:t>0</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评课议课</w:t>
            </w:r>
          </w:p>
        </w:tc>
        <w:tc>
          <w:tcPr>
            <w:tcW w:w="1081" w:type="dxa"/>
            <w:vMerge w:val="continue"/>
          </w:tcPr>
          <w:p>
            <w:pPr>
              <w:jc w:val="left"/>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8"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w:t>
            </w:r>
            <w:r>
              <w:rPr>
                <w:rFonts w:ascii="仿宋_GB2312" w:hAnsi="仿宋_GB2312" w:eastAsia="仿宋_GB2312" w:cs="仿宋_GB2312"/>
                <w:color w:val="000000"/>
                <w:sz w:val="24"/>
                <w:shd w:val="clear" w:color="auto" w:fill="FFFFFF"/>
              </w:rPr>
              <w:t>5</w:t>
            </w:r>
            <w:r>
              <w:rPr>
                <w:rFonts w:hint="eastAsia" w:ascii="仿宋_GB2312" w:hAnsi="仿宋_GB2312" w:eastAsia="仿宋_GB2312" w:cs="仿宋_GB2312"/>
                <w:color w:val="000000"/>
                <w:sz w:val="24"/>
                <w:shd w:val="clear" w:color="auto" w:fill="FFFFFF"/>
              </w:rPr>
              <w:t>：00-15：20</w:t>
            </w:r>
          </w:p>
        </w:tc>
        <w:tc>
          <w:tcPr>
            <w:tcW w:w="5733" w:type="dxa"/>
          </w:tcPr>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主题沙龙：很高兴认识你</w:t>
            </w:r>
          </w:p>
        </w:tc>
        <w:tc>
          <w:tcPr>
            <w:tcW w:w="1081" w:type="dxa"/>
            <w:vMerge w:val="continue"/>
          </w:tcPr>
          <w:p>
            <w:pPr>
              <w:jc w:val="left"/>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8"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15：20-15:30</w:t>
            </w:r>
          </w:p>
        </w:tc>
        <w:tc>
          <w:tcPr>
            <w:tcW w:w="5733" w:type="dxa"/>
          </w:tcPr>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32"/>
                <w:szCs w:val="32"/>
                <w:shd w:val="clear" w:color="auto" w:fill="FFFFFF"/>
              </w:rPr>
              <w:t>工作室领衔人李萍布置后续工作</w:t>
            </w:r>
          </w:p>
        </w:tc>
        <w:tc>
          <w:tcPr>
            <w:tcW w:w="1081" w:type="dxa"/>
            <w:vMerge w:val="continue"/>
          </w:tcPr>
          <w:p>
            <w:pPr>
              <w:jc w:val="left"/>
              <w:rPr>
                <w:rFonts w:ascii="仿宋_GB2312" w:hAnsi="仿宋_GB2312" w:eastAsia="仿宋_GB2312" w:cs="仿宋_GB2312"/>
                <w:color w:val="000000"/>
                <w:sz w:val="24"/>
                <w:shd w:val="clear" w:color="auto" w:fill="FFFFFF"/>
              </w:rPr>
            </w:pPr>
          </w:p>
        </w:tc>
      </w:tr>
    </w:tbl>
    <w:p>
      <w:pPr>
        <w:jc w:val="left"/>
        <w:rPr>
          <w:rFonts w:ascii="仿宋_GB2312" w:hAnsi="仿宋_GB2312" w:eastAsia="仿宋_GB2312" w:cs="仿宋_GB2312"/>
          <w:color w:val="000000"/>
          <w:sz w:val="32"/>
          <w:szCs w:val="32"/>
          <w:shd w:val="clear" w:color="auto" w:fill="FFFFFF"/>
        </w:rPr>
      </w:pP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五、其他相关事项</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1.请每位工作室成员安排好工作和生活，按时参加活动；如有特殊情况需要请假，请提前与领衔人联系。</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2.工作室联系人：李萍        联系方式：18961239128</w:t>
      </w:r>
    </w:p>
    <w:p>
      <w:pPr>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3、活动往返路上注意安全。</w:t>
      </w:r>
    </w:p>
    <w:p>
      <w:pPr>
        <w:jc w:val="righ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武进区教师发展中心（小学部）</w:t>
      </w:r>
    </w:p>
    <w:p>
      <w:pPr>
        <w:jc w:val="right"/>
        <w:rPr>
          <w:rFonts w:ascii="仿宋_GB2312" w:hAnsi="仿宋_GB2312" w:eastAsia="仿宋_GB2312" w:cs="仿宋_GB2312"/>
          <w:color w:val="000000"/>
          <w:sz w:val="32"/>
          <w:szCs w:val="32"/>
          <w:shd w:val="clear" w:color="auto" w:fill="FFFFFF"/>
        </w:rPr>
      </w:pPr>
      <w:r>
        <w:rPr>
          <w:rFonts w:hint="eastAsia" w:ascii="仿宋" w:hAnsi="仿宋" w:eastAsia="仿宋" w:cs="仿宋"/>
          <w:color w:val="000000"/>
          <w:sz w:val="32"/>
          <w:szCs w:val="32"/>
          <w:shd w:val="clear" w:color="auto" w:fill="FFFFFF"/>
        </w:rPr>
        <w:t>2023年3月31日</w:t>
      </w:r>
    </w:p>
    <w:sectPr>
      <w:pgSz w:w="11906" w:h="16838"/>
      <w:pgMar w:top="130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055C"/>
    <w:multiLevelType w:val="singleLevel"/>
    <w:tmpl w:val="916105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TViZjRmMzIyMTkwZmI0ZDYzMTc2YzdiYzhlN2YifQ=="/>
  </w:docVars>
  <w:rsids>
    <w:rsidRoot w:val="00CE6159"/>
    <w:rsid w:val="009F01BD"/>
    <w:rsid w:val="00CE6159"/>
    <w:rsid w:val="023F3130"/>
    <w:rsid w:val="03083ACF"/>
    <w:rsid w:val="054860F8"/>
    <w:rsid w:val="0AF13137"/>
    <w:rsid w:val="0B337086"/>
    <w:rsid w:val="0B412F0A"/>
    <w:rsid w:val="0C891F78"/>
    <w:rsid w:val="0E0D08EE"/>
    <w:rsid w:val="0F6C52A1"/>
    <w:rsid w:val="15C2545A"/>
    <w:rsid w:val="1688192D"/>
    <w:rsid w:val="19FF3BF9"/>
    <w:rsid w:val="1E6B2237"/>
    <w:rsid w:val="203A0998"/>
    <w:rsid w:val="228036F5"/>
    <w:rsid w:val="22C500B9"/>
    <w:rsid w:val="2353383D"/>
    <w:rsid w:val="23AE0A31"/>
    <w:rsid w:val="25081CA1"/>
    <w:rsid w:val="26975252"/>
    <w:rsid w:val="26A76454"/>
    <w:rsid w:val="29307292"/>
    <w:rsid w:val="29545077"/>
    <w:rsid w:val="29F27325"/>
    <w:rsid w:val="2AFF64E0"/>
    <w:rsid w:val="2BA7138A"/>
    <w:rsid w:val="2DB862D5"/>
    <w:rsid w:val="2E4D32F8"/>
    <w:rsid w:val="2EEE292B"/>
    <w:rsid w:val="2F9D6FBE"/>
    <w:rsid w:val="31513B4D"/>
    <w:rsid w:val="327D6F36"/>
    <w:rsid w:val="35FC71E0"/>
    <w:rsid w:val="366A3252"/>
    <w:rsid w:val="37A60D9D"/>
    <w:rsid w:val="39550B5F"/>
    <w:rsid w:val="39966FD7"/>
    <w:rsid w:val="3B914B90"/>
    <w:rsid w:val="3D140562"/>
    <w:rsid w:val="3F1A5AD1"/>
    <w:rsid w:val="42DF267A"/>
    <w:rsid w:val="487D1F32"/>
    <w:rsid w:val="4C687B84"/>
    <w:rsid w:val="4F214BCC"/>
    <w:rsid w:val="507F003B"/>
    <w:rsid w:val="54A86126"/>
    <w:rsid w:val="57FD5624"/>
    <w:rsid w:val="59741916"/>
    <w:rsid w:val="5991285B"/>
    <w:rsid w:val="5CE42011"/>
    <w:rsid w:val="612D6588"/>
    <w:rsid w:val="619B32B6"/>
    <w:rsid w:val="62F96EDA"/>
    <w:rsid w:val="63D91A85"/>
    <w:rsid w:val="66195D1F"/>
    <w:rsid w:val="67A46482"/>
    <w:rsid w:val="6AE537EB"/>
    <w:rsid w:val="6D28266E"/>
    <w:rsid w:val="6F53398F"/>
    <w:rsid w:val="70E43442"/>
    <w:rsid w:val="71FB5066"/>
    <w:rsid w:val="73A66D16"/>
    <w:rsid w:val="768535CE"/>
    <w:rsid w:val="77876861"/>
    <w:rsid w:val="7A573B05"/>
    <w:rsid w:val="7AE65C1E"/>
    <w:rsid w:val="7C5C451F"/>
    <w:rsid w:val="7D095EF1"/>
    <w:rsid w:val="7D690EE2"/>
    <w:rsid w:val="7D9103BC"/>
    <w:rsid w:val="7DE3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3"/>
      <w:szCs w:val="13"/>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styleId="7">
    <w:name w:val="List Paragraph"/>
    <w:basedOn w:val="1"/>
    <w:qFormat/>
    <w:uiPriority w:val="1"/>
    <w:pPr>
      <w:ind w:left="238" w:hanging="365"/>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514</Characters>
  <Lines>4</Lines>
  <Paragraphs>1</Paragraphs>
  <TotalTime>16</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2022-07-09T22:18:00Z</dcterms:created>
  <dc:creator>18241</dc:creator>
  <cp:lastModifiedBy>阳光灿烂</cp:lastModifiedBy>
  <cp:lastPrinted>2022-08-06T01:33:00Z</cp:lastPrinted>
  <dcterms:modified xsi:type="dcterms:W3CDTF">2023-05-15T08:35:07Z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3AEE0FABA03449C7B7360EA09C955030</vt:lpwstr>
  </property>
</Properties>
</file>