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90" w:lineRule="atLeast"/>
        <w:ind w:right="90"/>
        <w:jc w:val="center"/>
        <w:rPr>
          <w:rFonts w:ascii="宋体" w:hAnsi="宋体" w:eastAsia="宋体" w:cs="宋体"/>
          <w:i w:val="0"/>
          <w:caps w:val="0"/>
          <w:color w:val="333333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15"/>
          <w:sz w:val="30"/>
          <w:szCs w:val="30"/>
          <w:shd w:val="clear" w:fill="FFFFFF"/>
        </w:rPr>
        <w:t>读书交流</w:t>
      </w:r>
    </w:p>
    <w:tbl>
      <w:tblPr>
        <w:tblStyle w:val="5"/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80"/>
        <w:gridCol w:w="1980"/>
        <w:gridCol w:w="1440"/>
        <w:gridCol w:w="144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81"/>
              </w:tabs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沈红蕾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任教年级、学科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eastAsia="zh-CN"/>
              </w:rPr>
              <w:t>三英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学习时间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20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21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.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</w:t>
            </w:r>
          </w:p>
        </w:tc>
        <w:tc>
          <w:tcPr>
            <w:tcW w:w="6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《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  <w:lang w:eastAsia="zh-CN"/>
              </w:rPr>
              <w:t>课程透视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内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  <w:t>容摘要：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人的素养是个结构，需要各方面素养构成合理，完善整体应当是这一结构的基本要求。互相依存，互相渗透，互相促进应当是这一结构的重要特征课程。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15"/>
                <w:sz w:val="24"/>
                <w:szCs w:val="24"/>
              </w:rPr>
              <w:t>第一辑里感悟最深的是成尚荣先生提出的“要把握住课程改革中的平衡问题”。他说：改革的一个基本要义是寻求平衡，有时候平衡可能就是创新；课程改革、教学改革要着力研究课程改革、教学改革中的各种关系，着力研究如何在把握各种关系的平衡中向深层次推进。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5" w:beforeAutospacing="0" w:after="105" w:afterAutospacing="0" w:line="420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学习体会：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教师不是教学科的，是教人的，其次，充分调动教师的积极性和创造性，引导学生学会学习，善于设计科学的适当学习活动，最后，要提升自己的教，坚持教与学的统一，鼓励教师在实践中探索，形成自己的教学样式与风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15"/>
                <w:sz w:val="24"/>
                <w:szCs w:val="24"/>
              </w:rPr>
              <w:t>成尚荣先生说“改革不能搞所谓的‘矫枉过正’，我们要把握的秘诀是寻求平衡。在平衡中深化，在平衡中寻求突破，平衡就是不要绝对化、走极端。课程改革要进入关系范畴，研究和把握关系的和谐。”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617F"/>
    <w:rsid w:val="02AC4C46"/>
    <w:rsid w:val="061E194A"/>
    <w:rsid w:val="0D2B02AF"/>
    <w:rsid w:val="0E6B21D1"/>
    <w:rsid w:val="12E467D5"/>
    <w:rsid w:val="12F22D14"/>
    <w:rsid w:val="14AF543A"/>
    <w:rsid w:val="150E4BE8"/>
    <w:rsid w:val="18C773B2"/>
    <w:rsid w:val="18D751C4"/>
    <w:rsid w:val="1F0E1CAE"/>
    <w:rsid w:val="2141581D"/>
    <w:rsid w:val="25B06DDA"/>
    <w:rsid w:val="28163014"/>
    <w:rsid w:val="29E327E0"/>
    <w:rsid w:val="2A6204F3"/>
    <w:rsid w:val="2CC65FD1"/>
    <w:rsid w:val="319139CF"/>
    <w:rsid w:val="31B7469D"/>
    <w:rsid w:val="33AA2767"/>
    <w:rsid w:val="39A56E40"/>
    <w:rsid w:val="47BE28FF"/>
    <w:rsid w:val="4D125095"/>
    <w:rsid w:val="54CA62B2"/>
    <w:rsid w:val="57BC01B3"/>
    <w:rsid w:val="595B30AB"/>
    <w:rsid w:val="5FD875D1"/>
    <w:rsid w:val="606A0F7F"/>
    <w:rsid w:val="60787794"/>
    <w:rsid w:val="60A4619F"/>
    <w:rsid w:val="63823D85"/>
    <w:rsid w:val="64C57DEA"/>
    <w:rsid w:val="652B5DA0"/>
    <w:rsid w:val="66510A6B"/>
    <w:rsid w:val="6BD85110"/>
    <w:rsid w:val="6D132B2E"/>
    <w:rsid w:val="6DBE47AD"/>
    <w:rsid w:val="745F5922"/>
    <w:rsid w:val="763003C8"/>
    <w:rsid w:val="78A866B9"/>
    <w:rsid w:val="7BA1704D"/>
    <w:rsid w:val="7D100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施</cp:lastModifiedBy>
  <dcterms:modified xsi:type="dcterms:W3CDTF">2021-06-10T05:35:10Z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72E2DC70DA0A4EBCA777B749801EC644</vt:lpwstr>
  </property>
</Properties>
</file>