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32"/>
          <w:szCs w:val="32"/>
        </w:rPr>
      </w:pPr>
      <w:r>
        <w:rPr>
          <w:rFonts w:hint="eastAsia"/>
          <w:b/>
          <w:sz w:val="32"/>
          <w:szCs w:val="32"/>
        </w:rPr>
        <w:t>前黄中心小学</w:t>
      </w:r>
      <w:r>
        <w:rPr>
          <w:b/>
          <w:sz w:val="32"/>
          <w:szCs w:val="32"/>
          <w:u w:val="single"/>
        </w:rPr>
        <w:t xml:space="preserve"> </w:t>
      </w:r>
      <w:r>
        <w:rPr>
          <w:rFonts w:hint="eastAsia"/>
          <w:b/>
          <w:sz w:val="32"/>
          <w:szCs w:val="32"/>
          <w:u w:val="single"/>
          <w:lang w:eastAsia="zh-CN"/>
        </w:rPr>
        <w:t>四</w:t>
      </w:r>
      <w:r>
        <w:rPr>
          <w:rFonts w:hint="eastAsia"/>
          <w:b/>
          <w:sz w:val="32"/>
          <w:szCs w:val="32"/>
          <w:u w:val="single"/>
        </w:rPr>
        <w:t>年级数学</w:t>
      </w:r>
      <w:r>
        <w:rPr>
          <w:rFonts w:hint="eastAsia"/>
          <w:b/>
          <w:sz w:val="32"/>
          <w:szCs w:val="32"/>
        </w:rPr>
        <w:t>备课组集体备课研讨记录</w:t>
      </w:r>
    </w:p>
    <w:tbl>
      <w:tblPr>
        <w:tblStyle w:val="8"/>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时间</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宋体"/>
                <w:sz w:val="28"/>
                <w:szCs w:val="28"/>
              </w:rPr>
            </w:pPr>
            <w:r>
              <w:rPr>
                <w:sz w:val="28"/>
                <w:szCs w:val="28"/>
              </w:rPr>
              <w:t>2019.</w:t>
            </w:r>
            <w:r>
              <w:rPr>
                <w:rFonts w:hint="eastAsia"/>
                <w:sz w:val="28"/>
                <w:szCs w:val="28"/>
                <w:lang w:val="en-US" w:eastAsia="zh-CN"/>
              </w:rPr>
              <w:t>9</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地点</w:t>
            </w:r>
          </w:p>
        </w:tc>
        <w:tc>
          <w:tcPr>
            <w:tcW w:w="286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8"/>
                <w:szCs w:val="28"/>
              </w:rPr>
            </w:pPr>
            <w:r>
              <w:rPr>
                <w:rFonts w:hint="eastAsia"/>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228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集体备课内容</w:t>
            </w:r>
          </w:p>
        </w:tc>
        <w:tc>
          <w:tcPr>
            <w:tcW w:w="6298" w:type="dxa"/>
            <w:gridSpan w:val="3"/>
            <w:tcBorders>
              <w:top w:val="single" w:color="auto" w:sz="4" w:space="0"/>
              <w:left w:val="single" w:color="auto" w:sz="4" w:space="0"/>
              <w:bottom w:val="single" w:color="auto" w:sz="4" w:space="0"/>
              <w:right w:val="single" w:color="auto" w:sz="4" w:space="0"/>
            </w:tcBorders>
            <w:vAlign w:val="center"/>
          </w:tcPr>
          <w:p>
            <w:pPr>
              <w:ind w:firstLine="980" w:firstLineChars="350"/>
              <w:rPr>
                <w:rFonts w:eastAsia="宋体"/>
                <w:sz w:val="28"/>
                <w:szCs w:val="28"/>
              </w:rPr>
            </w:pPr>
            <w:r>
              <w:rPr>
                <w:rFonts w:hint="eastAsia" w:eastAsia="宋体"/>
                <w:sz w:val="28"/>
                <w:szCs w:val="28"/>
              </w:rPr>
              <w:t>《</w:t>
            </w:r>
            <w:r>
              <w:rPr>
                <w:rFonts w:hint="eastAsia" w:eastAsia="宋体"/>
                <w:sz w:val="28"/>
                <w:szCs w:val="28"/>
                <w:lang w:eastAsia="zh-CN"/>
              </w:rPr>
              <w:t>四舍五入法调商</w:t>
            </w:r>
            <w:r>
              <w:rPr>
                <w:rFonts w:hint="eastAsia"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主讲人</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刘文明</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记录人</w:t>
            </w:r>
          </w:p>
        </w:tc>
        <w:tc>
          <w:tcPr>
            <w:tcW w:w="28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eastAsia="宋体"/>
                <w:lang w:eastAsia="zh-CN"/>
              </w:rPr>
              <w:t>朱晓慧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参加人员</w:t>
            </w:r>
          </w:p>
        </w:tc>
        <w:tc>
          <w:tcPr>
            <w:tcW w:w="71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32"/>
                <w:szCs w:val="32"/>
              </w:rPr>
            </w:pPr>
            <w:r>
              <w:rPr>
                <w:rFonts w:hint="eastAsia" w:ascii="宋体" w:hAnsi="宋体" w:eastAsia="宋体"/>
                <w:sz w:val="32"/>
                <w:szCs w:val="32"/>
                <w:lang w:eastAsia="zh-CN"/>
              </w:rPr>
              <w:t>朱晓慧</w:t>
            </w:r>
            <w:r>
              <w:rPr>
                <w:rFonts w:hint="eastAsia" w:ascii="宋体" w:hAnsi="宋体" w:eastAsia="宋体"/>
                <w:sz w:val="32"/>
                <w:szCs w:val="32"/>
              </w:rPr>
              <w:t>、</w:t>
            </w:r>
            <w:r>
              <w:rPr>
                <w:rFonts w:hint="eastAsia" w:ascii="宋体" w:hAnsi="宋体" w:eastAsia="宋体"/>
                <w:sz w:val="32"/>
                <w:szCs w:val="32"/>
                <w:lang w:eastAsia="zh-CN"/>
              </w:rPr>
              <w:t>刘文明</w:t>
            </w:r>
            <w:r>
              <w:rPr>
                <w:rFonts w:hint="eastAsia" w:ascii="宋体" w:hAnsi="宋体" w:eastAsia="宋体"/>
                <w:sz w:val="32"/>
                <w:szCs w:val="32"/>
              </w:rPr>
              <w:t>、</w:t>
            </w:r>
            <w:r>
              <w:rPr>
                <w:rFonts w:hint="eastAsia" w:ascii="宋体" w:hAnsi="宋体" w:eastAsia="宋体"/>
                <w:sz w:val="32"/>
                <w:szCs w:val="32"/>
                <w:lang w:eastAsia="zh-CN"/>
              </w:rPr>
              <w:t>王姗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9"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集体</w:t>
            </w:r>
          </w:p>
          <w:p>
            <w:pPr>
              <w:jc w:val="center"/>
              <w:rPr>
                <w:sz w:val="24"/>
              </w:rPr>
            </w:pPr>
            <w:r>
              <w:rPr>
                <w:rFonts w:hint="eastAsia"/>
                <w:sz w:val="24"/>
              </w:rPr>
              <w:t>备课</w:t>
            </w:r>
          </w:p>
          <w:p>
            <w:pPr>
              <w:jc w:val="center"/>
              <w:rPr>
                <w:sz w:val="24"/>
              </w:rPr>
            </w:pPr>
            <w:r>
              <w:rPr>
                <w:rFonts w:hint="eastAsia"/>
                <w:sz w:val="24"/>
              </w:rPr>
              <w:t>研讨</w:t>
            </w:r>
          </w:p>
          <w:p>
            <w:pPr>
              <w:jc w:val="center"/>
              <w:rPr>
                <w:rFonts w:eastAsia="宋体"/>
                <w:sz w:val="24"/>
              </w:rPr>
            </w:pPr>
            <w:r>
              <w:rPr>
                <w:rFonts w:hint="eastAsia"/>
                <w:sz w:val="24"/>
              </w:rPr>
              <w:t>记录</w:t>
            </w:r>
          </w:p>
          <w:p>
            <w:pPr>
              <w:jc w:val="center"/>
              <w:rPr>
                <w:sz w:val="24"/>
              </w:rPr>
            </w:pPr>
          </w:p>
        </w:tc>
        <w:tc>
          <w:tcPr>
            <w:tcW w:w="7152"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b/>
                <w:bCs/>
                <w:szCs w:val="21"/>
                <w:lang w:eastAsia="zh-CN"/>
              </w:rPr>
              <w:t>朱晓慧</w:t>
            </w:r>
            <w:r>
              <w:rPr>
                <w:rFonts w:asciiTheme="majorEastAsia" w:hAnsiTheme="majorEastAsia" w:eastAsiaTheme="majorEastAsia"/>
                <w:szCs w:val="21"/>
              </w:rPr>
              <w:t>：</w:t>
            </w:r>
            <w:r>
              <w:rPr>
                <w:rFonts w:hint="eastAsia" w:asciiTheme="majorEastAsia" w:hAnsiTheme="majorEastAsia" w:eastAsiaTheme="majorEastAsia"/>
                <w:sz w:val="24"/>
                <w:szCs w:val="24"/>
              </w:rPr>
              <w:t>刚开始学习四舍五入法试商时,怕学生们不知道把除数看成接近哪个整十数来试商，所以在做除法竖式时都要求他们把除数接近哪个整十数就写在除数的上面，帮助学生试商。但学生们在练习中却用商去乘整十数，接着再用被除数减去乘出来的数，这样除数已经发生了变化，自然就得不出准确的商了。觉得学生们没能够真正的理解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4"/>
                <w:szCs w:val="24"/>
              </w:rPr>
            </w:pPr>
            <w:r>
              <w:rPr>
                <w:rFonts w:hint="eastAsia" w:asciiTheme="majorEastAsia" w:hAnsiTheme="majorEastAsia" w:eastAsiaTheme="majorEastAsia"/>
                <w:b/>
                <w:bCs/>
                <w:sz w:val="24"/>
                <w:szCs w:val="24"/>
                <w:lang w:eastAsia="zh-CN"/>
              </w:rPr>
              <w:t>刘</w:t>
            </w:r>
            <w:r>
              <w:rPr>
                <w:rFonts w:hint="eastAsia" w:cs="宋体" w:asciiTheme="majorEastAsia" w:hAnsiTheme="majorEastAsia" w:eastAsiaTheme="majorEastAsia"/>
                <w:b/>
                <w:sz w:val="24"/>
                <w:szCs w:val="24"/>
                <w:lang w:eastAsia="zh-CN"/>
              </w:rPr>
              <w:t>文明</w:t>
            </w:r>
            <w:r>
              <w:rPr>
                <w:rFonts w:hint="eastAsia" w:cs="宋体" w:asciiTheme="majorEastAsia" w:hAnsiTheme="majorEastAsia" w:eastAsiaTheme="majorEastAsia"/>
                <w:b/>
                <w:sz w:val="24"/>
                <w:szCs w:val="24"/>
              </w:rPr>
              <w:t>：</w:t>
            </w:r>
            <w:r>
              <w:rPr>
                <w:rFonts w:hint="eastAsia" w:asciiTheme="majorEastAsia" w:hAnsiTheme="majorEastAsia" w:eastAsiaTheme="majorEastAsia"/>
                <w:sz w:val="24"/>
                <w:szCs w:val="24"/>
              </w:rPr>
              <w:t>三位数除以两位数（四舍无入调商）是学生在学习和掌握计算方法和试商法则的基础上进行教学的。三位数除以两位数的调商，对于学生来说是一个比较难掌握的知识点，整堂课都是进行计算，对学生来说比较枯燥。归纳学生在前几节课的计算过程中出现的问题主要有以下几点：1 列竖式时数位没有对齐，致使计算出现偏差。2 最后一位不够除没有商0。3 个别学生对试商不理解。4 三位数除以整十数口算能力不强。5 计算时不仔细，出现试商同除数相乘习惯用口算且出现较多错误以及试商后被除数同试商乘除数的积相减出现错误。6 作完题目后没有检验的习惯，如明显的余数比除数大但看不见。</w:t>
            </w:r>
          </w:p>
          <w:p>
            <w:pPr>
              <w:wordWrap w:val="0"/>
              <w:rPr>
                <w:rFonts w:asciiTheme="majorEastAsia" w:hAnsiTheme="majorEastAsia" w:eastAsiaTheme="maj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sz w:val="24"/>
                <w:szCs w:val="24"/>
              </w:rPr>
            </w:pPr>
            <w:r>
              <w:rPr>
                <w:rFonts w:hint="eastAsia" w:cs="宋体" w:asciiTheme="majorEastAsia" w:hAnsiTheme="majorEastAsia" w:eastAsiaTheme="majorEastAsia"/>
                <w:b/>
                <w:bCs/>
                <w:sz w:val="24"/>
                <w:szCs w:val="24"/>
                <w:lang w:eastAsia="zh-CN"/>
              </w:rPr>
              <w:t>王姗</w:t>
            </w:r>
            <w:r>
              <w:rPr>
                <w:rFonts w:hint="eastAsia" w:cs="宋体" w:asciiTheme="majorEastAsia" w:hAnsiTheme="majorEastAsia" w:eastAsiaTheme="majorEastAsia"/>
                <w:sz w:val="24"/>
                <w:szCs w:val="24"/>
              </w:rPr>
              <w:t>：</w:t>
            </w:r>
            <w:r>
              <w:rPr>
                <w:rFonts w:hint="eastAsia" w:asciiTheme="majorEastAsia" w:hAnsiTheme="majorEastAsia" w:eastAsiaTheme="majorEastAsia"/>
                <w:sz w:val="24"/>
                <w:szCs w:val="24"/>
              </w:rPr>
              <w:t>主要表现在余数比除数大的时候，商往往是小了，需要在试商的基础上改商，可孩子们得到结果后就不在去做检查，导致计算错误。特别是表现在学困生这一群体中。当学生对于四舍五入试商慢慢熟练了以后，锻炼学生不用把接近的整十数写在除数的上面。而是让孩子们通过心算、估算的能力去解决问题；其次在孩子们每完成一个习题之后都要习惯性的拿除数和余数来比较大小养成自觉检验的良好习惯。三位数除以两位数对于学生们来说真的是个难点，只有在练习中不断熟练方法，掌握技巧，才能提高计算的能力吧！</w:t>
            </w:r>
          </w:p>
          <w:p>
            <w:pPr>
              <w:wordWrap w:val="0"/>
              <w:rPr>
                <w:rFonts w:asciiTheme="majorEastAsia" w:hAnsiTheme="majorEastAsia" w:eastAsiaTheme="majorEastAsia"/>
                <w:szCs w:val="21"/>
              </w:rPr>
            </w:pPr>
            <w:bookmarkStart w:id="0" w:name="_GoBack"/>
            <w:bookmarkEnd w:id="0"/>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微软雅黑">
    <w:altName w:val="黑体"/>
    <w:panose1 w:val="020B0503020204020204"/>
    <w:charset w:val="86"/>
    <w:family w:val="roman"/>
    <w:pitch w:val="default"/>
    <w:sig w:usb0="00000000" w:usb1="00000000" w:usb2="00000016" w:usb3="00000000" w:csb0="0004001F" w:csb1="00000000"/>
  </w:font>
  <w:font w:name="Calibri Light">
    <w:altName w:val="NumberOnly"/>
    <w:panose1 w:val="020F0302020204030204"/>
    <w:charset w:val="00"/>
    <w:family w:val="roman"/>
    <w:pitch w:val="default"/>
    <w:sig w:usb0="00000000" w:usb1="00000000" w:usb2="00000000" w:usb3="00000000" w:csb0="0000019F" w:csb1="00000000"/>
  </w:font>
  <w:font w:name="黑体">
    <w:panose1 w:val="02010600030101010101"/>
    <w:charset w:val="86"/>
    <w:family w:val="roman"/>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 w:name="NumberOnly">
    <w:panose1 w:val="020B0500000000000000"/>
    <w:charset w:val="00"/>
    <w:family w:val="auto"/>
    <w:pitch w:val="default"/>
    <w:sig w:usb0="8000002F" w:usb1="10000048" w:usb2="00000000" w:usb3="00000000" w:csb0="00000111" w:csb1="4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Lucida Sans Unicode">
    <w:panose1 w:val="020B0602030504020204"/>
    <w:charset w:val="00"/>
    <w:family w:val="modern"/>
    <w:pitch w:val="default"/>
    <w:sig w:usb0="80001AFF" w:usb1="0000396B" w:usb2="00000000" w:usb3="00000000" w:csb0="0000003F" w:csb1="D7F70000"/>
  </w:font>
  <w:font w:name="微软雅黑">
    <w:altName w:val="黑体"/>
    <w:panose1 w:val="020B0503020204020204"/>
    <w:charset w:val="86"/>
    <w:family w:val="modern"/>
    <w:pitch w:val="default"/>
    <w:sig w:usb0="00000000" w:usb1="00000000" w:usb2="00000016" w:usb3="00000000" w:csb0="0004001F" w:csb1="00000000"/>
  </w:font>
  <w:font w:name="Calibri Light">
    <w:altName w:val="NumberOnly"/>
    <w:panose1 w:val="020F0302020204030204"/>
    <w:charset w:val="00"/>
    <w:family w:val="modern"/>
    <w:pitch w:val="default"/>
    <w:sig w:usb0="00000000" w:usb1="00000000" w:usb2="00000000" w:usb3="00000000" w:csb0="0000019F" w:csb1="00000000"/>
  </w:font>
  <w:font w:name="黑体">
    <w:panose1 w:val="02010600030101010101"/>
    <w:charset w:val="86"/>
    <w:family w:val="modern"/>
    <w:pitch w:val="default"/>
    <w:sig w:usb0="00000001" w:usb1="080E0000" w:usb2="00000000" w:usb3="00000000" w:csb0="0004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swiss"/>
    <w:pitch w:val="default"/>
    <w:sig w:usb0="80001AFF" w:usb1="0000396B" w:usb2="00000000" w:usb3="00000000" w:csb0="0000003F" w:csb1="D7F70000"/>
  </w:font>
  <w:font w:name="微软雅黑">
    <w:altName w:val="黑体"/>
    <w:panose1 w:val="020B0503020204020204"/>
    <w:charset w:val="86"/>
    <w:family w:val="swiss"/>
    <w:pitch w:val="default"/>
    <w:sig w:usb0="00000000" w:usb1="00000000" w:usb2="00000016" w:usb3="00000000" w:csb0="0004001F" w:csb1="00000000"/>
  </w:font>
  <w:font w:name="Calibri Light">
    <w:altName w:val="NumberOnly"/>
    <w:panose1 w:val="020F0302020204030204"/>
    <w:charset w:val="00"/>
    <w:family w:val="swiss"/>
    <w:pitch w:val="default"/>
    <w:sig w:usb0="00000000" w:usb1="00000000" w:usb2="00000000" w:usb3="00000000" w:csb0="0000019F" w:csb1="00000000"/>
  </w:font>
  <w:font w:name="黑体">
    <w:panose1 w:val="02010600030101010101"/>
    <w:charset w:val="86"/>
    <w:family w:val="swiss"/>
    <w:pitch w:val="default"/>
    <w:sig w:usb0="00000001" w:usb1="080E0000" w:usb2="00000000" w:usb3="00000000" w:csb0="00040000" w:csb1="00000000"/>
  </w:font>
  <w:font w:name="Lucida Sans Unicode">
    <w:panose1 w:val="020B0602030504020204"/>
    <w:charset w:val="00"/>
    <w:family w:val="decorative"/>
    <w:pitch w:val="default"/>
    <w:sig w:usb0="80001AFF" w:usb1="0000396B" w:usb2="00000000" w:usb3="00000000" w:csb0="0000003F" w:csb1="D7F70000"/>
  </w:font>
  <w:font w:name="微软雅黑">
    <w:altName w:val="黑体"/>
    <w:panose1 w:val="020B0503020204020204"/>
    <w:charset w:val="86"/>
    <w:family w:val="decorative"/>
    <w:pitch w:val="default"/>
    <w:sig w:usb0="00000000" w:usb1="00000000" w:usb2="00000016" w:usb3="00000000" w:csb0="0004001F" w:csb1="00000000"/>
  </w:font>
  <w:font w:name="Calibri Light">
    <w:altName w:val="NumberOnly"/>
    <w:panose1 w:val="020F0302020204030204"/>
    <w:charset w:val="00"/>
    <w:family w:val="decorative"/>
    <w:pitch w:val="default"/>
    <w:sig w:usb0="00000000" w:usb1="00000000" w:usb2="00000000" w:usb3="00000000" w:csb0="0000019F" w:csb1="00000000"/>
  </w:font>
  <w:font w:name="黑体">
    <w:panose1 w:val="02010600030101010101"/>
    <w:charset w:val="86"/>
    <w:family w:val="decorative"/>
    <w:pitch w:val="default"/>
    <w:sig w:usb0="00000001" w:usb1="080E0000" w:usb2="00000000" w:usb3="00000000" w:csb0="00040000" w:csb1="00000000"/>
  </w:font>
  <w:font w:name="黑体">
    <w:panose1 w:val="02010600030101010101"/>
    <w:charset w:val="86"/>
    <w:family w:val="roman"/>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B7"/>
    <w:rsid w:val="00041505"/>
    <w:rsid w:val="00317F3A"/>
    <w:rsid w:val="005B58C4"/>
    <w:rsid w:val="00841DC8"/>
    <w:rsid w:val="00A145A6"/>
    <w:rsid w:val="00B33235"/>
    <w:rsid w:val="00BE10E4"/>
    <w:rsid w:val="00C524CD"/>
    <w:rsid w:val="00CE2EB7"/>
    <w:rsid w:val="00EE5DA6"/>
    <w:rsid w:val="18522F76"/>
    <w:rsid w:val="41F97962"/>
    <w:rsid w:val="515A00CD"/>
    <w:rsid w:val="620307D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131</Words>
  <Characters>749</Characters>
  <Lines>6</Lines>
  <Paragraphs>1</Paragraphs>
  <ScaleCrop>false</ScaleCrop>
  <LinksUpToDate>false</LinksUpToDate>
  <CharactersWithSpaces>879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2019-09-26T02:37:00Z</dcterms:created>
  <dc:creator>微软用户</dc:creator>
  <cp:lastModifiedBy>Administrator</cp:lastModifiedBy>
  <dcterms:modified xsi:type="dcterms:W3CDTF">2019-12-30T00:10:19Z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