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汤士民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二</w:t>
            </w: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年级</w:t>
            </w:r>
            <w:r>
              <w:rPr>
                <w:rStyle w:val="7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数学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7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7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ind w:firstLine="555"/>
              <w:rPr>
                <w:rFonts w:hint="eastAsia" w:ascii="宋体" w:hAnsi="宋体" w:cs="宋体"/>
                <w:color w:val="000000"/>
                <w:spacing w:val="15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4"/>
              <w:widowControl/>
              <w:spacing w:line="405" w:lineRule="atLeast"/>
              <w:ind w:firstLine="555"/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>放眼世界，我们看到在扩大全民学习机会方面已经取得了长足的进步。然而，我们必须吸取适当的经验教训，确定新的前进方向。仅关注机会获取还不够，我们必须把新的重点放在教育质量和学习的相关性上，放在儿童、青年和成人的实际学习内容上。学校教育和正规教育是主体，但我们还必须开阔眼界，促进终身学习。让女童进入小学至关重要，但是在中学及以后阶段，我们也必须竭尽全力，向她们施以援手。我们需要比以往任何时候都更加重视教师和教育工作者，将他们视为全面推动变革的力量。再也没有比教育更为强大的变革力量。教育将促进人权和尊严，消除贫穷，强化可持续性，为所有人建设更美好的未来。教育立足于权利平等和社会正义、尊重文化多样性、促进国际团结和分担责任，所有这些都是人性的基本共同点。这就是我们必须在不断变化的世界中再次做出高瞻远瞩的思考，并重塑教育愿景的原因。也正因为如此，我们需要开展广泛的辩论和对话，而这正是本书的初衷——既能让我们满怀憧憬，又能鼓舞人心、对话未来。</w:t>
            </w:r>
          </w:p>
          <w:p>
            <w:pPr>
              <w:pStyle w:val="4"/>
              <w:widowControl/>
              <w:spacing w:line="405" w:lineRule="atLeast"/>
              <w:rPr>
                <w:rFonts w:hint="eastAsia" w:ascii="宋体" w:hAnsi="宋体" w:cs="宋体"/>
                <w:color w:val="000000"/>
                <w:spacing w:val="15"/>
              </w:rPr>
            </w:pPr>
          </w:p>
          <w:p>
            <w:pPr>
              <w:pStyle w:val="4"/>
              <w:widowControl/>
              <w:spacing w:line="405" w:lineRule="atLeast"/>
              <w:ind w:firstLine="540" w:firstLineChars="200"/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ind w:firstLine="555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4"/>
              <w:widowControl/>
              <w:spacing w:line="405" w:lineRule="atLeast"/>
              <w:ind w:firstLine="540" w:firstLineChars="200"/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>世界在变，教育也必须做出改变。社会无处不在经历着深刻的变革，而这种变革呼唤着新的教育形式，培养今日和明日社会、经济所需要的能力。这意味着超越识字和算术，聚焦学习环境和新的学习方法，以促进公平正义、社会平等和全球团结。教育必须教导人们学会如何在承受压力的地球上共处。它必须重视文化素养，立足于尊重和尊严平等，有助于将可持续发展的社会、经济和环境方面结为一体。这就是人文主义教育观，它把教育视为最根本的共同利益。我相信，在70年前通过的《联合国教科文组织组织法》的启迪下，这种教育观在今天被赋予了全新的意义，反映出新的时代和新的需求。教育是可持续发展目标全球综合框架的关键。教育是我们努力适应变化、改造我们生活于其中的世界的核心。优质基础教育是在瞬息万变的复杂世界中实现终身学习的必要基础。</w:t>
            </w:r>
          </w:p>
          <w:p>
            <w:pPr>
              <w:pStyle w:val="4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A665E03"/>
    <w:rsid w:val="0046568F"/>
    <w:rsid w:val="006003BA"/>
    <w:rsid w:val="00606A91"/>
    <w:rsid w:val="00755692"/>
    <w:rsid w:val="00855476"/>
    <w:rsid w:val="00C80D60"/>
    <w:rsid w:val="00C944C0"/>
    <w:rsid w:val="00E836AB"/>
    <w:rsid w:val="00F4746F"/>
    <w:rsid w:val="00F6364E"/>
    <w:rsid w:val="00F660B3"/>
    <w:rsid w:val="05923CF4"/>
    <w:rsid w:val="098B64B8"/>
    <w:rsid w:val="21DE45E7"/>
    <w:rsid w:val="33175E60"/>
    <w:rsid w:val="3DD376DE"/>
    <w:rsid w:val="3E7457CE"/>
    <w:rsid w:val="3FB95171"/>
    <w:rsid w:val="49A40F1B"/>
    <w:rsid w:val="4DC455F3"/>
    <w:rsid w:val="55E97791"/>
    <w:rsid w:val="5A6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Footer Char"/>
    <w:basedOn w:val="6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137</Words>
  <Characters>786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2018-09-19T00:58:00Z</dcterms:created>
  <dc:creator>Administrator</dc:creator>
  <cp:lastModifiedBy>鸢浅</cp:lastModifiedBy>
  <dcterms:modified xsi:type="dcterms:W3CDTF">2019-04-25T10:15:36Z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