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赵振红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lang w:eastAsia="zh-CN"/>
              </w:rPr>
              <w:t>五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年级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  <w:lang w:eastAsia="zh-CN"/>
              </w:rPr>
              <w:t>音乐</w:t>
            </w:r>
            <w:bookmarkStart w:id="0" w:name="_GoBack"/>
            <w:bookmarkEnd w:id="0"/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6"/>
                <w:rFonts w:ascii="宋体" w:hAnsi="宋体" w:cs="宋体"/>
                <w:color w:val="000000"/>
                <w:spacing w:val="15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《反思教育》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line="405" w:lineRule="atLeast"/>
              <w:rPr>
                <w:rFonts w:ascii="楷体_GB2312" w:hAnsi="宋体" w:eastAsia="楷体_GB2312" w:cs="宋体"/>
                <w:color w:val="000000"/>
                <w:spacing w:val="15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  <w:r>
              <w:rPr>
                <w:rFonts w:ascii="宋体" w:hAnsi="宋体" w:cs="宋体"/>
                <w:color w:val="000000"/>
                <w:spacing w:val="15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联合国教科文组织总干事伊琳娜·博科娃（</w:t>
            </w:r>
            <w:r>
              <w:rPr>
                <w:rFonts w:ascii="楷体_GB2312" w:hAnsi="宋体" w:eastAsia="楷体_GB2312" w:cs="宋体"/>
                <w:color w:val="000000"/>
                <w:spacing w:val="15"/>
              </w:rPr>
              <w:t>Irina Bokova</w:t>
            </w: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）在这一报告的《序言》中开门见山地写道</w:t>
            </w:r>
            <w:r>
              <w:rPr>
                <w:rFonts w:ascii="楷体_GB2312" w:hAnsi="宋体" w:eastAsia="楷体_GB2312" w:cs="宋体"/>
                <w:color w:val="000000"/>
                <w:spacing w:val="15"/>
              </w:rPr>
              <w:t>——</w:t>
            </w:r>
          </w:p>
          <w:p>
            <w:pPr>
              <w:pStyle w:val="4"/>
              <w:widowControl/>
              <w:spacing w:line="405" w:lineRule="atLeast"/>
              <w:rPr>
                <w:rFonts w:ascii="楷体_GB2312" w:hAnsi="宋体" w:eastAsia="楷体_GB2312" w:cs="宋体"/>
                <w:color w:val="000000"/>
                <w:spacing w:val="15"/>
              </w:rPr>
            </w:pP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　　“我们在</w:t>
            </w:r>
            <w:r>
              <w:rPr>
                <w:rFonts w:ascii="楷体_GB2312" w:hAnsi="宋体" w:eastAsia="楷体_GB2312" w:cs="宋体"/>
                <w:color w:val="000000"/>
                <w:spacing w:val="15"/>
              </w:rPr>
              <w:t>21</w:t>
            </w: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世纪需要怎样的教育？在当前社会变革的背景下，教育的宗旨是什么？应如何组织学习？本出版物的思想便是由这些问题有感而发。”她继而写道：“我确信，我们今天需要对教育再次做出高瞻远瞩的思考。”</w:t>
            </w:r>
          </w:p>
          <w:p>
            <w:pPr>
              <w:pStyle w:val="4"/>
              <w:widowControl/>
              <w:spacing w:line="405" w:lineRule="atLeast"/>
              <w:rPr>
                <w:rFonts w:ascii="楷体_GB2312" w:hAnsi="宋体" w:eastAsia="楷体_GB2312" w:cs="宋体"/>
                <w:color w:val="000000"/>
                <w:spacing w:val="15"/>
              </w:rPr>
            </w:pP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　　博科娃指出：“世界在变化，教育也必须变化。社会无处不在经历着深刻变革，这种形势呼吁新的教育形式，培养当今及今后社会和经济所需要的能力。这意味着超越识字和算术，以学习环境和新的学习方法为重点，以促进正义、社会公平和全球团结。教育必须教导人们学会如何在承受压力的地球上生活；教育必须重视文化素养，立足于尊重和尊严平等，有助于将可持续发展的社会、经济和环境方面结为一体。”她说这是人文主义教育观，是我们全人类的根本共同利益。</w:t>
            </w:r>
          </w:p>
          <w:p>
            <w:pPr>
              <w:pStyle w:val="4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　　博科娃认为“再没有比教育更加强大的变革力量”。她进而强调“教育促进人权和尊严，消除贫穷，强化可持续性，为所有人建设更美好的未来”；“教育以权利平等和社会正义、尊重文化多样性、国际团结和分担责任为基础。”博科娃最后写道：“所以，我们必须高瞻远瞩，在不断变化的世界中重新审视教育。”这种重新审视的结果就是我们</w:t>
            </w:r>
            <w:r>
              <w:rPr>
                <w:rFonts w:ascii="楷体_GB2312" w:hAnsi="宋体" w:eastAsia="楷体_GB2312" w:cs="宋体"/>
                <w:color w:val="000000"/>
                <w:spacing w:val="15"/>
              </w:rPr>
              <w:t>21</w:t>
            </w: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世纪的教育应该向“全球共同利益”的理念转变。</w:t>
            </w:r>
            <w:r>
              <w:rPr>
                <w:rFonts w:ascii="楷体_GB2312" w:hAnsi="宋体" w:eastAsia="楷体_GB2312" w:cs="宋体"/>
                <w:color w:val="000000"/>
                <w:spacing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spacing w:val="15"/>
              </w:rPr>
              <w:t xml:space="preserve">    </w:t>
            </w:r>
          </w:p>
          <w:p>
            <w:pPr>
              <w:pStyle w:val="4"/>
              <w:widowControl/>
              <w:spacing w:line="405" w:lineRule="atLeast"/>
              <w:ind w:firstLine="555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hd w:val="clear" w:color="auto" w:fill="FFFFFF"/>
              <w:spacing w:line="360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这是对当前全球教育的一次警醒，值得大家深入思考，尤其是在</w:t>
            </w:r>
            <w:r>
              <w:rPr>
                <w:rStyle w:val="6"/>
                <w:rFonts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14</w:t>
            </w: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亿人口大国盲目硬搬</w:t>
            </w:r>
            <w:r>
              <w:rPr>
                <w:rStyle w:val="6"/>
                <w:rFonts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400</w:t>
            </w: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多万人的北欧小国已经具有</w:t>
            </w:r>
            <w:r>
              <w:rPr>
                <w:rStyle w:val="6"/>
                <w:rFonts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200</w:t>
            </w: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年高福利再加上耗用不尽的丰厚资源的无年级教育之后，的确需要冷静下来思考自己国家教育的发展了。</w:t>
            </w: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放眼世界，我们看到在扩大全民学习机会方面已经取得了长足的进步。然而，我们必须吸取适当的经验教训，确定新的前进方向。在机会获取方面尚有不足；我们必须把新的重点放在教育质量和学习相关性上，放在儿童、青年和成人的实际学习内容上。学校教育和正规教育是主体，但我们必须放宽眼界，促进终身学习。要让女童进入小学读书，但是在中学以及以后阶段，我们也必须向她们施以援手。我们必须比以往任何时候都更加重视教师和教育工作者，将他们作为全面推动变革的力量。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5E03"/>
    <w:rsid w:val="00190435"/>
    <w:rsid w:val="00194F41"/>
    <w:rsid w:val="0023144A"/>
    <w:rsid w:val="005B0181"/>
    <w:rsid w:val="00755692"/>
    <w:rsid w:val="00855476"/>
    <w:rsid w:val="00C80D60"/>
    <w:rsid w:val="00E836AB"/>
    <w:rsid w:val="00F4746F"/>
    <w:rsid w:val="00F660B3"/>
    <w:rsid w:val="17EB436D"/>
    <w:rsid w:val="33175E60"/>
    <w:rsid w:val="3DD376DE"/>
    <w:rsid w:val="450F11FB"/>
    <w:rsid w:val="56AE017D"/>
    <w:rsid w:val="57A05233"/>
    <w:rsid w:val="5A665E03"/>
    <w:rsid w:val="7C53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139</Words>
  <Characters>797</Characters>
  <Lines>0</Lines>
  <Paragraphs>0</Paragraphs>
  <TotalTime>27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2018-09-19T00:58:00Z</dcterms:created>
  <dc:creator>Administrator</dc:creator>
  <cp:lastModifiedBy>赵振红</cp:lastModifiedBy>
  <dcterms:modified xsi:type="dcterms:W3CDTF">2018-09-26T23:44:43Z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