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597"/>
        <w:tblOverlap w:val="never"/>
        <w:tblW w:w="10665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30"/>
        <w:gridCol w:w="2474"/>
        <w:gridCol w:w="1653"/>
        <w:gridCol w:w="1188"/>
        <w:gridCol w:w="29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学习者</w:t>
            </w: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both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承琳</w:t>
            </w:r>
          </w:p>
        </w:tc>
        <w:tc>
          <w:tcPr>
            <w:tcW w:w="24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任教年级、学科</w:t>
            </w:r>
          </w:p>
        </w:tc>
        <w:tc>
          <w:tcPr>
            <w:tcW w:w="16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三音</w:t>
            </w:r>
            <w:bookmarkStart w:id="0" w:name="_GoBack"/>
            <w:bookmarkEnd w:id="0"/>
          </w:p>
        </w:tc>
        <w:tc>
          <w:tcPr>
            <w:tcW w:w="1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学习时间</w:t>
            </w:r>
          </w:p>
        </w:tc>
        <w:tc>
          <w:tcPr>
            <w:tcW w:w="29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Style w:val="5"/>
                <w:rFonts w:ascii="Times New Roman" w:hAnsi="Times New Roman"/>
                <w:color w:val="000000"/>
                <w:spacing w:val="15"/>
              </w:rPr>
              <w:t>2019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．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30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学习书籍</w:t>
            </w:r>
          </w:p>
        </w:tc>
        <w:tc>
          <w:tcPr>
            <w:tcW w:w="826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45" w:lineRule="atLeast"/>
              <w:ind w:firstLine="2168" w:firstLineChars="800"/>
              <w:jc w:val="both"/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《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  <w:lang w:eastAsia="zh-CN"/>
              </w:rPr>
              <w:t>儿童立场</w:t>
            </w:r>
            <w:r>
              <w:rPr>
                <w:rStyle w:val="5"/>
                <w:rFonts w:hint="eastAsia" w:ascii="宋体" w:hAnsi="宋体" w:cs="宋体"/>
                <w:color w:val="000000"/>
                <w:spacing w:val="15"/>
              </w:rPr>
              <w:t>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0" w:hRule="atLeast"/>
          <w:tblCellSpacing w:w="15" w:type="dxa"/>
        </w:trPr>
        <w:tc>
          <w:tcPr>
            <w:tcW w:w="1060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shd w:val="clear" w:color="auto" w:fill="FFFFFF"/>
              <w:spacing w:line="360" w:lineRule="atLeast"/>
              <w:ind w:firstLine="622" w:firstLineChars="200"/>
              <w:rPr>
                <w:rFonts w:hint="eastAsia" w:ascii="宋体" w:hAnsi="宋体" w:cs="宋体"/>
                <w:color w:val="000000"/>
                <w:spacing w:val="15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  <w:sz w:val="28"/>
                <w:szCs w:val="28"/>
              </w:rPr>
              <w:t>内容摘要</w:t>
            </w:r>
            <w:r>
              <w:rPr>
                <w:rFonts w:hint="eastAsia" w:ascii="宋体" w:hAnsi="宋体" w:cs="宋体"/>
                <w:color w:val="000000"/>
                <w:spacing w:val="15"/>
              </w:rPr>
              <w:t>：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480" w:firstLineChars="200"/>
              <w:rPr>
                <w:rFonts w:hint="eastAsia" w:ascii="Arial" w:hAnsi="Arial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hd w:val="clear" w:color="auto" w:fill="FFFFFF"/>
              </w:rPr>
              <w:t>当我追忆似水流年时，我知道那些日子从不曾远离——只要在心中不为自己设限——未来总会有无限的可能性，保持这样的童心，成人的世界便不会纠结于不完美，也不会很无趣，无论在什么时候，回到儿童的生活方式和游戏方式上去都是极其愉悦的体验——只需唤起儿童时期美好的回忆并那样去经历，去相信，就会在内心回到那样的场景。儿童生活在三个世界里：第一，儿童生活在一个现实的世界里；第二，儿童生活在一个理想的世界里；第三，儿童生活在一个虚拟化的世界里。由于我们的内心往往关闭了第二、第三个世界，所以往往也只能看到儿童的现实世界，而忽略了其理想的世界，更不关注其虚拟化世界，这是很危险的，因为我们不仅仅摒弃了自己世界的肯能性，更有可能扼杀孩子们的巨大的创造力，仅仅满足于把他们塑造出我们自己的样子。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480" w:firstLineChars="200"/>
            </w:pPr>
            <w:r>
              <w:rPr>
                <w:rFonts w:hint="eastAsia"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  <w:tblCellSpacing w:w="15" w:type="dxa"/>
        </w:trPr>
        <w:tc>
          <w:tcPr>
            <w:tcW w:w="1060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shd w:val="clear" w:color="auto" w:fill="FFFFFF"/>
              <w:spacing w:line="360" w:lineRule="atLeast"/>
              <w:rPr>
                <w:rFonts w:hint="eastAsia" w:ascii="Arial" w:hAnsi="Arial" w:cs="Arial"/>
                <w:color w:val="000000"/>
                <w:shd w:val="clear" w:color="auto" w:fill="FFFFFF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pacing w:val="15"/>
                <w:sz w:val="28"/>
                <w:szCs w:val="28"/>
                <w:shd w:val="clear" w:color="auto" w:fill="FFFFFF"/>
              </w:rPr>
              <w:t>学</w:t>
            </w:r>
            <w:r>
              <w:rPr>
                <w:rFonts w:hint="eastAsia" w:ascii="Arial" w:hAnsi="Arial" w:cs="Arial"/>
                <w:b/>
                <w:color w:val="000000"/>
                <w:shd w:val="clear" w:color="auto" w:fill="FFFFFF"/>
              </w:rPr>
              <w:t>习体会</w:t>
            </w:r>
            <w:r>
              <w:rPr>
                <w:rFonts w:hint="eastAsia" w:ascii="Arial" w:hAnsi="Arial" w:cs="Arial"/>
                <w:color w:val="000000"/>
                <w:shd w:val="clear" w:color="auto" w:fill="FFFFFF"/>
              </w:rPr>
              <w:t>：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480" w:firstLineChars="200"/>
              <w:rPr>
                <w:rFonts w:hint="eastAsia" w:ascii="Arial" w:hAnsi="Arial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000000"/>
                <w:shd w:val="clear" w:color="auto" w:fill="FFFFFF"/>
              </w:rPr>
              <w:t>之所以说教师是派到儿童世界的文化使者，是因为教师有对儿童引领的使命和担当！把知识转化为智慧，培植儿童的文化乡情，培养儿童的道德情感。我们既倡导从尊重儿童的角度以儿童的立场办教育，同时我们也不能忽略教师在整个教育中的重要作用。“派到儿童世界去的文化使者”这样的描述，无非是在告诉我们：教师的教育方式应当是文化的、人文的、道德的。哈佛大学教授瑟夫说：谦卑的强权，通过吸引别人而不是强求别人想要达到的目的，这就是文化。马斯洛曾说：如果一个人手里拿着锤子，就有可能把眼前所有的东西都看作钉子，既没有差异，而且会狠命的用锤子把学生当作钉子来钉。两句对比鲜明的话，似乎告诉我们教师要做派到儿童世界去的文化使者，更多的要以尊重、倾听、理解、对话的方式，心中有爱，眼中有光，用自身的魅力去影响身边的每个儿童。</w:t>
            </w:r>
          </w:p>
          <w:p>
            <w:pPr>
              <w:pStyle w:val="2"/>
              <w:widowControl/>
              <w:shd w:val="clear" w:color="auto" w:fill="FFFFFF"/>
              <w:spacing w:line="360" w:lineRule="atLeast"/>
              <w:ind w:firstLine="480" w:firstLineChars="200"/>
              <w:rPr>
                <w:rFonts w:hint="eastAsia" w:ascii="Arial" w:hAnsi="Arial" w:cs="Arial"/>
                <w:color w:val="000000"/>
                <w:shd w:val="clear" w:color="auto" w:fill="FFFFFF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A60B5"/>
    <w:rsid w:val="01262C29"/>
    <w:rsid w:val="03CC0A09"/>
    <w:rsid w:val="04313191"/>
    <w:rsid w:val="13924015"/>
    <w:rsid w:val="233033CF"/>
    <w:rsid w:val="23CD1C11"/>
    <w:rsid w:val="23F01FBB"/>
    <w:rsid w:val="29096669"/>
    <w:rsid w:val="339253F5"/>
    <w:rsid w:val="35AC6EB6"/>
    <w:rsid w:val="380279D1"/>
    <w:rsid w:val="3BD41F5B"/>
    <w:rsid w:val="44344B66"/>
    <w:rsid w:val="4B73266E"/>
    <w:rsid w:val="4B9A60B5"/>
    <w:rsid w:val="4D8D6999"/>
    <w:rsid w:val="6782234F"/>
    <w:rsid w:val="69DF5ACD"/>
    <w:rsid w:val="6AE27B3A"/>
    <w:rsid w:val="75E370D3"/>
    <w:rsid w:val="7EE1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2019-06-10T02:01:00Z</dcterms:created>
  <dc:creator>Administrator</dc:creator>
  <cp:lastModifiedBy>Administrator</cp:lastModifiedBy>
  <dcterms:modified xsi:type="dcterms:W3CDTF">2019-11-04T01:31:38Z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