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陆小红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ˎ̥" w:hAnsi="ˎ̥"/>
                <w:color w:val="222222"/>
              </w:rPr>
            </w:pPr>
            <w:r>
              <w:rPr>
                <w:rFonts w:hint="eastAsia" w:ascii="ˎ̥" w:hAnsi="ˎ̥"/>
                <w:color w:val="222222"/>
              </w:rPr>
              <w:t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ˎ̥" w:hAnsi="ˎ̥"/>
                <w:color w:val="222222"/>
              </w:rPr>
            </w:pPr>
            <w:r>
              <w:rPr>
                <w:rFonts w:hint="eastAsia" w:ascii="ˎ̥" w:hAnsi="ˎ̥"/>
                <w:color w:val="222222"/>
              </w:rPr>
              <w:t>　　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/>
                <w:color w:val="222222"/>
              </w:rPr>
              <w:t>三、关心学生，热爱学生，平等对待学生。爱学生，要以尊重和依赖为前提，要做做到严中有爱、严中有章、严中有信、严中有度。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陆小红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</w:rPr>
              <w:t>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70B1"/>
    <w:rsid w:val="46760EDE"/>
    <w:rsid w:val="49575C25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2018-05-08T06:05:04Z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