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5D4D" w14:textId="316D348D" w:rsidR="00BC53A6" w:rsidRPr="00BC53A6" w:rsidRDefault="00BC53A6" w:rsidP="00BC53A6">
      <w:pPr>
        <w:spacing w:line="480" w:lineRule="auto"/>
        <w:ind w:firstLineChars="900" w:firstLine="2160"/>
        <w:rPr>
          <w:rFonts w:ascii="楷体" w:eastAsia="楷体" w:hAnsi="楷体"/>
          <w:noProof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《和谐师生关系的心理构建》读后感</w:t>
      </w:r>
    </w:p>
    <w:p w14:paraId="4F8B11E1" w14:textId="78C83199" w:rsidR="00BC53A6" w:rsidRPr="00BC53A6" w:rsidRDefault="00BC53A6" w:rsidP="006831CF">
      <w:pPr>
        <w:spacing w:line="480" w:lineRule="auto"/>
        <w:ind w:firstLineChars="100" w:firstLine="24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从这本书中，我领悟了一些深刻的道理，此刻谈一点自我的感受：应对难教难管的学生，我们教师往往是抱怨，发牢骚，比如有的学生上课时做一些无关的事情。我们往往容易对这群学生失去信心，产生厌恶情绪。能够说，当前职业学校的师生关系比较紧张，教师不爱学生，学生也不太尊敬教师。</w:t>
      </w:r>
    </w:p>
    <w:p w14:paraId="2539D7AE" w14:textId="77777777" w:rsidR="00BC53A6" w:rsidRPr="00BC53A6" w:rsidRDefault="00BC53A6" w:rsidP="00BC53A6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我认为，良好的师生关系是提高课堂教学效率的一个重要保证。那么如何改善师生关系，从而促进职业学校教学朝着健康进取的方向发展呢？我觉得应做好以下四个方面：</w:t>
      </w:r>
    </w:p>
    <w:p w14:paraId="3713FA1D" w14:textId="3DA92C3B" w:rsidR="00BC53A6" w:rsidRPr="00BC53A6" w:rsidRDefault="00BC53A6" w:rsidP="00BC53A6">
      <w:pPr>
        <w:spacing w:line="48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noProof/>
          <w:sz w:val="24"/>
          <w:szCs w:val="24"/>
          <w:lang w:eastAsia="zh-CN"/>
        </w:rPr>
        <w:t>一</w:t>
      </w:r>
      <w:r>
        <w:rPr>
          <w:rFonts w:ascii="楷体" w:eastAsia="楷体" w:hAnsi="楷体"/>
          <w:noProof/>
          <w:sz w:val="24"/>
          <w:szCs w:val="24"/>
          <w:lang w:eastAsia="zh-CN"/>
        </w:rPr>
        <w:t>.</w:t>
      </w: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民主地对待学生</w:t>
      </w:r>
    </w:p>
    <w:p w14:paraId="146F0474" w14:textId="77777777" w:rsidR="00BC53A6" w:rsidRPr="00BC53A6" w:rsidRDefault="00BC53A6" w:rsidP="00BC53A6">
      <w:pPr>
        <w:spacing w:line="480" w:lineRule="auto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在教学活动中，教师要改变居高临下的态度，真诚地与学生交流；让学生有更多的时间自主研究，最大限度地发挥学生的创造性思维。实践证明，教师尊重学生的民-主权利，彼此尊重、信任、相互促进，才能建立起民-主、平等、和-谐的师生关系。</w:t>
      </w:r>
    </w:p>
    <w:p w14:paraId="020A886C" w14:textId="04381592" w:rsidR="00BC53A6" w:rsidRPr="00BC53A6" w:rsidRDefault="00BC53A6" w:rsidP="00BC53A6">
      <w:pPr>
        <w:spacing w:line="48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noProof/>
          <w:sz w:val="24"/>
          <w:szCs w:val="24"/>
          <w:lang w:eastAsia="zh-CN"/>
        </w:rPr>
        <w:t>二．</w:t>
      </w: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全面关爱学生</w:t>
      </w:r>
    </w:p>
    <w:p w14:paraId="69204623" w14:textId="76A04300" w:rsidR="00BC53A6" w:rsidRPr="00BC53A6" w:rsidRDefault="00BC53A6" w:rsidP="00BC53A6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著名教育家说：“教师技巧的全部奥秘，就在于如何爱学生。”教师都喜爱成绩好的学生，而爱表现不佳的学生却是不容易的。对于表现不佳的学生，教师不能只是一味地指责、批评，而应当给予他们更多的爱和关心。虽然这种爱有时毫不起眼，但它有助于师生间理解桥梁的建立和良好师生关系的构成。</w:t>
      </w:r>
    </w:p>
    <w:p w14:paraId="162FA1AF" w14:textId="3351C3AC" w:rsidR="00BC53A6" w:rsidRPr="00BC53A6" w:rsidRDefault="00BC53A6" w:rsidP="00BC53A6">
      <w:pPr>
        <w:spacing w:line="48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noProof/>
          <w:sz w:val="24"/>
          <w:szCs w:val="24"/>
          <w:lang w:eastAsia="zh-CN"/>
        </w:rPr>
        <w:t>三</w:t>
      </w: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.改革教学形式</w:t>
      </w:r>
    </w:p>
    <w:p w14:paraId="3C5A6F72" w14:textId="77777777" w:rsidR="00BC53A6" w:rsidRPr="00BC53A6" w:rsidRDefault="00BC53A6" w:rsidP="00BC53A6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传统的教学形式是教师唱副角、少数学生当副角和一问一答式为主要课堂教学形式。大多数学生是被动的听课，“死读书，读死书”。新课改要求教师给学</w:t>
      </w: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lastRenderedPageBreak/>
        <w:t>生供给平等的研究机会。学生是研究的主人。在教学过程中，学生始终是研究的主体，教学的一切活动都必须围绕学生来进行。</w:t>
      </w:r>
    </w:p>
    <w:p w14:paraId="74723D15" w14:textId="6507847F" w:rsidR="00BC53A6" w:rsidRPr="00BC53A6" w:rsidRDefault="00BC53A6" w:rsidP="00BC53A6">
      <w:pPr>
        <w:spacing w:line="48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noProof/>
          <w:sz w:val="24"/>
          <w:szCs w:val="24"/>
          <w:lang w:eastAsia="zh-CN"/>
        </w:rPr>
        <w:t>四</w:t>
      </w: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.丰富教学材料</w:t>
      </w:r>
    </w:p>
    <w:p w14:paraId="5D9E3235" w14:textId="77777777" w:rsidR="00BC53A6" w:rsidRPr="00BC53A6" w:rsidRDefault="00BC53A6" w:rsidP="00BC53A6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目前很多教师在教学方式改革方面下了很大的功夫，也取得了很好的效果。但我认为要想真正激课堂教学，单纯在方式上下功夫是不够的，必须在教学的资料方面有所作为。</w:t>
      </w:r>
    </w:p>
    <w:p w14:paraId="18F90488" w14:textId="77777777" w:rsidR="00BC53A6" w:rsidRPr="00BC53A6" w:rsidRDefault="00BC53A6" w:rsidP="00BC53A6">
      <w:pPr>
        <w:spacing w:line="480" w:lineRule="auto"/>
        <w:ind w:firstLineChars="200" w:firstLine="480"/>
        <w:rPr>
          <w:rFonts w:ascii="楷体" w:eastAsia="楷体" w:hAnsi="楷体"/>
          <w:sz w:val="24"/>
          <w:szCs w:val="24"/>
          <w:lang w:eastAsia="zh-CN"/>
        </w:rPr>
      </w:pPr>
      <w:r w:rsidRPr="00BC53A6">
        <w:rPr>
          <w:rFonts w:ascii="楷体" w:eastAsia="楷体" w:hAnsi="楷体" w:hint="eastAsia"/>
          <w:noProof/>
          <w:sz w:val="24"/>
          <w:szCs w:val="24"/>
          <w:lang w:eastAsia="zh-CN"/>
        </w:rPr>
        <w:t>总的说来，教师和学生既是师生关系，又应当是朋友关系，否则，师生之间难以作到真诚相待。师生之间有了和-谐的关系，教学质量才能得以提高。一份耕耘，一份收获。我相信，只要我们每一位教师都用爱心去教书育人，那我们收获的将是一颗颗诚挚的心，筑就的将是祖国的栋梁之才。</w:t>
      </w:r>
    </w:p>
    <w:p w14:paraId="66A86A3D" w14:textId="77777777" w:rsidR="005A37F6" w:rsidRPr="00BC53A6" w:rsidRDefault="005A37F6">
      <w:pPr>
        <w:rPr>
          <w:rFonts w:ascii="楷体" w:eastAsia="楷体" w:hAnsi="楷体"/>
          <w:sz w:val="24"/>
          <w:szCs w:val="24"/>
          <w:lang w:eastAsia="zh-CN"/>
        </w:rPr>
      </w:pPr>
    </w:p>
    <w:sectPr w:rsidR="005A37F6" w:rsidRPr="00BC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792F" w14:textId="77777777" w:rsidR="0044663C" w:rsidRDefault="0044663C" w:rsidP="00BC53A6">
      <w:r>
        <w:separator/>
      </w:r>
    </w:p>
  </w:endnote>
  <w:endnote w:type="continuationSeparator" w:id="0">
    <w:p w14:paraId="6AA37D83" w14:textId="77777777" w:rsidR="0044663C" w:rsidRDefault="0044663C" w:rsidP="00BC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90F0" w14:textId="77777777" w:rsidR="0044663C" w:rsidRDefault="0044663C" w:rsidP="00BC53A6">
      <w:r>
        <w:separator/>
      </w:r>
    </w:p>
  </w:footnote>
  <w:footnote w:type="continuationSeparator" w:id="0">
    <w:p w14:paraId="3447C686" w14:textId="77777777" w:rsidR="0044663C" w:rsidRDefault="0044663C" w:rsidP="00BC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5F"/>
    <w:rsid w:val="002C4A69"/>
    <w:rsid w:val="0044663C"/>
    <w:rsid w:val="005A37F6"/>
    <w:rsid w:val="006831CF"/>
    <w:rsid w:val="00BC53A6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90C0"/>
  <w15:chartTrackingRefBased/>
  <w15:docId w15:val="{ACFE4518-7C86-4F29-ABF5-511321A1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A6"/>
    <w:pPr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A6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C5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3A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C5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玉萍</dc:creator>
  <cp:keywords/>
  <dc:description/>
  <cp:lastModifiedBy>武 玉萍</cp:lastModifiedBy>
  <cp:revision>4</cp:revision>
  <dcterms:created xsi:type="dcterms:W3CDTF">2024-03-01T04:05:00Z</dcterms:created>
  <dcterms:modified xsi:type="dcterms:W3CDTF">2024-03-01T04:08:00Z</dcterms:modified>
</cp:coreProperties>
</file>