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center"/>
        <w:rPr>
          <w:rFonts w:hint="eastAsia" w:ascii="黑体" w:hAnsi="黑体" w:eastAsia="黑体" w:cs="黑体"/>
          <w:kern w:val="0"/>
          <w:sz w:val="30"/>
          <w:szCs w:val="30"/>
          <w:lang w:bidi="ar"/>
        </w:rPr>
      </w:pPr>
      <w:r>
        <w:rPr>
          <w:rFonts w:hint="eastAsia" w:ascii="黑体" w:hAnsi="黑体" w:eastAsia="黑体" w:cs="黑体"/>
          <w:kern w:val="0"/>
          <w:sz w:val="30"/>
          <w:szCs w:val="30"/>
          <w:lang w:bidi="ar"/>
        </w:rPr>
        <w:t>武进区前黄中心小学获得“专业性荣誉”</w:t>
      </w:r>
      <w:r>
        <w:rPr>
          <w:rFonts w:ascii="黑体" w:hAnsi="黑体" w:eastAsia="黑体" w:cs="黑体"/>
          <w:kern w:val="0"/>
          <w:sz w:val="30"/>
          <w:szCs w:val="30"/>
          <w:lang w:bidi="ar"/>
        </w:rPr>
        <w:t>优秀教师</w:t>
      </w:r>
      <w:r>
        <w:rPr>
          <w:rFonts w:hint="eastAsia" w:ascii="黑体" w:hAnsi="黑体" w:eastAsia="黑体" w:cs="黑体"/>
          <w:kern w:val="0"/>
          <w:sz w:val="30"/>
          <w:szCs w:val="30"/>
          <w:lang w:bidi="ar"/>
        </w:rPr>
        <w:t>考核办法</w:t>
      </w:r>
    </w:p>
    <w:p>
      <w:pPr>
        <w:widowControl/>
        <w:spacing w:line="440" w:lineRule="exact"/>
        <w:jc w:val="center"/>
        <w:rPr>
          <w:rFonts w:hint="eastAsia" w:ascii="黑体" w:hAnsi="黑体" w:eastAsia="黑体" w:cs="黑体"/>
          <w:kern w:val="0"/>
          <w:sz w:val="30"/>
          <w:szCs w:val="30"/>
          <w:lang w:eastAsia="zh-CN" w:bidi="ar"/>
        </w:rPr>
      </w:pPr>
      <w:r>
        <w:rPr>
          <w:rFonts w:hint="eastAsia" w:ascii="黑体" w:hAnsi="黑体" w:eastAsia="黑体" w:cs="黑体"/>
          <w:kern w:val="0"/>
          <w:sz w:val="30"/>
          <w:szCs w:val="30"/>
          <w:lang w:eastAsia="zh-CN" w:bidi="ar"/>
        </w:rPr>
        <w:t>（</w:t>
      </w:r>
      <w:r>
        <w:rPr>
          <w:rFonts w:hint="eastAsia" w:ascii="黑体" w:hAnsi="黑体" w:eastAsia="黑体" w:cs="黑体"/>
          <w:kern w:val="0"/>
          <w:sz w:val="30"/>
          <w:szCs w:val="30"/>
          <w:lang w:val="en-US" w:eastAsia="zh-CN" w:bidi="ar"/>
        </w:rPr>
        <w:t>讨论稿</w:t>
      </w:r>
      <w:bookmarkStart w:id="0" w:name="_GoBack"/>
      <w:bookmarkEnd w:id="0"/>
      <w:r>
        <w:rPr>
          <w:rFonts w:hint="eastAsia" w:ascii="黑体" w:hAnsi="黑体" w:eastAsia="黑体" w:cs="黑体"/>
          <w:kern w:val="0"/>
          <w:sz w:val="30"/>
          <w:szCs w:val="30"/>
          <w:lang w:eastAsia="zh-CN" w:bidi="ar"/>
        </w:rPr>
        <w:t>）</w:t>
      </w:r>
    </w:p>
    <w:p>
      <w:pPr>
        <w:widowControl/>
        <w:spacing w:line="400" w:lineRule="exact"/>
        <w:jc w:val="left"/>
        <w:rPr>
          <w:rFonts w:ascii="宋体" w:hAnsi="宋体" w:eastAsia="宋体" w:cs="宋体"/>
          <w:kern w:val="0"/>
          <w:sz w:val="24"/>
          <w:lang w:bidi="ar"/>
        </w:rPr>
      </w:pPr>
      <w:r>
        <w:rPr>
          <w:rFonts w:hint="eastAsia" w:ascii="宋体" w:hAnsi="宋体" w:eastAsia="宋体" w:cs="宋体"/>
          <w:kern w:val="0"/>
          <w:sz w:val="24"/>
          <w:lang w:bidi="ar"/>
        </w:rPr>
        <w:t>一、指导思想</w:t>
      </w:r>
    </w:p>
    <w:p>
      <w:pPr>
        <w:widowControl/>
        <w:spacing w:line="400" w:lineRule="exact"/>
        <w:ind w:firstLine="480" w:firstLineChars="200"/>
        <w:jc w:val="left"/>
        <w:rPr>
          <w:rFonts w:ascii="宋体" w:hAnsi="宋体" w:eastAsia="宋体" w:cs="宋体"/>
          <w:kern w:val="0"/>
          <w:sz w:val="24"/>
          <w:lang w:bidi="ar"/>
        </w:rPr>
      </w:pPr>
      <w:r>
        <w:rPr>
          <w:rFonts w:hint="eastAsia" w:ascii="宋体" w:hAnsi="宋体" w:eastAsia="宋体" w:cs="宋体"/>
          <w:kern w:val="0"/>
          <w:sz w:val="24"/>
          <w:lang w:bidi="ar"/>
        </w:rPr>
        <w:t>优秀教师是教师群体的中坚力量,是师德的榜样、教学的骨干、科研的能手、教改的先锋,在一定范围内具有较高的知名度。为加强对我校优秀教师的科学管理,完善本校优秀教师培养机制,激发优秀教师的自身发展动力,不断提升教师队伍建设的质量与水平,特制订本办法。</w:t>
      </w:r>
    </w:p>
    <w:p>
      <w:pPr>
        <w:widowControl/>
        <w:spacing w:line="400" w:lineRule="exact"/>
        <w:jc w:val="left"/>
        <w:rPr>
          <w:rFonts w:ascii="宋体" w:hAnsi="宋体" w:eastAsia="宋体" w:cs="宋体"/>
          <w:kern w:val="0"/>
          <w:sz w:val="24"/>
          <w:lang w:bidi="ar"/>
        </w:rPr>
      </w:pPr>
      <w:r>
        <w:rPr>
          <w:rFonts w:hint="eastAsia" w:ascii="宋体" w:hAnsi="宋体" w:eastAsia="宋体" w:cs="宋体"/>
          <w:kern w:val="0"/>
          <w:sz w:val="24"/>
          <w:lang w:bidi="ar"/>
        </w:rPr>
        <w:t xml:space="preserve">二、考核对象：获得“专业性荣誉”优秀教师 </w:t>
      </w:r>
    </w:p>
    <w:p>
      <w:pPr>
        <w:widowControl/>
        <w:spacing w:line="400" w:lineRule="exact"/>
        <w:ind w:firstLine="480" w:firstLineChars="200"/>
        <w:jc w:val="left"/>
        <w:rPr>
          <w:rFonts w:ascii="宋体" w:hAnsi="宋体" w:eastAsia="宋体" w:cs="宋体"/>
          <w:kern w:val="0"/>
          <w:sz w:val="24"/>
          <w:lang w:bidi="ar"/>
        </w:rPr>
      </w:pPr>
      <w:r>
        <w:rPr>
          <w:rFonts w:hint="eastAsia" w:ascii="宋体" w:hAnsi="宋体" w:eastAsia="宋体" w:cs="宋体"/>
          <w:kern w:val="0"/>
          <w:sz w:val="24"/>
          <w:lang w:bidi="ar"/>
        </w:rPr>
        <w:t>本方案中所指的“专业性荣誉”优秀教师包括：常州市特级教师后备人才、常州市学科带头人、常州市骨干教师、常州市</w:t>
      </w:r>
      <w:r>
        <w:rPr>
          <w:rFonts w:ascii="宋体" w:hAnsi="宋体" w:eastAsia="宋体" w:cs="宋体"/>
          <w:kern w:val="0"/>
          <w:sz w:val="24"/>
          <w:lang w:bidi="ar"/>
        </w:rPr>
        <w:t>名班主任（</w:t>
      </w:r>
      <w:r>
        <w:rPr>
          <w:rFonts w:hint="eastAsia" w:ascii="宋体" w:hAnsi="宋体" w:eastAsia="宋体" w:cs="宋体"/>
          <w:kern w:val="0"/>
          <w:sz w:val="24"/>
          <w:lang w:bidi="ar"/>
        </w:rPr>
        <w:t>骨干</w:t>
      </w:r>
      <w:r>
        <w:rPr>
          <w:rFonts w:ascii="宋体" w:hAnsi="宋体" w:eastAsia="宋体" w:cs="宋体"/>
          <w:kern w:val="0"/>
          <w:sz w:val="24"/>
          <w:lang w:bidi="ar"/>
        </w:rPr>
        <w:t>、高级、特级）</w:t>
      </w:r>
      <w:r>
        <w:rPr>
          <w:rFonts w:hint="eastAsia" w:ascii="宋体" w:hAnsi="宋体" w:eastAsia="宋体" w:cs="宋体"/>
          <w:kern w:val="0"/>
          <w:sz w:val="24"/>
          <w:lang w:bidi="ar"/>
        </w:rPr>
        <w:t>、常州市教学能手、常州市教坛新秀、武进区学科带头人、武进区骨干教师、</w:t>
      </w:r>
      <w:r>
        <w:rPr>
          <w:rFonts w:ascii="宋体" w:hAnsi="宋体" w:eastAsia="宋体" w:cs="宋体"/>
          <w:kern w:val="0"/>
          <w:sz w:val="24"/>
          <w:lang w:bidi="ar"/>
        </w:rPr>
        <w:t>武进区名班主任</w:t>
      </w:r>
      <w:r>
        <w:rPr>
          <w:rFonts w:hint="eastAsia" w:ascii="宋体" w:hAnsi="宋体" w:eastAsia="宋体" w:cs="宋体"/>
          <w:kern w:val="0"/>
          <w:sz w:val="24"/>
          <w:lang w:bidi="ar"/>
        </w:rPr>
        <w:t>。</w:t>
      </w:r>
    </w:p>
    <w:p>
      <w:pPr>
        <w:widowControl/>
        <w:spacing w:line="400" w:lineRule="exact"/>
        <w:jc w:val="left"/>
        <w:rPr>
          <w:rFonts w:ascii="宋体" w:hAnsi="宋体" w:eastAsia="宋体" w:cs="宋体"/>
          <w:kern w:val="0"/>
          <w:sz w:val="24"/>
          <w:lang w:bidi="ar"/>
        </w:rPr>
      </w:pPr>
      <w:r>
        <w:rPr>
          <w:rFonts w:hint="eastAsia" w:ascii="宋体" w:hAnsi="宋体" w:eastAsia="宋体" w:cs="宋体"/>
          <w:kern w:val="0"/>
          <w:sz w:val="24"/>
          <w:lang w:bidi="ar"/>
        </w:rPr>
        <w:t>三、考核办法使用范围</w:t>
      </w:r>
    </w:p>
    <w:p>
      <w:pPr>
        <w:widowControl/>
        <w:spacing w:line="400" w:lineRule="exact"/>
        <w:ind w:firstLine="480" w:firstLineChars="200"/>
        <w:jc w:val="left"/>
        <w:rPr>
          <w:rFonts w:ascii="宋体" w:hAnsi="宋体" w:eastAsia="宋体" w:cs="宋体"/>
          <w:kern w:val="0"/>
          <w:sz w:val="24"/>
          <w:lang w:bidi="ar"/>
        </w:rPr>
      </w:pPr>
      <w:r>
        <w:rPr>
          <w:rFonts w:hint="eastAsia" w:ascii="宋体" w:hAnsi="宋体" w:eastAsia="宋体" w:cs="宋体"/>
          <w:kern w:val="0"/>
          <w:sz w:val="24"/>
          <w:lang w:bidi="ar"/>
        </w:rPr>
        <w:t>本方案中的考核办法适用于已经取得相关专业性荣誉称号的优秀教师。在市区教育局规定的考核期内的优秀教师的考核由市区教育局负责；已经超出考核期（专业性荣誉在上轮岗位聘任中已经加过分）以及</w:t>
      </w:r>
      <w:r>
        <w:rPr>
          <w:rFonts w:ascii="宋体" w:hAnsi="宋体" w:eastAsia="宋体" w:cs="宋体"/>
          <w:kern w:val="0"/>
          <w:sz w:val="24"/>
          <w:lang w:bidi="ar"/>
        </w:rPr>
        <w:t>市区教育局不考核的优秀教师</w:t>
      </w:r>
      <w:r>
        <w:rPr>
          <w:rFonts w:hint="eastAsia" w:ascii="宋体" w:hAnsi="宋体" w:eastAsia="宋体" w:cs="宋体"/>
          <w:kern w:val="0"/>
          <w:sz w:val="24"/>
          <w:lang w:bidi="ar"/>
        </w:rPr>
        <w:t>，考核使用本办法。</w:t>
      </w:r>
    </w:p>
    <w:p>
      <w:pPr>
        <w:widowControl/>
        <w:spacing w:line="400" w:lineRule="exact"/>
        <w:jc w:val="left"/>
        <w:rPr>
          <w:rFonts w:ascii="宋体" w:hAnsi="宋体" w:eastAsia="宋体" w:cs="宋体"/>
          <w:kern w:val="0"/>
          <w:sz w:val="24"/>
          <w:lang w:bidi="ar"/>
        </w:rPr>
      </w:pPr>
      <w:r>
        <w:rPr>
          <w:rFonts w:hint="eastAsia" w:ascii="宋体" w:hAnsi="宋体" w:eastAsia="宋体" w:cs="宋体"/>
          <w:kern w:val="0"/>
          <w:sz w:val="24"/>
          <w:lang w:bidi="ar"/>
        </w:rPr>
        <w:t>四、</w:t>
      </w:r>
      <w:r>
        <w:rPr>
          <w:rFonts w:ascii="宋体" w:hAnsi="宋体" w:eastAsia="宋体" w:cs="宋体"/>
          <w:kern w:val="0"/>
          <w:sz w:val="24"/>
          <w:lang w:bidi="ar"/>
        </w:rPr>
        <w:t>考评结果确定</w:t>
      </w:r>
      <w:r>
        <w:rPr>
          <w:rFonts w:hint="eastAsia" w:ascii="宋体" w:hAnsi="宋体" w:eastAsia="宋体" w:cs="宋体"/>
          <w:kern w:val="0"/>
          <w:sz w:val="24"/>
          <w:lang w:bidi="ar"/>
        </w:rPr>
        <w:t>：</w:t>
      </w:r>
    </w:p>
    <w:p>
      <w:pPr>
        <w:widowControl/>
        <w:tabs>
          <w:tab w:val="left" w:pos="312"/>
        </w:tabs>
        <w:spacing w:line="400" w:lineRule="exact"/>
        <w:jc w:val="left"/>
        <w:rPr>
          <w:rFonts w:ascii="宋体" w:hAnsi="宋体" w:eastAsia="宋体" w:cs="宋体"/>
          <w:kern w:val="0"/>
          <w:sz w:val="24"/>
          <w:lang w:bidi="ar"/>
        </w:rPr>
      </w:pPr>
      <w:r>
        <w:rPr>
          <w:rFonts w:hint="eastAsia" w:ascii="宋体" w:hAnsi="宋体" w:eastAsia="宋体" w:cs="宋体"/>
          <w:kern w:val="0"/>
          <w:sz w:val="24"/>
          <w:lang w:bidi="ar"/>
        </w:rPr>
        <w:t>1.</w:t>
      </w:r>
      <w:r>
        <w:rPr>
          <w:rFonts w:ascii="宋体" w:hAnsi="宋体" w:eastAsia="宋体" w:cs="宋体"/>
          <w:kern w:val="0"/>
          <w:sz w:val="24"/>
          <w:lang w:bidi="ar"/>
        </w:rPr>
        <w:t>“优秀”多于“合格”,总评为“优秀”</w:t>
      </w:r>
      <w:r>
        <w:rPr>
          <w:rFonts w:hint="eastAsia" w:ascii="宋体" w:hAnsi="宋体" w:eastAsia="宋体" w:cs="宋体"/>
          <w:kern w:val="0"/>
          <w:sz w:val="24"/>
          <w:lang w:bidi="ar"/>
        </w:rPr>
        <w:t>；</w:t>
      </w:r>
    </w:p>
    <w:p>
      <w:pPr>
        <w:widowControl/>
        <w:tabs>
          <w:tab w:val="left" w:pos="312"/>
        </w:tabs>
        <w:spacing w:line="400" w:lineRule="exact"/>
        <w:jc w:val="left"/>
        <w:rPr>
          <w:rFonts w:ascii="宋体" w:hAnsi="宋体" w:eastAsia="宋体" w:cs="宋体"/>
          <w:kern w:val="0"/>
          <w:sz w:val="24"/>
          <w:lang w:bidi="ar"/>
        </w:rPr>
      </w:pPr>
      <w:r>
        <w:rPr>
          <w:rFonts w:ascii="宋体" w:hAnsi="宋体" w:eastAsia="宋体" w:cs="宋体"/>
          <w:kern w:val="0"/>
          <w:sz w:val="24"/>
          <w:lang w:bidi="ar"/>
        </w:rPr>
        <w:t>2.</w:t>
      </w:r>
      <w:r>
        <w:rPr>
          <w:rFonts w:hint="eastAsia" w:ascii="宋体" w:hAnsi="宋体" w:eastAsia="宋体" w:cs="宋体"/>
          <w:kern w:val="0"/>
          <w:sz w:val="24"/>
          <w:lang w:bidi="ar"/>
        </w:rPr>
        <w:t xml:space="preserve"> “合格”多</w:t>
      </w:r>
      <w:r>
        <w:rPr>
          <w:rFonts w:ascii="宋体" w:hAnsi="宋体" w:eastAsia="宋体" w:cs="宋体"/>
          <w:kern w:val="0"/>
          <w:sz w:val="24"/>
          <w:lang w:bidi="ar"/>
        </w:rPr>
        <w:t>于“</w:t>
      </w:r>
      <w:r>
        <w:rPr>
          <w:rFonts w:hint="eastAsia" w:ascii="宋体" w:hAnsi="宋体" w:eastAsia="宋体" w:cs="宋体"/>
          <w:kern w:val="0"/>
          <w:sz w:val="24"/>
          <w:lang w:bidi="ar"/>
        </w:rPr>
        <w:t>优秀</w:t>
      </w:r>
      <w:r>
        <w:rPr>
          <w:rFonts w:ascii="宋体" w:hAnsi="宋体" w:eastAsia="宋体" w:cs="宋体"/>
          <w:kern w:val="0"/>
          <w:sz w:val="24"/>
          <w:lang w:bidi="ar"/>
        </w:rPr>
        <w:t>”</w:t>
      </w:r>
      <w:r>
        <w:rPr>
          <w:rFonts w:hint="eastAsia" w:ascii="宋体" w:hAnsi="宋体" w:eastAsia="宋体" w:cs="宋体"/>
          <w:kern w:val="0"/>
          <w:sz w:val="24"/>
          <w:lang w:bidi="ar"/>
        </w:rPr>
        <w:t>，</w:t>
      </w:r>
      <w:r>
        <w:rPr>
          <w:rFonts w:ascii="宋体" w:hAnsi="宋体" w:eastAsia="宋体" w:cs="宋体"/>
          <w:kern w:val="0"/>
          <w:sz w:val="24"/>
          <w:lang w:bidi="ar"/>
        </w:rPr>
        <w:t>总评为“</w:t>
      </w:r>
      <w:r>
        <w:rPr>
          <w:rFonts w:hint="eastAsia" w:ascii="宋体" w:hAnsi="宋体" w:eastAsia="宋体" w:cs="宋体"/>
          <w:kern w:val="0"/>
          <w:sz w:val="24"/>
          <w:lang w:bidi="ar"/>
        </w:rPr>
        <w:t>合格</w:t>
      </w:r>
      <w:r>
        <w:rPr>
          <w:rFonts w:ascii="宋体" w:hAnsi="宋体" w:eastAsia="宋体" w:cs="宋体"/>
          <w:kern w:val="0"/>
          <w:sz w:val="24"/>
          <w:lang w:bidi="ar"/>
        </w:rPr>
        <w:t>”</w:t>
      </w:r>
      <w:r>
        <w:rPr>
          <w:rFonts w:hint="eastAsia" w:ascii="宋体" w:hAnsi="宋体" w:eastAsia="宋体" w:cs="宋体"/>
          <w:kern w:val="0"/>
          <w:sz w:val="24"/>
          <w:lang w:bidi="ar"/>
        </w:rPr>
        <w:t>；</w:t>
      </w:r>
      <w:r>
        <w:rPr>
          <w:rFonts w:hint="eastAsia"/>
        </w:rPr>
        <w:t xml:space="preserve"> </w:t>
      </w:r>
      <w:r>
        <w:rPr>
          <w:rFonts w:hint="eastAsia" w:ascii="宋体" w:hAnsi="宋体" w:eastAsia="宋体" w:cs="宋体"/>
          <w:kern w:val="0"/>
          <w:sz w:val="24"/>
          <w:lang w:bidi="ar"/>
        </w:rPr>
        <w:t>四项“优秀”，一项“基本合格”，总评为“合格”。</w:t>
      </w:r>
    </w:p>
    <w:p>
      <w:pPr>
        <w:widowControl/>
        <w:tabs>
          <w:tab w:val="left" w:pos="312"/>
        </w:tabs>
        <w:spacing w:line="400" w:lineRule="exact"/>
        <w:jc w:val="left"/>
        <w:rPr>
          <w:rFonts w:ascii="宋体" w:hAnsi="宋体" w:eastAsia="宋体" w:cs="宋体"/>
          <w:kern w:val="0"/>
          <w:sz w:val="24"/>
          <w:lang w:bidi="ar"/>
        </w:rPr>
      </w:pPr>
      <w:r>
        <w:rPr>
          <w:rFonts w:hint="eastAsia" w:ascii="宋体" w:hAnsi="宋体" w:eastAsia="宋体" w:cs="宋体"/>
          <w:kern w:val="0"/>
          <w:sz w:val="24"/>
          <w:lang w:bidi="ar"/>
        </w:rPr>
        <w:t xml:space="preserve">3. </w:t>
      </w:r>
      <w:r>
        <w:rPr>
          <w:rFonts w:ascii="宋体" w:hAnsi="宋体" w:eastAsia="宋体" w:cs="宋体"/>
          <w:kern w:val="0"/>
          <w:sz w:val="24"/>
          <w:lang w:bidi="ar"/>
        </w:rPr>
        <w:t>有</w:t>
      </w:r>
      <w:r>
        <w:rPr>
          <w:rFonts w:hint="eastAsia" w:ascii="宋体" w:hAnsi="宋体" w:eastAsia="宋体" w:cs="宋体"/>
          <w:kern w:val="0"/>
          <w:sz w:val="24"/>
          <w:lang w:bidi="ar"/>
        </w:rPr>
        <w:t>二</w:t>
      </w:r>
      <w:r>
        <w:rPr>
          <w:rFonts w:ascii="宋体" w:hAnsi="宋体" w:eastAsia="宋体" w:cs="宋体"/>
          <w:kern w:val="0"/>
          <w:sz w:val="24"/>
          <w:lang w:bidi="ar"/>
        </w:rPr>
        <w:t>项</w:t>
      </w:r>
      <w:r>
        <w:rPr>
          <w:rFonts w:hint="eastAsia" w:ascii="宋体" w:hAnsi="宋体" w:eastAsia="宋体" w:cs="宋体"/>
          <w:kern w:val="0"/>
          <w:sz w:val="24"/>
          <w:lang w:bidi="ar"/>
        </w:rPr>
        <w:t>及</w:t>
      </w:r>
      <w:r>
        <w:rPr>
          <w:rFonts w:ascii="宋体" w:hAnsi="宋体" w:eastAsia="宋体" w:cs="宋体"/>
          <w:kern w:val="0"/>
          <w:sz w:val="24"/>
          <w:lang w:bidi="ar"/>
        </w:rPr>
        <w:t>以上</w:t>
      </w:r>
      <w:r>
        <w:rPr>
          <w:rFonts w:hint="eastAsia" w:ascii="宋体" w:hAnsi="宋体" w:eastAsia="宋体" w:cs="宋体"/>
          <w:kern w:val="0"/>
          <w:sz w:val="24"/>
          <w:lang w:bidi="ar"/>
        </w:rPr>
        <w:t>是</w:t>
      </w:r>
      <w:r>
        <w:rPr>
          <w:rFonts w:ascii="宋体" w:hAnsi="宋体" w:eastAsia="宋体" w:cs="宋体"/>
          <w:kern w:val="0"/>
          <w:sz w:val="24"/>
          <w:lang w:bidi="ar"/>
        </w:rPr>
        <w:t>“</w:t>
      </w:r>
      <w:r>
        <w:rPr>
          <w:rFonts w:hint="eastAsia" w:ascii="宋体" w:hAnsi="宋体" w:eastAsia="宋体" w:cs="宋体"/>
          <w:kern w:val="0"/>
          <w:sz w:val="24"/>
          <w:lang w:bidi="ar"/>
        </w:rPr>
        <w:t>基本</w:t>
      </w:r>
      <w:r>
        <w:rPr>
          <w:rFonts w:ascii="宋体" w:hAnsi="宋体" w:eastAsia="宋体" w:cs="宋体"/>
          <w:kern w:val="0"/>
          <w:sz w:val="24"/>
          <w:lang w:bidi="ar"/>
        </w:rPr>
        <w:t>合格”</w:t>
      </w:r>
      <w:r>
        <w:rPr>
          <w:rFonts w:hint="eastAsia" w:ascii="宋体" w:hAnsi="宋体" w:eastAsia="宋体" w:cs="宋体"/>
          <w:kern w:val="0"/>
          <w:sz w:val="24"/>
          <w:lang w:bidi="ar"/>
        </w:rPr>
        <w:t>，</w:t>
      </w:r>
      <w:r>
        <w:rPr>
          <w:rFonts w:ascii="宋体" w:hAnsi="宋体" w:eastAsia="宋体" w:cs="宋体"/>
          <w:kern w:val="0"/>
          <w:sz w:val="24"/>
          <w:lang w:bidi="ar"/>
        </w:rPr>
        <w:t>总评为“</w:t>
      </w:r>
      <w:r>
        <w:rPr>
          <w:rFonts w:hint="eastAsia" w:ascii="宋体" w:hAnsi="宋体" w:eastAsia="宋体" w:cs="宋体"/>
          <w:kern w:val="0"/>
          <w:sz w:val="24"/>
          <w:lang w:bidi="ar"/>
        </w:rPr>
        <w:t>基本</w:t>
      </w:r>
      <w:r>
        <w:rPr>
          <w:rFonts w:ascii="宋体" w:hAnsi="宋体" w:eastAsia="宋体" w:cs="宋体"/>
          <w:kern w:val="0"/>
          <w:sz w:val="24"/>
          <w:lang w:bidi="ar"/>
        </w:rPr>
        <w:t>合格”</w:t>
      </w:r>
      <w:r>
        <w:rPr>
          <w:rFonts w:hint="eastAsia" w:ascii="宋体" w:hAnsi="宋体" w:eastAsia="宋体" w:cs="宋体"/>
          <w:kern w:val="0"/>
          <w:sz w:val="24"/>
          <w:lang w:bidi="ar"/>
        </w:rPr>
        <w:t>；四项</w:t>
      </w:r>
      <w:r>
        <w:rPr>
          <w:rFonts w:ascii="宋体" w:hAnsi="宋体" w:eastAsia="宋体" w:cs="宋体"/>
          <w:kern w:val="0"/>
          <w:sz w:val="24"/>
          <w:lang w:bidi="ar"/>
        </w:rPr>
        <w:t>“</w:t>
      </w:r>
      <w:r>
        <w:rPr>
          <w:rFonts w:hint="eastAsia" w:ascii="宋体" w:hAnsi="宋体" w:eastAsia="宋体" w:cs="宋体"/>
          <w:kern w:val="0"/>
          <w:sz w:val="24"/>
          <w:lang w:bidi="ar"/>
        </w:rPr>
        <w:t>合格</w:t>
      </w:r>
      <w:r>
        <w:rPr>
          <w:rFonts w:ascii="宋体" w:hAnsi="宋体" w:eastAsia="宋体" w:cs="宋体"/>
          <w:kern w:val="0"/>
          <w:sz w:val="24"/>
          <w:lang w:bidi="ar"/>
        </w:rPr>
        <w:t>”</w:t>
      </w:r>
      <w:r>
        <w:rPr>
          <w:rFonts w:hint="eastAsia" w:ascii="宋体" w:hAnsi="宋体" w:eastAsia="宋体" w:cs="宋体"/>
          <w:kern w:val="0"/>
          <w:sz w:val="24"/>
          <w:lang w:bidi="ar"/>
        </w:rPr>
        <w:t>，</w:t>
      </w:r>
      <w:r>
        <w:rPr>
          <w:rFonts w:ascii="宋体" w:hAnsi="宋体" w:eastAsia="宋体" w:cs="宋体"/>
          <w:kern w:val="0"/>
          <w:sz w:val="24"/>
          <w:lang w:bidi="ar"/>
        </w:rPr>
        <w:t>一项“</w:t>
      </w:r>
      <w:r>
        <w:rPr>
          <w:rFonts w:hint="eastAsia" w:ascii="宋体" w:hAnsi="宋体" w:eastAsia="宋体" w:cs="宋体"/>
          <w:kern w:val="0"/>
          <w:sz w:val="24"/>
          <w:lang w:bidi="ar"/>
        </w:rPr>
        <w:t>基本</w:t>
      </w:r>
      <w:r>
        <w:rPr>
          <w:rFonts w:ascii="宋体" w:hAnsi="宋体" w:eastAsia="宋体" w:cs="宋体"/>
          <w:kern w:val="0"/>
          <w:sz w:val="24"/>
          <w:lang w:bidi="ar"/>
        </w:rPr>
        <w:t>合格”</w:t>
      </w:r>
      <w:r>
        <w:rPr>
          <w:rFonts w:hint="eastAsia" w:ascii="宋体" w:hAnsi="宋体" w:eastAsia="宋体" w:cs="宋体"/>
          <w:kern w:val="0"/>
          <w:sz w:val="24"/>
          <w:lang w:bidi="ar"/>
        </w:rPr>
        <w:t>，</w:t>
      </w:r>
      <w:r>
        <w:rPr>
          <w:rFonts w:ascii="宋体" w:hAnsi="宋体" w:eastAsia="宋体" w:cs="宋体"/>
          <w:kern w:val="0"/>
          <w:sz w:val="24"/>
          <w:lang w:bidi="ar"/>
        </w:rPr>
        <w:t>总评为“</w:t>
      </w:r>
      <w:r>
        <w:rPr>
          <w:rFonts w:hint="eastAsia" w:ascii="宋体" w:hAnsi="宋体" w:eastAsia="宋体" w:cs="宋体"/>
          <w:kern w:val="0"/>
          <w:sz w:val="24"/>
          <w:lang w:bidi="ar"/>
        </w:rPr>
        <w:t>基本</w:t>
      </w:r>
      <w:r>
        <w:rPr>
          <w:rFonts w:ascii="宋体" w:hAnsi="宋体" w:eastAsia="宋体" w:cs="宋体"/>
          <w:kern w:val="0"/>
          <w:sz w:val="24"/>
          <w:lang w:bidi="ar"/>
        </w:rPr>
        <w:t>合格”</w:t>
      </w:r>
      <w:r>
        <w:rPr>
          <w:rFonts w:hint="eastAsia" w:ascii="宋体" w:hAnsi="宋体" w:eastAsia="宋体" w:cs="宋体"/>
          <w:kern w:val="0"/>
          <w:sz w:val="24"/>
          <w:lang w:bidi="ar"/>
        </w:rPr>
        <w:t>。</w:t>
      </w:r>
    </w:p>
    <w:p>
      <w:pPr>
        <w:widowControl/>
        <w:tabs>
          <w:tab w:val="left" w:pos="312"/>
        </w:tabs>
        <w:spacing w:line="400" w:lineRule="exact"/>
        <w:jc w:val="left"/>
        <w:rPr>
          <w:rFonts w:ascii="宋体" w:hAnsi="宋体" w:eastAsia="宋体" w:cs="宋体"/>
          <w:kern w:val="0"/>
          <w:sz w:val="24"/>
          <w:lang w:bidi="ar"/>
        </w:rPr>
      </w:pPr>
      <w:r>
        <w:rPr>
          <w:rFonts w:ascii="宋体" w:hAnsi="宋体" w:eastAsia="宋体" w:cs="宋体"/>
          <w:kern w:val="0"/>
          <w:sz w:val="24"/>
          <w:lang w:bidi="ar"/>
        </w:rPr>
        <w:t>4</w:t>
      </w:r>
      <w:r>
        <w:rPr>
          <w:rFonts w:hint="eastAsia" w:ascii="宋体" w:hAnsi="宋体" w:eastAsia="宋体" w:cs="宋体"/>
          <w:kern w:val="0"/>
          <w:sz w:val="24"/>
          <w:lang w:bidi="ar"/>
        </w:rPr>
        <w:t>. 有</w:t>
      </w:r>
      <w:r>
        <w:rPr>
          <w:rFonts w:ascii="宋体" w:hAnsi="宋体" w:eastAsia="宋体" w:cs="宋体"/>
          <w:kern w:val="0"/>
          <w:sz w:val="24"/>
          <w:lang w:bidi="ar"/>
        </w:rPr>
        <w:t>一</w:t>
      </w:r>
      <w:r>
        <w:rPr>
          <w:rFonts w:hint="eastAsia" w:ascii="宋体" w:hAnsi="宋体" w:eastAsia="宋体" w:cs="宋体"/>
          <w:kern w:val="0"/>
          <w:sz w:val="24"/>
          <w:lang w:bidi="ar"/>
        </w:rPr>
        <w:t>项“不合格”的</w:t>
      </w:r>
      <w:r>
        <w:rPr>
          <w:rFonts w:ascii="宋体" w:hAnsi="宋体" w:eastAsia="宋体" w:cs="宋体"/>
          <w:kern w:val="0"/>
          <w:sz w:val="24"/>
          <w:lang w:bidi="ar"/>
        </w:rPr>
        <w:t>总评为“</w:t>
      </w:r>
      <w:r>
        <w:rPr>
          <w:rFonts w:hint="eastAsia" w:ascii="宋体" w:hAnsi="宋体" w:eastAsia="宋体" w:cs="宋体"/>
          <w:kern w:val="0"/>
          <w:sz w:val="24"/>
          <w:lang w:bidi="ar"/>
        </w:rPr>
        <w:t>不合格</w:t>
      </w:r>
      <w:r>
        <w:rPr>
          <w:rFonts w:ascii="宋体" w:hAnsi="宋体" w:eastAsia="宋体" w:cs="宋体"/>
          <w:kern w:val="0"/>
          <w:sz w:val="24"/>
          <w:lang w:bidi="ar"/>
        </w:rPr>
        <w:t>”</w:t>
      </w:r>
      <w:r>
        <w:rPr>
          <w:rFonts w:hint="eastAsia" w:ascii="宋体" w:hAnsi="宋体" w:eastAsia="宋体" w:cs="宋体"/>
          <w:kern w:val="0"/>
          <w:sz w:val="24"/>
          <w:lang w:bidi="ar"/>
        </w:rPr>
        <w:t>。</w:t>
      </w:r>
      <w:r>
        <w:rPr>
          <w:rFonts w:ascii="宋体" w:hAnsi="宋体" w:eastAsia="宋体" w:cs="宋体"/>
          <w:kern w:val="0"/>
          <w:sz w:val="24"/>
          <w:lang w:bidi="ar"/>
        </w:rPr>
        <w:t xml:space="preserve"> </w:t>
      </w:r>
    </w:p>
    <w:p>
      <w:pPr>
        <w:widowControl/>
        <w:tabs>
          <w:tab w:val="left" w:pos="312"/>
        </w:tabs>
        <w:spacing w:line="400" w:lineRule="exact"/>
        <w:rPr>
          <w:rFonts w:ascii="宋体" w:hAnsi="宋体" w:eastAsia="宋体" w:cs="宋体"/>
          <w:kern w:val="0"/>
          <w:sz w:val="24"/>
          <w:lang w:bidi="ar"/>
        </w:rPr>
      </w:pPr>
      <w:r>
        <w:rPr>
          <w:rFonts w:hint="eastAsia" w:ascii="宋体" w:hAnsi="宋体" w:eastAsia="宋体" w:cs="宋体"/>
          <w:kern w:val="0"/>
          <w:sz w:val="24"/>
          <w:lang w:bidi="ar"/>
        </w:rPr>
        <w:t>五、考核与管理</w:t>
      </w:r>
    </w:p>
    <w:p>
      <w:pPr>
        <w:widowControl/>
        <w:tabs>
          <w:tab w:val="left" w:pos="312"/>
        </w:tabs>
        <w:spacing w:line="400" w:lineRule="exact"/>
        <w:ind w:firstLine="120" w:firstLineChars="50"/>
        <w:rPr>
          <w:rFonts w:ascii="宋体" w:hAnsi="宋体" w:eastAsia="宋体" w:cs="宋体"/>
          <w:kern w:val="0"/>
          <w:sz w:val="24"/>
          <w:lang w:bidi="ar"/>
        </w:rPr>
      </w:pPr>
      <w:r>
        <w:rPr>
          <w:rFonts w:hint="eastAsia" w:ascii="宋体" w:hAnsi="宋体" w:eastAsia="宋体" w:cs="宋体"/>
          <w:kern w:val="0"/>
          <w:sz w:val="24"/>
          <w:lang w:bidi="ar"/>
        </w:rPr>
        <w:t>1. 考核程序</w:t>
      </w:r>
    </w:p>
    <w:p>
      <w:pPr>
        <w:spacing w:line="400" w:lineRule="exact"/>
        <w:rPr>
          <w:rFonts w:ascii="Times New Roman" w:hAnsi="Times New Roman" w:eastAsia="宋体" w:cs="Times New Roman"/>
          <w:sz w:val="24"/>
        </w:rPr>
      </w:pPr>
      <w:r>
        <w:rPr>
          <w:rFonts w:hint="eastAsia" w:ascii="Times New Roman" w:hAnsi="Times New Roman" w:eastAsia="宋体" w:cs="Times New Roman"/>
          <w:sz w:val="24"/>
        </w:rPr>
        <w:t>（1）被考核的获得“专业性荣誉”优秀教师学年初提出考核书面申请，一旦</w:t>
      </w:r>
      <w:r>
        <w:rPr>
          <w:rFonts w:ascii="Times New Roman" w:hAnsi="Times New Roman" w:eastAsia="宋体" w:cs="Times New Roman"/>
          <w:sz w:val="24"/>
        </w:rPr>
        <w:t>提出申请就</w:t>
      </w:r>
      <w:r>
        <w:rPr>
          <w:rFonts w:hint="eastAsia" w:ascii="Times New Roman" w:hAnsi="Times New Roman" w:eastAsia="宋体" w:cs="Times New Roman"/>
          <w:sz w:val="24"/>
        </w:rPr>
        <w:t>必须</w:t>
      </w:r>
      <w:r>
        <w:rPr>
          <w:rFonts w:ascii="Times New Roman" w:hAnsi="Times New Roman" w:eastAsia="宋体" w:cs="Times New Roman"/>
          <w:sz w:val="24"/>
        </w:rPr>
        <w:t>参加</w:t>
      </w:r>
      <w:r>
        <w:rPr>
          <w:rFonts w:hint="eastAsia" w:ascii="Times New Roman" w:hAnsi="Times New Roman" w:eastAsia="宋体" w:cs="Times New Roman"/>
          <w:sz w:val="24"/>
        </w:rPr>
        <w:t>一轮</w:t>
      </w:r>
      <w:r>
        <w:rPr>
          <w:rFonts w:ascii="Times New Roman" w:hAnsi="Times New Roman" w:eastAsia="宋体" w:cs="Times New Roman"/>
          <w:sz w:val="24"/>
        </w:rPr>
        <w:t>考核</w:t>
      </w:r>
      <w:r>
        <w:rPr>
          <w:rFonts w:hint="eastAsia" w:ascii="Times New Roman" w:hAnsi="Times New Roman" w:eastAsia="宋体" w:cs="Times New Roman"/>
          <w:sz w:val="24"/>
        </w:rPr>
        <w:t xml:space="preserve">。 </w:t>
      </w:r>
    </w:p>
    <w:p>
      <w:pPr>
        <w:spacing w:line="400" w:lineRule="exact"/>
        <w:rPr>
          <w:rFonts w:ascii="Times New Roman" w:hAnsi="Times New Roman" w:eastAsia="宋体" w:cs="Times New Roman"/>
          <w:sz w:val="24"/>
        </w:rPr>
      </w:pPr>
      <w:r>
        <w:rPr>
          <w:rFonts w:hint="eastAsia" w:ascii="Times New Roman" w:hAnsi="Times New Roman" w:eastAsia="宋体" w:cs="Times New Roman"/>
          <w:sz w:val="24"/>
        </w:rPr>
        <w:t>（2）</w:t>
      </w:r>
      <w:r>
        <w:rPr>
          <w:rFonts w:ascii="Times New Roman" w:hAnsi="Times New Roman" w:eastAsia="宋体" w:cs="Times New Roman"/>
          <w:sz w:val="24"/>
        </w:rPr>
        <w:t>被考核的</w:t>
      </w:r>
      <w:r>
        <w:rPr>
          <w:rFonts w:hint="eastAsia" w:ascii="Times New Roman" w:hAnsi="Times New Roman" w:eastAsia="宋体" w:cs="Times New Roman"/>
          <w:sz w:val="24"/>
        </w:rPr>
        <w:t>优秀</w:t>
      </w:r>
      <w:r>
        <w:rPr>
          <w:rFonts w:ascii="Times New Roman" w:hAnsi="Times New Roman" w:eastAsia="宋体" w:cs="Times New Roman"/>
          <w:sz w:val="24"/>
        </w:rPr>
        <w:t>教师对本年度的</w:t>
      </w:r>
      <w:r>
        <w:rPr>
          <w:rFonts w:hint="eastAsia" w:ascii="Times New Roman" w:hAnsi="Times New Roman" w:eastAsia="宋体" w:cs="Times New Roman"/>
          <w:sz w:val="24"/>
        </w:rPr>
        <w:t>师德师风</w:t>
      </w:r>
      <w:r>
        <w:rPr>
          <w:rFonts w:ascii="Times New Roman" w:hAnsi="Times New Roman" w:eastAsia="宋体" w:cs="Times New Roman"/>
          <w:sz w:val="24"/>
        </w:rPr>
        <w:t>、</w:t>
      </w:r>
      <w:r>
        <w:rPr>
          <w:rFonts w:hint="eastAsia" w:ascii="Times New Roman" w:hAnsi="Times New Roman" w:eastAsia="宋体" w:cs="Times New Roman"/>
          <w:sz w:val="24"/>
        </w:rPr>
        <w:t>教育教学</w:t>
      </w:r>
      <w:r>
        <w:rPr>
          <w:rFonts w:ascii="Times New Roman" w:hAnsi="Times New Roman" w:eastAsia="宋体" w:cs="Times New Roman"/>
          <w:sz w:val="24"/>
        </w:rPr>
        <w:t>示范、</w:t>
      </w:r>
      <w:r>
        <w:rPr>
          <w:rFonts w:hint="eastAsia" w:ascii="Times New Roman" w:hAnsi="Times New Roman" w:eastAsia="宋体" w:cs="Times New Roman"/>
          <w:sz w:val="24"/>
        </w:rPr>
        <w:t>教育科研</w:t>
      </w:r>
      <w:r>
        <w:rPr>
          <w:rFonts w:ascii="Times New Roman" w:hAnsi="Times New Roman" w:eastAsia="宋体" w:cs="Times New Roman"/>
          <w:sz w:val="24"/>
        </w:rPr>
        <w:t>、</w:t>
      </w:r>
      <w:r>
        <w:rPr>
          <w:rFonts w:hint="eastAsia" w:ascii="Times New Roman" w:hAnsi="Times New Roman" w:eastAsia="宋体" w:cs="Times New Roman"/>
          <w:sz w:val="24"/>
        </w:rPr>
        <w:t>指导</w:t>
      </w:r>
      <w:r>
        <w:rPr>
          <w:rFonts w:ascii="Times New Roman" w:hAnsi="Times New Roman" w:eastAsia="宋体" w:cs="Times New Roman"/>
          <w:sz w:val="24"/>
        </w:rPr>
        <w:t>教师（</w:t>
      </w:r>
      <w:r>
        <w:rPr>
          <w:rFonts w:hint="eastAsia" w:ascii="Times New Roman" w:hAnsi="Times New Roman" w:eastAsia="宋体" w:cs="Times New Roman"/>
          <w:sz w:val="24"/>
        </w:rPr>
        <w:t>学生</w:t>
      </w:r>
      <w:r>
        <w:rPr>
          <w:rFonts w:ascii="Times New Roman" w:hAnsi="Times New Roman" w:eastAsia="宋体" w:cs="Times New Roman"/>
          <w:sz w:val="24"/>
        </w:rPr>
        <w:t>）</w:t>
      </w:r>
      <w:r>
        <w:rPr>
          <w:rFonts w:hint="eastAsia" w:ascii="Times New Roman" w:hAnsi="Times New Roman" w:eastAsia="宋体" w:cs="Times New Roman"/>
          <w:sz w:val="24"/>
        </w:rPr>
        <w:t>、</w:t>
      </w:r>
      <w:r>
        <w:rPr>
          <w:rFonts w:ascii="Times New Roman" w:hAnsi="Times New Roman" w:eastAsia="宋体" w:cs="Times New Roman"/>
          <w:sz w:val="24"/>
        </w:rPr>
        <w:t>工作量的完成情况以及教育教学工作成绩</w:t>
      </w:r>
      <w:r>
        <w:rPr>
          <w:rFonts w:hint="eastAsia" w:ascii="Times New Roman" w:hAnsi="Times New Roman" w:eastAsia="宋体" w:cs="Times New Roman"/>
          <w:sz w:val="24"/>
        </w:rPr>
        <w:t>等</w:t>
      </w:r>
      <w:r>
        <w:rPr>
          <w:rFonts w:ascii="Times New Roman" w:hAnsi="Times New Roman" w:eastAsia="宋体" w:cs="Times New Roman"/>
          <w:sz w:val="24"/>
        </w:rPr>
        <w:t>进行书面总结，提交</w:t>
      </w:r>
      <w:r>
        <w:rPr>
          <w:rFonts w:hint="eastAsia" w:ascii="Times New Roman" w:hAnsi="Times New Roman" w:eastAsia="宋体" w:cs="Times New Roman"/>
          <w:sz w:val="24"/>
        </w:rPr>
        <w:t>考核</w:t>
      </w:r>
      <w:r>
        <w:rPr>
          <w:rFonts w:ascii="Times New Roman" w:hAnsi="Times New Roman" w:eastAsia="宋体" w:cs="Times New Roman"/>
          <w:sz w:val="24"/>
        </w:rPr>
        <w:t>登记表及相关证明材料。</w:t>
      </w:r>
      <w:r>
        <w:rPr>
          <w:rFonts w:hint="eastAsia" w:ascii="Times New Roman" w:hAnsi="Times New Roman" w:eastAsia="宋体" w:cs="Times New Roman"/>
          <w:sz w:val="24"/>
        </w:rPr>
        <w:t xml:space="preserve"> </w:t>
      </w:r>
    </w:p>
    <w:p>
      <w:pPr>
        <w:spacing w:line="400" w:lineRule="exact"/>
        <w:rPr>
          <w:rFonts w:ascii="Times New Roman" w:hAnsi="Times New Roman" w:eastAsia="宋体" w:cs="Times New Roman"/>
          <w:sz w:val="24"/>
        </w:rPr>
      </w:pPr>
      <w:r>
        <w:rPr>
          <w:rFonts w:hint="eastAsia" w:ascii="Times New Roman" w:hAnsi="Times New Roman" w:eastAsia="宋体" w:cs="Times New Roman"/>
          <w:sz w:val="24"/>
        </w:rPr>
        <w:t>（3）</w:t>
      </w:r>
      <w:r>
        <w:rPr>
          <w:rFonts w:ascii="Times New Roman" w:hAnsi="Times New Roman" w:eastAsia="宋体" w:cs="Times New Roman"/>
          <w:sz w:val="24"/>
        </w:rPr>
        <w:t>考核小组</w:t>
      </w:r>
      <w:r>
        <w:rPr>
          <w:rFonts w:hint="eastAsia" w:ascii="Times New Roman" w:hAnsi="Times New Roman" w:eastAsia="宋体" w:cs="Times New Roman"/>
          <w:sz w:val="24"/>
        </w:rPr>
        <w:t>每年度</w:t>
      </w:r>
      <w:r>
        <w:rPr>
          <w:rFonts w:ascii="Times New Roman" w:hAnsi="Times New Roman" w:eastAsia="宋体" w:cs="Times New Roman"/>
          <w:sz w:val="24"/>
        </w:rPr>
        <w:t>对</w:t>
      </w:r>
      <w:r>
        <w:rPr>
          <w:rFonts w:hint="eastAsia" w:ascii="Times New Roman" w:hAnsi="Times New Roman" w:eastAsia="宋体" w:cs="Times New Roman"/>
          <w:sz w:val="24"/>
        </w:rPr>
        <w:t>获得“专业性</w:t>
      </w:r>
      <w:r>
        <w:rPr>
          <w:rFonts w:ascii="Times New Roman" w:hAnsi="Times New Roman" w:eastAsia="宋体" w:cs="Times New Roman"/>
          <w:sz w:val="24"/>
        </w:rPr>
        <w:t>荣誉</w:t>
      </w:r>
      <w:r>
        <w:rPr>
          <w:rFonts w:hint="eastAsia" w:ascii="Times New Roman" w:hAnsi="Times New Roman" w:eastAsia="宋体" w:cs="Times New Roman"/>
          <w:sz w:val="24"/>
        </w:rPr>
        <w:t>”优秀</w:t>
      </w:r>
      <w:r>
        <w:rPr>
          <w:rFonts w:ascii="Times New Roman" w:hAnsi="Times New Roman" w:eastAsia="宋体" w:cs="Times New Roman"/>
          <w:sz w:val="24"/>
        </w:rPr>
        <w:t>教师对照考核内容和要求，进行全面的考核，并作出考核结论</w:t>
      </w:r>
      <w:r>
        <w:rPr>
          <w:rFonts w:hint="eastAsia" w:ascii="Times New Roman" w:hAnsi="Times New Roman" w:eastAsia="宋体" w:cs="Times New Roman"/>
          <w:sz w:val="24"/>
        </w:rPr>
        <w:t>，同时公示考核材料与考核结果。</w:t>
      </w:r>
    </w:p>
    <w:p>
      <w:pPr>
        <w:spacing w:line="400" w:lineRule="exact"/>
        <w:rPr>
          <w:rFonts w:ascii="Times New Roman" w:hAnsi="Times New Roman" w:eastAsia="宋体" w:cs="Times New Roman"/>
          <w:sz w:val="24"/>
        </w:rPr>
      </w:pPr>
      <w:r>
        <w:rPr>
          <w:rFonts w:hint="eastAsia" w:ascii="Times New Roman" w:hAnsi="Times New Roman" w:eastAsia="宋体" w:cs="Times New Roman"/>
          <w:sz w:val="24"/>
        </w:rPr>
        <w:t>2. 考核结果运用</w:t>
      </w:r>
    </w:p>
    <w:p>
      <w:pPr>
        <w:spacing w:line="400" w:lineRule="exact"/>
        <w:ind w:firstLine="360" w:firstLineChars="150"/>
        <w:rPr>
          <w:rFonts w:ascii="Times New Roman" w:hAnsi="Times New Roman" w:eastAsia="宋体" w:cs="Times New Roman"/>
          <w:sz w:val="24"/>
        </w:rPr>
      </w:pPr>
      <w:r>
        <w:rPr>
          <w:rFonts w:hint="eastAsia" w:ascii="Times New Roman" w:hAnsi="Times New Roman" w:eastAsia="宋体" w:cs="Times New Roman"/>
          <w:sz w:val="24"/>
        </w:rPr>
        <w:t>（1）在</w:t>
      </w:r>
      <w:r>
        <w:rPr>
          <w:rFonts w:ascii="Times New Roman" w:hAnsi="Times New Roman" w:eastAsia="宋体" w:cs="Times New Roman"/>
          <w:sz w:val="24"/>
        </w:rPr>
        <w:t>下一轮岗位</w:t>
      </w:r>
      <w:r>
        <w:rPr>
          <w:rFonts w:hint="eastAsia" w:ascii="Times New Roman" w:hAnsi="Times New Roman" w:eastAsia="宋体" w:cs="Times New Roman"/>
          <w:sz w:val="24"/>
        </w:rPr>
        <w:t>等级</w:t>
      </w:r>
      <w:r>
        <w:rPr>
          <w:rFonts w:ascii="Times New Roman" w:hAnsi="Times New Roman" w:eastAsia="宋体" w:cs="Times New Roman"/>
          <w:sz w:val="24"/>
        </w:rPr>
        <w:t>晋级“</w:t>
      </w:r>
      <w:r>
        <w:rPr>
          <w:rFonts w:hint="eastAsia" w:ascii="Times New Roman" w:hAnsi="Times New Roman" w:eastAsia="宋体" w:cs="Times New Roman"/>
          <w:sz w:val="24"/>
        </w:rPr>
        <w:t>专业性</w:t>
      </w:r>
      <w:r>
        <w:rPr>
          <w:rFonts w:ascii="Times New Roman" w:hAnsi="Times New Roman" w:eastAsia="宋体" w:cs="Times New Roman"/>
          <w:sz w:val="24"/>
        </w:rPr>
        <w:t>荣誉”</w:t>
      </w:r>
      <w:r>
        <w:rPr>
          <w:rFonts w:hint="eastAsia" w:ascii="Times New Roman" w:hAnsi="Times New Roman" w:eastAsia="宋体" w:cs="Times New Roman"/>
          <w:sz w:val="24"/>
        </w:rPr>
        <w:t>一栏</w:t>
      </w:r>
      <w:r>
        <w:rPr>
          <w:rFonts w:ascii="Times New Roman" w:hAnsi="Times New Roman" w:eastAsia="宋体" w:cs="Times New Roman"/>
          <w:sz w:val="24"/>
        </w:rPr>
        <w:t>加分。</w:t>
      </w:r>
    </w:p>
    <w:p>
      <w:pPr>
        <w:spacing w:line="400" w:lineRule="exact"/>
        <w:ind w:firstLine="360" w:firstLineChars="150"/>
        <w:rPr>
          <w:rFonts w:ascii="Times New Roman" w:hAnsi="Times New Roman" w:eastAsia="宋体" w:cs="Times New Roman"/>
          <w:sz w:val="24"/>
        </w:rPr>
      </w:pPr>
      <w:r>
        <w:rPr>
          <w:rFonts w:hint="eastAsia" w:ascii="Times New Roman" w:hAnsi="Times New Roman" w:eastAsia="宋体" w:cs="Times New Roman"/>
          <w:sz w:val="24"/>
        </w:rPr>
        <w:t>（2）当年度</w:t>
      </w:r>
      <w:r>
        <w:rPr>
          <w:rFonts w:ascii="Times New Roman" w:hAnsi="Times New Roman" w:eastAsia="宋体" w:cs="Times New Roman"/>
          <w:sz w:val="24"/>
        </w:rPr>
        <w:t>考核</w:t>
      </w:r>
      <w:r>
        <w:rPr>
          <w:rFonts w:hint="eastAsia" w:ascii="Times New Roman" w:hAnsi="Times New Roman" w:eastAsia="宋体" w:cs="Times New Roman"/>
          <w:sz w:val="24"/>
        </w:rPr>
        <w:t>，</w:t>
      </w:r>
      <w:r>
        <w:rPr>
          <w:rFonts w:ascii="Times New Roman" w:hAnsi="Times New Roman" w:eastAsia="宋体" w:cs="Times New Roman"/>
          <w:sz w:val="24"/>
        </w:rPr>
        <w:t>当年度加分。</w:t>
      </w:r>
    </w:p>
    <w:p>
      <w:pPr>
        <w:spacing w:line="400" w:lineRule="exact"/>
        <w:ind w:firstLine="360" w:firstLineChars="150"/>
        <w:rPr>
          <w:rFonts w:ascii="Times New Roman" w:hAnsi="Times New Roman" w:eastAsia="宋体" w:cs="Times New Roman"/>
          <w:sz w:val="24"/>
        </w:rPr>
      </w:pPr>
      <w:r>
        <w:rPr>
          <w:rFonts w:hint="eastAsia" w:ascii="Times New Roman" w:hAnsi="Times New Roman" w:eastAsia="宋体" w:cs="Times New Roman"/>
          <w:sz w:val="24"/>
        </w:rPr>
        <w:t>（3）当年度考核合格以上得总</w:t>
      </w:r>
      <w:r>
        <w:rPr>
          <w:rFonts w:ascii="Times New Roman" w:hAnsi="Times New Roman" w:eastAsia="宋体" w:cs="Times New Roman"/>
          <w:sz w:val="24"/>
        </w:rPr>
        <w:t>分的</w:t>
      </w:r>
      <w:r>
        <w:rPr>
          <w:rFonts w:hint="eastAsia" w:ascii="Times New Roman" w:hAnsi="Times New Roman" w:eastAsia="宋体" w:cs="Times New Roman"/>
          <w:sz w:val="24"/>
        </w:rPr>
        <w:t>三分之一，基本合格得总</w:t>
      </w:r>
      <w:r>
        <w:rPr>
          <w:rFonts w:ascii="Times New Roman" w:hAnsi="Times New Roman" w:eastAsia="宋体" w:cs="Times New Roman"/>
          <w:sz w:val="24"/>
        </w:rPr>
        <w:t>分的六分之一</w:t>
      </w:r>
      <w:r>
        <w:rPr>
          <w:rFonts w:hint="eastAsia" w:ascii="Times New Roman" w:hAnsi="Times New Roman" w:eastAsia="宋体" w:cs="Times New Roman"/>
          <w:sz w:val="24"/>
        </w:rPr>
        <w:t>，不合格和不参加考核不加分。</w:t>
      </w:r>
    </w:p>
    <w:p>
      <w:pPr>
        <w:spacing w:line="400" w:lineRule="exact"/>
        <w:rPr>
          <w:rFonts w:ascii="Times New Roman" w:hAnsi="Times New Roman" w:eastAsia="宋体" w:cs="Times New Roman"/>
          <w:sz w:val="24"/>
        </w:rPr>
      </w:pPr>
      <w:r>
        <w:rPr>
          <w:rFonts w:ascii="Times New Roman" w:hAnsi="Times New Roman" w:eastAsia="宋体" w:cs="Times New Roman"/>
          <w:sz w:val="24"/>
        </w:rPr>
        <w:t>3、有下列情形之一的定为</w:t>
      </w:r>
      <w:r>
        <w:rPr>
          <w:rFonts w:hint="eastAsia" w:ascii="Times New Roman" w:hAnsi="Times New Roman" w:eastAsia="宋体" w:cs="Times New Roman"/>
          <w:sz w:val="24"/>
        </w:rPr>
        <w:t>不合格</w:t>
      </w:r>
      <w:r>
        <w:rPr>
          <w:rFonts w:ascii="Times New Roman" w:hAnsi="Times New Roman" w:eastAsia="宋体" w:cs="Times New Roman"/>
          <w:sz w:val="24"/>
        </w:rPr>
        <w:t>等次。</w:t>
      </w:r>
    </w:p>
    <w:p>
      <w:pPr>
        <w:spacing w:line="400" w:lineRule="exact"/>
        <w:ind w:firstLine="240" w:firstLineChars="100"/>
        <w:rPr>
          <w:rFonts w:ascii="Times New Roman" w:hAnsi="Times New Roman" w:eastAsia="宋体" w:cs="Times New Roman"/>
          <w:sz w:val="24"/>
        </w:rPr>
      </w:pPr>
      <w:r>
        <w:rPr>
          <w:rFonts w:ascii="Times New Roman" w:hAnsi="Times New Roman" w:eastAsia="宋体" w:cs="Times New Roman"/>
          <w:sz w:val="24"/>
        </w:rPr>
        <w:t>（1）违背教师职业道德；有违法违纪行为的。</w:t>
      </w:r>
    </w:p>
    <w:p>
      <w:pPr>
        <w:spacing w:line="400" w:lineRule="exact"/>
        <w:ind w:firstLine="240" w:firstLineChars="100"/>
        <w:rPr>
          <w:rFonts w:ascii="Times New Roman" w:hAnsi="Times New Roman" w:eastAsia="宋体" w:cs="Times New Roman"/>
          <w:sz w:val="24"/>
        </w:rPr>
      </w:pPr>
      <w:r>
        <w:rPr>
          <w:rFonts w:ascii="Times New Roman" w:hAnsi="Times New Roman" w:eastAsia="宋体" w:cs="Times New Roman"/>
          <w:sz w:val="24"/>
        </w:rPr>
        <w:t>（2）学年内不能履行本办法所规定的相关职责。</w:t>
      </w:r>
    </w:p>
    <w:p>
      <w:pPr>
        <w:spacing w:line="400" w:lineRule="exact"/>
        <w:ind w:firstLine="240" w:firstLineChars="100"/>
        <w:rPr>
          <w:rFonts w:ascii="Times New Roman" w:hAnsi="Times New Roman" w:eastAsia="宋体" w:cs="Times New Roman"/>
          <w:sz w:val="24"/>
        </w:rPr>
      </w:pPr>
      <w:r>
        <w:rPr>
          <w:rFonts w:ascii="Times New Roman" w:hAnsi="Times New Roman" w:eastAsia="宋体" w:cs="Times New Roman"/>
          <w:sz w:val="24"/>
        </w:rPr>
        <w:t>（3）年度考核不称职的。</w:t>
      </w:r>
    </w:p>
    <w:p>
      <w:pPr>
        <w:spacing w:line="400" w:lineRule="exact"/>
        <w:rPr>
          <w:rFonts w:ascii="Times New Roman" w:hAnsi="Times New Roman" w:eastAsia="宋体" w:cs="Times New Roman"/>
          <w:sz w:val="24"/>
        </w:rPr>
      </w:pPr>
      <w:r>
        <w:rPr>
          <w:rFonts w:ascii="Times New Roman" w:hAnsi="Times New Roman" w:eastAsia="宋体" w:cs="Times New Roman"/>
          <w:sz w:val="24"/>
        </w:rPr>
        <w:t>4、考核组织管理：</w:t>
      </w:r>
    </w:p>
    <w:p>
      <w:pPr>
        <w:spacing w:line="400" w:lineRule="exact"/>
        <w:rPr>
          <w:rFonts w:ascii="Times New Roman" w:hAnsi="Times New Roman" w:eastAsia="宋体" w:cs="Times New Roman"/>
          <w:sz w:val="24"/>
        </w:rPr>
      </w:pPr>
      <w:r>
        <w:rPr>
          <w:rFonts w:hint="eastAsia" w:ascii="Times New Roman" w:hAnsi="Times New Roman" w:eastAsia="宋体" w:cs="Times New Roman"/>
          <w:sz w:val="24"/>
        </w:rPr>
        <w:t>（1）</w:t>
      </w:r>
      <w:r>
        <w:rPr>
          <w:rFonts w:ascii="Times New Roman" w:hAnsi="Times New Roman" w:eastAsia="宋体" w:cs="Times New Roman"/>
          <w:sz w:val="24"/>
        </w:rPr>
        <w:t>考核领导</w:t>
      </w:r>
      <w:r>
        <w:rPr>
          <w:rFonts w:hint="eastAsia" w:ascii="Times New Roman" w:hAnsi="Times New Roman" w:eastAsia="宋体" w:cs="Times New Roman"/>
          <w:sz w:val="24"/>
        </w:rPr>
        <w:t>小</w:t>
      </w:r>
      <w:r>
        <w:rPr>
          <w:rFonts w:ascii="Times New Roman" w:hAnsi="Times New Roman" w:eastAsia="宋体" w:cs="Times New Roman"/>
          <w:sz w:val="24"/>
        </w:rPr>
        <w:t>组</w:t>
      </w:r>
    </w:p>
    <w:p>
      <w:pPr>
        <w:spacing w:line="400" w:lineRule="exact"/>
        <w:ind w:firstLine="360" w:firstLineChars="150"/>
        <w:rPr>
          <w:rFonts w:ascii="Times New Roman" w:hAnsi="Times New Roman" w:eastAsia="宋体" w:cs="Times New Roman"/>
          <w:sz w:val="24"/>
        </w:rPr>
      </w:pPr>
      <w:r>
        <w:rPr>
          <w:rFonts w:hint="eastAsia" w:ascii="Times New Roman" w:hAnsi="Times New Roman" w:eastAsia="宋体" w:cs="Times New Roman"/>
          <w:sz w:val="24"/>
        </w:rPr>
        <w:t>组长：顾海峰</w:t>
      </w:r>
    </w:p>
    <w:p>
      <w:pPr>
        <w:spacing w:line="400" w:lineRule="exact"/>
        <w:ind w:firstLine="360" w:firstLineChars="150"/>
        <w:rPr>
          <w:rFonts w:ascii="Times New Roman" w:hAnsi="Times New Roman" w:eastAsia="宋体" w:cs="Times New Roman"/>
          <w:sz w:val="24"/>
        </w:rPr>
      </w:pPr>
      <w:r>
        <w:rPr>
          <w:rFonts w:hint="eastAsia" w:ascii="Times New Roman" w:hAnsi="Times New Roman" w:eastAsia="宋体" w:cs="Times New Roman"/>
          <w:sz w:val="24"/>
        </w:rPr>
        <w:t>副组长：王 霞、童立骏、丁文敏</w:t>
      </w:r>
    </w:p>
    <w:p>
      <w:pPr>
        <w:spacing w:line="400" w:lineRule="exact"/>
        <w:rPr>
          <w:rFonts w:ascii="Times New Roman" w:hAnsi="Times New Roman" w:eastAsia="宋体" w:cs="Times New Roman"/>
          <w:sz w:val="24"/>
        </w:rPr>
      </w:pPr>
      <w:r>
        <w:rPr>
          <w:rFonts w:hint="eastAsia" w:ascii="Times New Roman" w:hAnsi="Times New Roman" w:eastAsia="宋体" w:cs="Times New Roman"/>
          <w:sz w:val="24"/>
        </w:rPr>
        <w:t>（2）</w:t>
      </w:r>
      <w:r>
        <w:rPr>
          <w:rFonts w:ascii="Times New Roman" w:hAnsi="Times New Roman" w:eastAsia="宋体" w:cs="Times New Roman"/>
          <w:sz w:val="24"/>
        </w:rPr>
        <w:t>考核工作小组</w:t>
      </w:r>
      <w:r>
        <w:rPr>
          <w:rFonts w:hint="eastAsia" w:ascii="Times New Roman" w:hAnsi="Times New Roman" w:eastAsia="宋体" w:cs="Times New Roman"/>
          <w:sz w:val="24"/>
        </w:rPr>
        <w:t xml:space="preserve"> </w:t>
      </w:r>
    </w:p>
    <w:p>
      <w:pPr>
        <w:widowControl/>
        <w:tabs>
          <w:tab w:val="left" w:pos="312"/>
        </w:tabs>
        <w:spacing w:line="400" w:lineRule="exact"/>
        <w:rPr>
          <w:rFonts w:ascii="宋体" w:hAnsi="宋体" w:eastAsia="宋体" w:cs="宋体"/>
          <w:kern w:val="0"/>
          <w:sz w:val="24"/>
          <w:lang w:bidi="ar"/>
        </w:rPr>
      </w:pPr>
      <w:r>
        <w:rPr>
          <w:rFonts w:hint="eastAsia" w:ascii="宋体" w:hAnsi="宋体" w:eastAsia="宋体" w:cs="宋体"/>
          <w:kern w:val="0"/>
          <w:sz w:val="24"/>
          <w:lang w:bidi="ar"/>
        </w:rPr>
        <w:t xml:space="preserve">组长：王 霞 </w:t>
      </w:r>
    </w:p>
    <w:p>
      <w:pPr>
        <w:widowControl/>
        <w:tabs>
          <w:tab w:val="left" w:pos="312"/>
        </w:tabs>
        <w:spacing w:line="400" w:lineRule="exact"/>
        <w:rPr>
          <w:rFonts w:ascii="宋体" w:hAnsi="宋体" w:eastAsia="宋体" w:cs="宋体"/>
          <w:kern w:val="0"/>
          <w:sz w:val="24"/>
          <w:lang w:bidi="ar"/>
        </w:rPr>
      </w:pPr>
      <w:r>
        <w:rPr>
          <w:rFonts w:hint="eastAsia" w:ascii="宋体" w:hAnsi="宋体" w:eastAsia="宋体" w:cs="宋体"/>
          <w:kern w:val="0"/>
          <w:sz w:val="24"/>
          <w:lang w:bidi="ar"/>
        </w:rPr>
        <w:t>组员：赵振红</w:t>
      </w:r>
      <w:r>
        <w:rPr>
          <w:rFonts w:ascii="宋体" w:hAnsi="宋体" w:eastAsia="宋体" w:cs="宋体"/>
          <w:kern w:val="0"/>
          <w:sz w:val="24"/>
          <w:lang w:bidi="ar"/>
        </w:rPr>
        <w:t>、杨冬青、钱晓薇、杨培明、朱承泽、王丽英、汤丽萍、闵志君、华丽萍、</w:t>
      </w:r>
      <w:r>
        <w:rPr>
          <w:rFonts w:hint="eastAsia" w:ascii="宋体" w:hAnsi="宋体" w:eastAsia="宋体" w:cs="宋体"/>
          <w:kern w:val="0"/>
          <w:sz w:val="24"/>
          <w:lang w:bidi="ar"/>
        </w:rPr>
        <w:t>吴小娟</w:t>
      </w:r>
      <w:r>
        <w:rPr>
          <w:rFonts w:ascii="宋体" w:hAnsi="宋体" w:eastAsia="宋体" w:cs="宋体"/>
          <w:kern w:val="0"/>
          <w:sz w:val="24"/>
          <w:lang w:bidi="ar"/>
        </w:rPr>
        <w:t>、汤婷</w:t>
      </w:r>
    </w:p>
    <w:p>
      <w:pPr>
        <w:widowControl/>
        <w:tabs>
          <w:tab w:val="left" w:pos="312"/>
        </w:tabs>
        <w:spacing w:line="400" w:lineRule="exact"/>
        <w:rPr>
          <w:rFonts w:ascii="宋体" w:hAnsi="宋体" w:eastAsia="宋体" w:cs="宋体"/>
          <w:kern w:val="0"/>
          <w:sz w:val="24"/>
          <w:lang w:bidi="ar"/>
        </w:rPr>
      </w:pPr>
      <w:r>
        <w:rPr>
          <w:rFonts w:hint="eastAsia" w:ascii="宋体" w:hAnsi="宋体" w:eastAsia="宋体" w:cs="宋体"/>
          <w:kern w:val="0"/>
          <w:sz w:val="24"/>
          <w:lang w:bidi="ar"/>
        </w:rPr>
        <w:t>六</w:t>
      </w:r>
      <w:r>
        <w:rPr>
          <w:rFonts w:ascii="宋体" w:hAnsi="宋体" w:eastAsia="宋体" w:cs="宋体"/>
          <w:kern w:val="0"/>
          <w:sz w:val="24"/>
          <w:lang w:bidi="ar"/>
        </w:rPr>
        <w:t>、附则</w:t>
      </w:r>
    </w:p>
    <w:p>
      <w:pPr>
        <w:widowControl/>
        <w:tabs>
          <w:tab w:val="left" w:pos="312"/>
        </w:tabs>
        <w:spacing w:line="400" w:lineRule="exact"/>
        <w:rPr>
          <w:rFonts w:ascii="宋体" w:hAnsi="宋体" w:eastAsia="宋体" w:cs="宋体"/>
          <w:kern w:val="0"/>
          <w:sz w:val="24"/>
          <w:lang w:bidi="ar"/>
        </w:rPr>
      </w:pPr>
      <w:r>
        <w:rPr>
          <w:rFonts w:ascii="宋体" w:hAnsi="宋体" w:eastAsia="宋体" w:cs="宋体"/>
          <w:kern w:val="0"/>
          <w:sz w:val="24"/>
          <w:lang w:bidi="ar"/>
        </w:rPr>
        <w:t>1、本办法与上级教育主管部门管理办法保持一致，有矛盾的地方以上级文件为准。</w:t>
      </w:r>
    </w:p>
    <w:p>
      <w:pPr>
        <w:widowControl/>
        <w:tabs>
          <w:tab w:val="left" w:pos="312"/>
        </w:tabs>
        <w:spacing w:line="400" w:lineRule="exact"/>
        <w:rPr>
          <w:rFonts w:ascii="宋体" w:hAnsi="宋体" w:eastAsia="宋体" w:cs="宋体"/>
          <w:kern w:val="0"/>
          <w:sz w:val="24"/>
          <w:lang w:bidi="ar"/>
        </w:rPr>
      </w:pPr>
      <w:r>
        <w:rPr>
          <w:rFonts w:ascii="宋体" w:hAnsi="宋体" w:eastAsia="宋体" w:cs="宋体"/>
          <w:kern w:val="0"/>
          <w:sz w:val="24"/>
          <w:lang w:bidi="ar"/>
        </w:rPr>
        <w:t>2、本办法自</w:t>
      </w:r>
      <w:r>
        <w:rPr>
          <w:rFonts w:hint="eastAsia" w:ascii="宋体" w:hAnsi="宋体" w:eastAsia="宋体" w:cs="宋体"/>
          <w:kern w:val="0"/>
          <w:sz w:val="24"/>
          <w:lang w:bidi="ar"/>
        </w:rPr>
        <w:t>教代会</w:t>
      </w:r>
      <w:r>
        <w:rPr>
          <w:rFonts w:ascii="宋体" w:hAnsi="宋体" w:eastAsia="宋体" w:cs="宋体"/>
          <w:kern w:val="0"/>
          <w:sz w:val="24"/>
          <w:lang w:bidi="ar"/>
        </w:rPr>
        <w:t>通过之日起执行</w:t>
      </w:r>
      <w:r>
        <w:rPr>
          <w:rFonts w:hint="eastAsia" w:ascii="宋体" w:hAnsi="宋体" w:eastAsia="宋体" w:cs="宋体"/>
          <w:kern w:val="0"/>
          <w:sz w:val="24"/>
          <w:lang w:bidi="ar"/>
        </w:rPr>
        <w:t>，</w:t>
      </w:r>
      <w:r>
        <w:rPr>
          <w:rFonts w:ascii="宋体" w:hAnsi="宋体" w:eastAsia="宋体" w:cs="宋体"/>
          <w:kern w:val="0"/>
          <w:sz w:val="24"/>
          <w:lang w:bidi="ar"/>
        </w:rPr>
        <w:t>解释权归</w:t>
      </w:r>
      <w:r>
        <w:rPr>
          <w:rFonts w:hint="eastAsia" w:ascii="宋体" w:hAnsi="宋体" w:eastAsia="宋体" w:cs="宋体"/>
          <w:kern w:val="0"/>
          <w:sz w:val="24"/>
          <w:lang w:bidi="ar"/>
        </w:rPr>
        <w:t>常州市武进区</w:t>
      </w:r>
      <w:r>
        <w:rPr>
          <w:rFonts w:ascii="宋体" w:hAnsi="宋体" w:eastAsia="宋体" w:cs="宋体"/>
          <w:kern w:val="0"/>
          <w:sz w:val="24"/>
          <w:lang w:bidi="ar"/>
        </w:rPr>
        <w:t>前黄中心小学。</w:t>
      </w:r>
    </w:p>
    <w:p>
      <w:pPr>
        <w:widowControl/>
        <w:tabs>
          <w:tab w:val="left" w:pos="312"/>
        </w:tabs>
        <w:spacing w:line="400" w:lineRule="exact"/>
        <w:rPr>
          <w:rFonts w:ascii="宋体" w:hAnsi="宋体" w:eastAsia="宋体" w:cs="宋体"/>
          <w:kern w:val="0"/>
          <w:sz w:val="24"/>
          <w:lang w:bidi="ar"/>
        </w:rPr>
      </w:pPr>
      <w:r>
        <w:rPr>
          <w:rFonts w:hint="eastAsia" w:ascii="宋体" w:hAnsi="宋体" w:eastAsia="宋体" w:cs="宋体"/>
          <w:kern w:val="0"/>
          <w:sz w:val="24"/>
          <w:lang w:bidi="ar"/>
        </w:rPr>
        <w:t xml:space="preserve">                                                                          常州市武进区前黄中心小学</w:t>
      </w:r>
    </w:p>
    <w:p>
      <w:pPr>
        <w:widowControl/>
        <w:tabs>
          <w:tab w:val="left" w:pos="312"/>
        </w:tabs>
        <w:spacing w:line="400" w:lineRule="exact"/>
        <w:ind w:firstLine="9720" w:firstLineChars="4050"/>
        <w:rPr>
          <w:rFonts w:ascii="宋体" w:hAnsi="宋体" w:eastAsia="宋体" w:cs="宋体"/>
          <w:kern w:val="0"/>
          <w:sz w:val="24"/>
          <w:lang w:bidi="ar"/>
        </w:rPr>
      </w:pPr>
      <w:r>
        <w:rPr>
          <w:rFonts w:hint="eastAsia" w:ascii="宋体" w:hAnsi="宋体" w:eastAsia="宋体" w:cs="宋体"/>
          <w:kern w:val="0"/>
          <w:sz w:val="24"/>
          <w:lang w:bidi="ar"/>
        </w:rPr>
        <w:t>20</w:t>
      </w:r>
      <w:r>
        <w:rPr>
          <w:rFonts w:ascii="宋体" w:hAnsi="宋体" w:eastAsia="宋体" w:cs="宋体"/>
          <w:kern w:val="0"/>
          <w:sz w:val="24"/>
          <w:lang w:bidi="ar"/>
        </w:rPr>
        <w:t>21</w:t>
      </w:r>
      <w:r>
        <w:rPr>
          <w:rFonts w:hint="eastAsia" w:ascii="宋体" w:hAnsi="宋体" w:eastAsia="宋体" w:cs="宋体"/>
          <w:kern w:val="0"/>
          <w:sz w:val="24"/>
          <w:lang w:bidi="ar"/>
        </w:rPr>
        <w:t>.</w:t>
      </w:r>
      <w:r>
        <w:rPr>
          <w:rFonts w:ascii="宋体" w:hAnsi="宋体" w:eastAsia="宋体" w:cs="宋体"/>
          <w:kern w:val="0"/>
          <w:sz w:val="24"/>
          <w:lang w:bidi="ar"/>
        </w:rPr>
        <w:t>2</w:t>
      </w:r>
      <w:r>
        <w:rPr>
          <w:rFonts w:hint="eastAsia" w:ascii="宋体" w:hAnsi="宋体" w:eastAsia="宋体" w:cs="宋体"/>
          <w:kern w:val="0"/>
          <w:sz w:val="24"/>
          <w:lang w:bidi="ar"/>
        </w:rPr>
        <w:t>.</w:t>
      </w:r>
      <w:r>
        <w:rPr>
          <w:rFonts w:ascii="宋体" w:hAnsi="宋体" w:eastAsia="宋体" w:cs="宋体"/>
          <w:kern w:val="0"/>
          <w:sz w:val="24"/>
          <w:lang w:bidi="ar"/>
        </w:rPr>
        <w:t>20</w:t>
      </w:r>
    </w:p>
    <w:p>
      <w:pPr>
        <w:widowControl/>
        <w:tabs>
          <w:tab w:val="left" w:pos="312"/>
        </w:tabs>
        <w:spacing w:line="440" w:lineRule="exact"/>
        <w:jc w:val="left"/>
        <w:rPr>
          <w:rFonts w:ascii="宋体" w:hAnsi="宋体" w:eastAsia="宋体" w:cs="宋体"/>
          <w:kern w:val="0"/>
          <w:sz w:val="24"/>
          <w:lang w:bidi="ar"/>
        </w:rPr>
      </w:pPr>
    </w:p>
    <w:p>
      <w:pPr>
        <w:widowControl/>
        <w:tabs>
          <w:tab w:val="left" w:pos="312"/>
        </w:tabs>
        <w:spacing w:line="440" w:lineRule="exact"/>
        <w:jc w:val="left"/>
        <w:rPr>
          <w:rFonts w:ascii="宋体" w:hAnsi="宋体" w:eastAsia="宋体" w:cs="宋体"/>
          <w:kern w:val="0"/>
          <w:sz w:val="24"/>
          <w:lang w:bidi="ar"/>
        </w:rPr>
      </w:pPr>
    </w:p>
    <w:p>
      <w:pPr>
        <w:widowControl/>
        <w:tabs>
          <w:tab w:val="left" w:pos="312"/>
        </w:tabs>
        <w:spacing w:line="440" w:lineRule="exact"/>
        <w:jc w:val="left"/>
        <w:rPr>
          <w:rFonts w:ascii="宋体" w:hAnsi="宋体" w:eastAsia="宋体" w:cs="宋体"/>
          <w:kern w:val="0"/>
          <w:sz w:val="24"/>
          <w:lang w:bidi="ar"/>
        </w:rPr>
      </w:pPr>
    </w:p>
    <w:p>
      <w:pPr>
        <w:widowControl/>
        <w:tabs>
          <w:tab w:val="left" w:pos="312"/>
        </w:tabs>
        <w:spacing w:line="440" w:lineRule="exact"/>
        <w:jc w:val="left"/>
        <w:rPr>
          <w:rFonts w:ascii="宋体" w:hAnsi="宋体" w:eastAsia="宋体" w:cs="宋体"/>
          <w:b/>
          <w:kern w:val="0"/>
          <w:sz w:val="24"/>
          <w:lang w:bidi="ar"/>
        </w:rPr>
      </w:pPr>
      <w:r>
        <w:rPr>
          <w:rFonts w:hint="eastAsia" w:ascii="宋体" w:hAnsi="宋体" w:eastAsia="宋体" w:cs="宋体"/>
          <w:b/>
          <w:kern w:val="0"/>
          <w:sz w:val="24"/>
          <w:lang w:bidi="ar"/>
        </w:rPr>
        <w:t>七、附件：前黄中心小学获得“专业性荣誉”优秀</w:t>
      </w:r>
      <w:r>
        <w:rPr>
          <w:rFonts w:ascii="宋体" w:hAnsi="宋体" w:eastAsia="宋体" w:cs="宋体"/>
          <w:b/>
          <w:kern w:val="0"/>
          <w:sz w:val="24"/>
          <w:lang w:bidi="ar"/>
        </w:rPr>
        <w:t>教师考核</w:t>
      </w:r>
      <w:r>
        <w:rPr>
          <w:rFonts w:hint="eastAsia" w:ascii="宋体" w:hAnsi="宋体" w:eastAsia="宋体" w:cs="宋体"/>
          <w:b/>
          <w:kern w:val="0"/>
          <w:sz w:val="24"/>
          <w:lang w:bidi="ar"/>
        </w:rPr>
        <w:t>细</w:t>
      </w:r>
      <w:r>
        <w:rPr>
          <w:rFonts w:ascii="宋体" w:hAnsi="宋体" w:eastAsia="宋体" w:cs="宋体"/>
          <w:b/>
          <w:kern w:val="0"/>
          <w:sz w:val="24"/>
          <w:lang w:bidi="ar"/>
        </w:rPr>
        <w:t>则</w:t>
      </w:r>
    </w:p>
    <w:p>
      <w:pPr>
        <w:widowControl/>
        <w:tabs>
          <w:tab w:val="left" w:pos="312"/>
        </w:tabs>
        <w:spacing w:line="360" w:lineRule="exact"/>
        <w:jc w:val="left"/>
        <w:rPr>
          <w:rFonts w:ascii="宋体" w:hAnsi="宋体" w:eastAsia="宋体" w:cs="宋体"/>
          <w:kern w:val="0"/>
          <w:sz w:val="24"/>
          <w:lang w:bidi="ar"/>
        </w:rPr>
      </w:pPr>
      <w:r>
        <w:rPr>
          <w:rFonts w:hint="eastAsia" w:ascii="宋体" w:hAnsi="宋体" w:eastAsia="宋体" w:cs="宋体"/>
          <w:kern w:val="0"/>
          <w:sz w:val="24"/>
          <w:lang w:bidi="ar"/>
        </w:rPr>
        <w:t>（一）</w:t>
      </w:r>
      <w:r>
        <w:rPr>
          <w:rFonts w:ascii="宋体" w:hAnsi="宋体" w:eastAsia="宋体" w:cs="宋体"/>
          <w:b/>
          <w:bCs/>
          <w:kern w:val="0"/>
          <w:sz w:val="24"/>
          <w:lang w:bidi="ar"/>
        </w:rPr>
        <w:t>特级教师后备人才</w:t>
      </w:r>
      <w:r>
        <w:rPr>
          <w:rFonts w:hint="eastAsia" w:ascii="宋体" w:hAnsi="宋体" w:eastAsia="宋体" w:cs="宋体"/>
          <w:b/>
          <w:bCs/>
          <w:kern w:val="0"/>
          <w:sz w:val="24"/>
          <w:lang w:bidi="ar"/>
        </w:rPr>
        <w:t>考评标准</w:t>
      </w:r>
    </w:p>
    <w:tbl>
      <w:tblPr>
        <w:tblStyle w:val="6"/>
        <w:tblW w:w="14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142"/>
        <w:gridCol w:w="1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考核内容</w:t>
            </w:r>
          </w:p>
        </w:tc>
        <w:tc>
          <w:tcPr>
            <w:tcW w:w="1142"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等第</w:t>
            </w:r>
          </w:p>
        </w:tc>
        <w:tc>
          <w:tcPr>
            <w:tcW w:w="12324"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restart"/>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1.师德师风</w:t>
            </w:r>
          </w:p>
        </w:tc>
        <w:tc>
          <w:tcPr>
            <w:tcW w:w="1142"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优秀</w:t>
            </w:r>
          </w:p>
        </w:tc>
        <w:tc>
          <w:tcPr>
            <w:tcW w:w="12324"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取得特级</w:t>
            </w:r>
            <w:r>
              <w:rPr>
                <w:rFonts w:ascii="宋体" w:hAnsi="宋体" w:eastAsia="宋体" w:cs="宋体"/>
                <w:kern w:val="0"/>
                <w:szCs w:val="21"/>
                <w:lang w:bidi="ar"/>
              </w:rPr>
              <w:t>教师后备人才称号以来被评为区级及以上优秀班主任、优秀教师或优秀教育工作者</w:t>
            </w:r>
            <w:r>
              <w:rPr>
                <w:rFonts w:hint="eastAsia"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continue"/>
            <w:vAlign w:val="center"/>
          </w:tcPr>
          <w:p>
            <w:pPr>
              <w:widowControl/>
              <w:spacing w:line="360" w:lineRule="exact"/>
              <w:jc w:val="left"/>
              <w:rPr>
                <w:rFonts w:ascii="宋体" w:hAnsi="宋体" w:eastAsia="宋体" w:cs="宋体"/>
                <w:kern w:val="0"/>
                <w:szCs w:val="21"/>
                <w:lang w:bidi="ar"/>
              </w:rPr>
            </w:pPr>
          </w:p>
        </w:tc>
        <w:tc>
          <w:tcPr>
            <w:tcW w:w="1142"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合格</w:t>
            </w:r>
          </w:p>
        </w:tc>
        <w:tc>
          <w:tcPr>
            <w:tcW w:w="12324"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取得特级</w:t>
            </w:r>
            <w:r>
              <w:rPr>
                <w:rFonts w:ascii="宋体" w:hAnsi="宋体" w:eastAsia="宋体" w:cs="宋体"/>
                <w:kern w:val="0"/>
                <w:szCs w:val="21"/>
                <w:lang w:bidi="ar"/>
              </w:rPr>
              <w:t>教师后备人才称号以来被评为校级及以上优秀班主任、优秀教师或优秀教育工作者或年度考核为优秀</w:t>
            </w:r>
            <w:r>
              <w:rPr>
                <w:rFonts w:hint="eastAsia"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continue"/>
            <w:vAlign w:val="center"/>
          </w:tcPr>
          <w:p>
            <w:pPr>
              <w:widowControl/>
              <w:spacing w:line="360" w:lineRule="exact"/>
              <w:jc w:val="left"/>
              <w:rPr>
                <w:rFonts w:ascii="宋体" w:hAnsi="宋体" w:eastAsia="宋体" w:cs="宋体"/>
                <w:kern w:val="0"/>
                <w:szCs w:val="21"/>
                <w:lang w:bidi="ar"/>
              </w:rPr>
            </w:pPr>
          </w:p>
        </w:tc>
        <w:tc>
          <w:tcPr>
            <w:tcW w:w="1142"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基本</w:t>
            </w:r>
            <w:r>
              <w:rPr>
                <w:rFonts w:ascii="宋体" w:hAnsi="宋体" w:eastAsia="宋体" w:cs="宋体"/>
                <w:kern w:val="0"/>
                <w:szCs w:val="21"/>
                <w:lang w:bidi="ar"/>
              </w:rPr>
              <w:t>合格</w:t>
            </w:r>
          </w:p>
        </w:tc>
        <w:tc>
          <w:tcPr>
            <w:tcW w:w="12324"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取得特级</w:t>
            </w:r>
            <w:r>
              <w:rPr>
                <w:rFonts w:ascii="宋体" w:hAnsi="宋体" w:eastAsia="宋体" w:cs="宋体"/>
                <w:kern w:val="0"/>
                <w:szCs w:val="21"/>
                <w:lang w:bidi="ar"/>
              </w:rPr>
              <w:t>教师后备人才称号以来</w:t>
            </w:r>
            <w:r>
              <w:rPr>
                <w:rFonts w:hint="eastAsia" w:ascii="宋体" w:hAnsi="宋体" w:eastAsia="宋体" w:cs="宋体"/>
                <w:kern w:val="0"/>
                <w:szCs w:val="21"/>
                <w:lang w:bidi="ar"/>
              </w:rPr>
              <w:t>只获得</w:t>
            </w:r>
            <w:r>
              <w:rPr>
                <w:rFonts w:ascii="宋体" w:hAnsi="宋体" w:eastAsia="宋体" w:cs="宋体"/>
                <w:kern w:val="0"/>
                <w:szCs w:val="21"/>
                <w:lang w:bidi="ar"/>
              </w:rPr>
              <w:t>校级及以上单项荣誉</w:t>
            </w:r>
            <w:r>
              <w:rPr>
                <w:rFonts w:hint="eastAsia"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continue"/>
            <w:vAlign w:val="center"/>
          </w:tcPr>
          <w:p>
            <w:pPr>
              <w:widowControl/>
              <w:spacing w:line="360" w:lineRule="exact"/>
              <w:jc w:val="left"/>
              <w:rPr>
                <w:rFonts w:ascii="宋体" w:hAnsi="宋体" w:eastAsia="宋体" w:cs="宋体"/>
                <w:kern w:val="0"/>
                <w:szCs w:val="21"/>
                <w:lang w:bidi="ar"/>
              </w:rPr>
            </w:pPr>
          </w:p>
        </w:tc>
        <w:tc>
          <w:tcPr>
            <w:tcW w:w="1142"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不合格</w:t>
            </w:r>
          </w:p>
        </w:tc>
        <w:tc>
          <w:tcPr>
            <w:tcW w:w="12324" w:type="dxa"/>
            <w:vAlign w:val="center"/>
          </w:tcPr>
          <w:p>
            <w:pPr>
              <w:widowControl/>
              <w:spacing w:line="360" w:lineRule="exact"/>
              <w:jc w:val="left"/>
              <w:rPr>
                <w:rFonts w:ascii="宋体" w:hAnsi="宋体" w:eastAsia="宋体" w:cs="宋体"/>
                <w:kern w:val="0"/>
                <w:szCs w:val="21"/>
                <w:lang w:bidi="ar"/>
              </w:rPr>
            </w:pPr>
            <w:r>
              <w:rPr>
                <w:rFonts w:ascii="宋体" w:hAnsi="宋体" w:eastAsia="宋体" w:cs="宋体"/>
                <w:kern w:val="0"/>
                <w:szCs w:val="21"/>
                <w:lang w:bidi="ar"/>
              </w:rPr>
              <w:t>不符合上述合格条件</w:t>
            </w:r>
            <w:r>
              <w:rPr>
                <w:rFonts w:hint="eastAsia"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restart"/>
            <w:vAlign w:val="center"/>
          </w:tcPr>
          <w:p>
            <w:pPr>
              <w:widowControl/>
              <w:tabs>
                <w:tab w:val="left" w:pos="312"/>
              </w:tabs>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2.教学示范</w:t>
            </w:r>
          </w:p>
          <w:p>
            <w:pPr>
              <w:widowControl/>
              <w:spacing w:line="360" w:lineRule="exact"/>
              <w:jc w:val="center"/>
              <w:rPr>
                <w:rFonts w:ascii="宋体" w:hAnsi="宋体" w:eastAsia="宋体" w:cs="宋体"/>
                <w:kern w:val="0"/>
                <w:szCs w:val="21"/>
                <w:lang w:bidi="ar"/>
              </w:rPr>
            </w:pPr>
          </w:p>
        </w:tc>
        <w:tc>
          <w:tcPr>
            <w:tcW w:w="1142"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优秀</w:t>
            </w:r>
          </w:p>
        </w:tc>
        <w:tc>
          <w:tcPr>
            <w:tcW w:w="12324"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color w:val="000000" w:themeColor="text1"/>
                <w:kern w:val="0"/>
                <w:szCs w:val="21"/>
                <w:lang w:bidi="ar"/>
                <w14:textFill>
                  <w14:solidFill>
                    <w14:schemeClr w14:val="tx1"/>
                  </w14:solidFill>
                </w14:textFill>
              </w:rPr>
              <w:t>本年度</w:t>
            </w:r>
            <w:r>
              <w:rPr>
                <w:rFonts w:ascii="宋体" w:hAnsi="宋体" w:eastAsia="宋体" w:cs="宋体"/>
                <w:kern w:val="0"/>
                <w:szCs w:val="21"/>
                <w:lang w:bidi="ar"/>
              </w:rPr>
              <w:t>在辖市区及以上范围上2-3次示范课,在本校上2次以上的示范课</w:t>
            </w:r>
            <w:r>
              <w:rPr>
                <w:rFonts w:hint="eastAsia" w:ascii="宋体" w:hAnsi="宋体" w:eastAsia="宋体" w:cs="宋体"/>
                <w:kern w:val="0"/>
                <w:szCs w:val="21"/>
                <w:lang w:bidi="ar"/>
              </w:rPr>
              <w:t>；</w:t>
            </w:r>
            <w:r>
              <w:rPr>
                <w:rFonts w:ascii="宋体" w:hAnsi="宋体" w:eastAsia="宋体" w:cs="宋体"/>
                <w:kern w:val="0"/>
                <w:szCs w:val="21"/>
                <w:lang w:bidi="ar"/>
              </w:rPr>
              <w:t>建立2所农村或偏远地区教学示范基地,常年开展主题讲座、示范课、听评课等活动,促进教学示范基地教育教学水平的提升。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continue"/>
            <w:vAlign w:val="center"/>
          </w:tcPr>
          <w:p>
            <w:pPr>
              <w:widowControl/>
              <w:spacing w:line="360" w:lineRule="exact"/>
              <w:jc w:val="left"/>
              <w:rPr>
                <w:rFonts w:ascii="宋体" w:hAnsi="宋体" w:eastAsia="宋体" w:cs="宋体"/>
                <w:kern w:val="0"/>
                <w:szCs w:val="21"/>
                <w:lang w:bidi="ar"/>
              </w:rPr>
            </w:pPr>
          </w:p>
        </w:tc>
        <w:tc>
          <w:tcPr>
            <w:tcW w:w="1142"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合格</w:t>
            </w:r>
          </w:p>
        </w:tc>
        <w:tc>
          <w:tcPr>
            <w:tcW w:w="12324"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本年度</w:t>
            </w:r>
            <w:r>
              <w:rPr>
                <w:rFonts w:ascii="宋体" w:hAnsi="宋体" w:eastAsia="宋体" w:cs="宋体"/>
                <w:kern w:val="0"/>
                <w:szCs w:val="21"/>
                <w:lang w:bidi="ar"/>
              </w:rPr>
              <w:t>在辖市区及以上范围上1次示范课,在本校上1次示范课</w:t>
            </w:r>
            <w:r>
              <w:rPr>
                <w:rFonts w:hint="eastAsia" w:ascii="宋体" w:hAnsi="宋体" w:eastAsia="宋体" w:cs="宋体"/>
                <w:kern w:val="0"/>
                <w:szCs w:val="21"/>
                <w:lang w:bidi="ar"/>
              </w:rPr>
              <w:t>；</w:t>
            </w:r>
            <w:r>
              <w:rPr>
                <w:rFonts w:ascii="宋体" w:hAnsi="宋体" w:eastAsia="宋体" w:cs="宋体"/>
                <w:kern w:val="0"/>
                <w:szCs w:val="21"/>
                <w:lang w:bidi="ar"/>
              </w:rPr>
              <w:t>建立1所农村或偏远地区教学示范基地</w:t>
            </w:r>
            <w:r>
              <w:rPr>
                <w:rFonts w:hint="eastAsia" w:ascii="宋体" w:hAnsi="宋体" w:eastAsia="宋体" w:cs="宋体"/>
                <w:kern w:val="0"/>
                <w:szCs w:val="21"/>
                <w:lang w:bidi="ar"/>
              </w:rPr>
              <w:t>，</w:t>
            </w:r>
            <w:r>
              <w:rPr>
                <w:rFonts w:ascii="宋体" w:hAnsi="宋体" w:eastAsia="宋体" w:cs="宋体"/>
                <w:kern w:val="0"/>
                <w:szCs w:val="21"/>
                <w:lang w:bidi="ar"/>
              </w:rPr>
              <w:t>常年开展主题讲座、示范课、听评课等活动,促进教学示范基地教育教学水平的提升</w:t>
            </w:r>
            <w:r>
              <w:rPr>
                <w:rFonts w:hint="eastAsia"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continue"/>
            <w:vAlign w:val="center"/>
          </w:tcPr>
          <w:p>
            <w:pPr>
              <w:widowControl/>
              <w:spacing w:line="360" w:lineRule="exact"/>
              <w:jc w:val="left"/>
              <w:rPr>
                <w:rFonts w:ascii="宋体" w:hAnsi="宋体" w:eastAsia="宋体" w:cs="宋体"/>
                <w:kern w:val="0"/>
                <w:szCs w:val="21"/>
                <w:lang w:bidi="ar"/>
              </w:rPr>
            </w:pPr>
          </w:p>
        </w:tc>
        <w:tc>
          <w:tcPr>
            <w:tcW w:w="1142"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基本</w:t>
            </w:r>
            <w:r>
              <w:rPr>
                <w:rFonts w:ascii="宋体" w:hAnsi="宋体" w:eastAsia="宋体" w:cs="宋体"/>
                <w:kern w:val="0"/>
                <w:szCs w:val="21"/>
                <w:lang w:bidi="ar"/>
              </w:rPr>
              <w:t>合格</w:t>
            </w:r>
          </w:p>
        </w:tc>
        <w:tc>
          <w:tcPr>
            <w:tcW w:w="12324"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符合上述合格</w:t>
            </w:r>
            <w:r>
              <w:rPr>
                <w:rFonts w:ascii="宋体" w:hAnsi="宋体" w:eastAsia="宋体" w:cs="宋体"/>
                <w:kern w:val="0"/>
                <w:szCs w:val="21"/>
                <w:lang w:bidi="ar"/>
              </w:rPr>
              <w:t>条件中一个</w:t>
            </w:r>
            <w:r>
              <w:rPr>
                <w:rFonts w:hint="eastAsia" w:ascii="宋体" w:hAnsi="宋体" w:eastAsia="宋体" w:cs="宋体"/>
                <w:kern w:val="0"/>
                <w:szCs w:val="21"/>
                <w:lang w:bidi="ar"/>
              </w:rPr>
              <w:t>条件</w:t>
            </w:r>
            <w:r>
              <w:rPr>
                <w:rFonts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continue"/>
            <w:vAlign w:val="center"/>
          </w:tcPr>
          <w:p>
            <w:pPr>
              <w:widowControl/>
              <w:spacing w:line="360" w:lineRule="exact"/>
              <w:jc w:val="left"/>
              <w:rPr>
                <w:rFonts w:ascii="宋体" w:hAnsi="宋体" w:eastAsia="宋体" w:cs="宋体"/>
                <w:kern w:val="0"/>
                <w:szCs w:val="21"/>
                <w:lang w:bidi="ar"/>
              </w:rPr>
            </w:pPr>
          </w:p>
        </w:tc>
        <w:tc>
          <w:tcPr>
            <w:tcW w:w="1142"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不合格</w:t>
            </w:r>
          </w:p>
        </w:tc>
        <w:tc>
          <w:tcPr>
            <w:tcW w:w="12324" w:type="dxa"/>
            <w:vAlign w:val="center"/>
          </w:tcPr>
          <w:p>
            <w:pPr>
              <w:widowControl/>
              <w:spacing w:line="360" w:lineRule="exact"/>
              <w:jc w:val="left"/>
              <w:rPr>
                <w:rFonts w:ascii="宋体" w:hAnsi="宋体" w:eastAsia="宋体" w:cs="宋体"/>
                <w:kern w:val="0"/>
                <w:szCs w:val="21"/>
                <w:lang w:bidi="ar"/>
              </w:rPr>
            </w:pPr>
            <w:r>
              <w:rPr>
                <w:rFonts w:ascii="宋体" w:hAnsi="宋体" w:eastAsia="宋体" w:cs="宋体"/>
                <w:kern w:val="0"/>
                <w:szCs w:val="21"/>
                <w:lang w:bidi="ar"/>
              </w:rPr>
              <w:t>不符合上述合格条件</w:t>
            </w:r>
            <w:r>
              <w:rPr>
                <w:rFonts w:hint="eastAsia"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restart"/>
            <w:vAlign w:val="center"/>
          </w:tcPr>
          <w:p>
            <w:pPr>
              <w:widowControl/>
              <w:spacing w:line="360" w:lineRule="exact"/>
              <w:jc w:val="left"/>
              <w:rPr>
                <w:rFonts w:ascii="宋体" w:hAnsi="宋体" w:eastAsia="宋体" w:cs="宋体"/>
                <w:kern w:val="0"/>
                <w:szCs w:val="21"/>
                <w:lang w:bidi="ar"/>
              </w:rPr>
            </w:pPr>
            <w:r>
              <w:rPr>
                <w:rFonts w:ascii="宋体" w:hAnsi="宋体" w:eastAsia="宋体" w:cs="宋体"/>
                <w:kern w:val="0"/>
                <w:szCs w:val="21"/>
                <w:lang w:bidi="ar"/>
              </w:rPr>
              <w:t>3.教育科研</w:t>
            </w:r>
          </w:p>
        </w:tc>
        <w:tc>
          <w:tcPr>
            <w:tcW w:w="1142"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 xml:space="preserve"> </w:t>
            </w:r>
            <w:r>
              <w:rPr>
                <w:rFonts w:ascii="宋体" w:hAnsi="宋体" w:eastAsia="宋体" w:cs="宋体"/>
                <w:kern w:val="0"/>
                <w:szCs w:val="21"/>
                <w:lang w:bidi="ar"/>
              </w:rPr>
              <w:t>优秀</w:t>
            </w:r>
          </w:p>
        </w:tc>
        <w:tc>
          <w:tcPr>
            <w:tcW w:w="12324"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本年度</w:t>
            </w:r>
            <w:r>
              <w:rPr>
                <w:rFonts w:ascii="宋体" w:hAnsi="宋体" w:eastAsia="宋体" w:cs="宋体"/>
                <w:kern w:val="0"/>
                <w:szCs w:val="21"/>
                <w:lang w:bidi="ar"/>
              </w:rPr>
              <w:t>在省级及以上刊物发表2篇</w:t>
            </w:r>
            <w:r>
              <w:rPr>
                <w:rFonts w:hint="eastAsia" w:ascii="宋体" w:hAnsi="宋体" w:eastAsia="宋体" w:cs="宋体"/>
                <w:kern w:val="0"/>
                <w:szCs w:val="21"/>
                <w:lang w:bidi="ar"/>
              </w:rPr>
              <w:t>及</w:t>
            </w:r>
            <w:r>
              <w:rPr>
                <w:rFonts w:ascii="宋体" w:hAnsi="宋体" w:eastAsia="宋体" w:cs="宋体"/>
                <w:kern w:val="0"/>
                <w:szCs w:val="21"/>
                <w:lang w:bidi="ar"/>
              </w:rPr>
              <w:t>以上论文或出版1本论著</w:t>
            </w:r>
            <w:r>
              <w:rPr>
                <w:rFonts w:hint="eastAsia" w:ascii="宋体" w:hAnsi="宋体" w:eastAsia="宋体" w:cs="宋体"/>
                <w:kern w:val="0"/>
                <w:szCs w:val="21"/>
                <w:lang w:bidi="ar"/>
              </w:rPr>
              <w:t>；</w:t>
            </w:r>
            <w:r>
              <w:rPr>
                <w:rFonts w:ascii="宋体" w:hAnsi="宋体" w:eastAsia="宋体" w:cs="宋体"/>
                <w:kern w:val="0"/>
                <w:szCs w:val="21"/>
                <w:lang w:bidi="ar"/>
              </w:rPr>
              <w:t>主持或独立开展市级及以上教育教学课题研究并有研究成果</w:t>
            </w:r>
            <w:r>
              <w:rPr>
                <w:rFonts w:hint="eastAsia"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continue"/>
            <w:vAlign w:val="center"/>
          </w:tcPr>
          <w:p>
            <w:pPr>
              <w:widowControl/>
              <w:spacing w:line="360" w:lineRule="exact"/>
              <w:jc w:val="left"/>
              <w:rPr>
                <w:rFonts w:ascii="宋体" w:hAnsi="宋体" w:eastAsia="宋体" w:cs="宋体"/>
                <w:kern w:val="0"/>
                <w:szCs w:val="21"/>
                <w:lang w:bidi="ar"/>
              </w:rPr>
            </w:pPr>
          </w:p>
        </w:tc>
        <w:tc>
          <w:tcPr>
            <w:tcW w:w="1142" w:type="dxa"/>
            <w:vAlign w:val="center"/>
          </w:tcPr>
          <w:p>
            <w:pPr>
              <w:widowControl/>
              <w:spacing w:line="360" w:lineRule="exact"/>
              <w:jc w:val="left"/>
              <w:rPr>
                <w:rFonts w:ascii="宋体" w:hAnsi="宋体" w:eastAsia="宋体" w:cs="宋体"/>
                <w:kern w:val="0"/>
                <w:szCs w:val="21"/>
                <w:lang w:bidi="ar"/>
              </w:rPr>
            </w:pPr>
            <w:r>
              <w:rPr>
                <w:rFonts w:ascii="宋体" w:hAnsi="宋体" w:eastAsia="宋体" w:cs="宋体"/>
                <w:kern w:val="0"/>
                <w:szCs w:val="21"/>
                <w:lang w:bidi="ar"/>
              </w:rPr>
              <w:t>合格</w:t>
            </w:r>
          </w:p>
        </w:tc>
        <w:tc>
          <w:tcPr>
            <w:tcW w:w="12324"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本年度</w:t>
            </w:r>
            <w:r>
              <w:rPr>
                <w:rFonts w:ascii="宋体" w:hAnsi="宋体" w:eastAsia="宋体" w:cs="宋体"/>
                <w:kern w:val="0"/>
                <w:szCs w:val="21"/>
                <w:lang w:bidi="ar"/>
              </w:rPr>
              <w:t>在省级及以上刊物发表1篇</w:t>
            </w:r>
            <w:r>
              <w:rPr>
                <w:rFonts w:hint="eastAsia" w:ascii="宋体" w:hAnsi="宋体" w:eastAsia="宋体" w:cs="宋体"/>
                <w:kern w:val="0"/>
                <w:szCs w:val="21"/>
                <w:lang w:bidi="ar"/>
              </w:rPr>
              <w:t>及</w:t>
            </w:r>
            <w:r>
              <w:rPr>
                <w:rFonts w:ascii="宋体" w:hAnsi="宋体" w:eastAsia="宋体" w:cs="宋体"/>
                <w:kern w:val="0"/>
                <w:szCs w:val="21"/>
                <w:lang w:bidi="ar"/>
              </w:rPr>
              <w:t>以上论文或出版一本论著</w:t>
            </w:r>
            <w:r>
              <w:rPr>
                <w:rFonts w:hint="eastAsia" w:ascii="宋体" w:hAnsi="宋体" w:eastAsia="宋体" w:cs="宋体"/>
                <w:kern w:val="0"/>
                <w:szCs w:val="21"/>
                <w:lang w:bidi="ar"/>
              </w:rPr>
              <w:t>；</w:t>
            </w:r>
            <w:r>
              <w:rPr>
                <w:rFonts w:ascii="宋体" w:hAnsi="宋体" w:eastAsia="宋体" w:cs="宋体"/>
                <w:kern w:val="0"/>
                <w:szCs w:val="21"/>
                <w:lang w:bidi="ar"/>
              </w:rPr>
              <w:t>主持或独立开展区级及以上教育教学课题研究并有研究成果。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continue"/>
            <w:vAlign w:val="center"/>
          </w:tcPr>
          <w:p>
            <w:pPr>
              <w:widowControl/>
              <w:spacing w:line="360" w:lineRule="exact"/>
              <w:jc w:val="left"/>
              <w:rPr>
                <w:rFonts w:ascii="宋体" w:hAnsi="宋体" w:eastAsia="宋体" w:cs="宋体"/>
                <w:kern w:val="0"/>
                <w:szCs w:val="21"/>
                <w:lang w:bidi="ar"/>
              </w:rPr>
            </w:pPr>
          </w:p>
        </w:tc>
        <w:tc>
          <w:tcPr>
            <w:tcW w:w="1142"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基本</w:t>
            </w:r>
            <w:r>
              <w:rPr>
                <w:rFonts w:ascii="宋体" w:hAnsi="宋体" w:eastAsia="宋体" w:cs="宋体"/>
                <w:kern w:val="0"/>
                <w:szCs w:val="21"/>
                <w:lang w:bidi="ar"/>
              </w:rPr>
              <w:t>合格</w:t>
            </w:r>
          </w:p>
        </w:tc>
        <w:tc>
          <w:tcPr>
            <w:tcW w:w="12324"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符合上述合格</w:t>
            </w:r>
            <w:r>
              <w:rPr>
                <w:rFonts w:ascii="宋体" w:hAnsi="宋体" w:eastAsia="宋体" w:cs="宋体"/>
                <w:kern w:val="0"/>
                <w:szCs w:val="21"/>
                <w:lang w:bidi="ar"/>
              </w:rPr>
              <w:t>条件中一个</w:t>
            </w:r>
            <w:r>
              <w:rPr>
                <w:rFonts w:hint="eastAsia" w:ascii="宋体" w:hAnsi="宋体" w:eastAsia="宋体" w:cs="宋体"/>
                <w:kern w:val="0"/>
                <w:szCs w:val="21"/>
                <w:lang w:bidi="ar"/>
              </w:rPr>
              <w:t>条件</w:t>
            </w:r>
            <w:r>
              <w:rPr>
                <w:rFonts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continue"/>
            <w:vAlign w:val="center"/>
          </w:tcPr>
          <w:p>
            <w:pPr>
              <w:widowControl/>
              <w:spacing w:line="360" w:lineRule="exact"/>
              <w:jc w:val="left"/>
              <w:rPr>
                <w:rFonts w:ascii="宋体" w:hAnsi="宋体" w:eastAsia="宋体" w:cs="宋体"/>
                <w:kern w:val="0"/>
                <w:szCs w:val="21"/>
                <w:lang w:bidi="ar"/>
              </w:rPr>
            </w:pPr>
          </w:p>
        </w:tc>
        <w:tc>
          <w:tcPr>
            <w:tcW w:w="1142" w:type="dxa"/>
            <w:vAlign w:val="center"/>
          </w:tcPr>
          <w:p>
            <w:pPr>
              <w:widowControl/>
              <w:spacing w:line="360" w:lineRule="exact"/>
              <w:jc w:val="left"/>
              <w:rPr>
                <w:rFonts w:ascii="宋体" w:hAnsi="宋体" w:eastAsia="宋体" w:cs="宋体"/>
                <w:kern w:val="0"/>
                <w:szCs w:val="21"/>
                <w:lang w:bidi="ar"/>
              </w:rPr>
            </w:pPr>
            <w:r>
              <w:rPr>
                <w:rFonts w:ascii="宋体" w:hAnsi="宋体" w:eastAsia="宋体" w:cs="宋体"/>
                <w:kern w:val="0"/>
                <w:szCs w:val="21"/>
                <w:lang w:bidi="ar"/>
              </w:rPr>
              <w:t>不合格</w:t>
            </w:r>
          </w:p>
        </w:tc>
        <w:tc>
          <w:tcPr>
            <w:tcW w:w="12324" w:type="dxa"/>
            <w:vAlign w:val="center"/>
          </w:tcPr>
          <w:p>
            <w:pPr>
              <w:widowControl/>
              <w:spacing w:line="360" w:lineRule="exact"/>
              <w:jc w:val="left"/>
              <w:rPr>
                <w:rFonts w:ascii="宋体" w:hAnsi="宋体" w:eastAsia="宋体" w:cs="宋体"/>
                <w:kern w:val="0"/>
                <w:szCs w:val="21"/>
                <w:lang w:bidi="ar"/>
              </w:rPr>
            </w:pPr>
            <w:r>
              <w:rPr>
                <w:rFonts w:ascii="宋体" w:hAnsi="宋体" w:eastAsia="宋体" w:cs="宋体"/>
                <w:kern w:val="0"/>
                <w:szCs w:val="21"/>
                <w:lang w:bidi="ar"/>
              </w:rPr>
              <w:t>不符合上述合格条件</w:t>
            </w:r>
            <w:r>
              <w:rPr>
                <w:rFonts w:hint="eastAsia"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restart"/>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4.</w:t>
            </w:r>
            <w:r>
              <w:rPr>
                <w:rFonts w:ascii="宋体" w:hAnsi="宋体" w:eastAsia="宋体" w:cs="宋体"/>
                <w:kern w:val="0"/>
                <w:szCs w:val="21"/>
                <w:lang w:bidi="ar"/>
              </w:rPr>
              <w:t>指导教师</w:t>
            </w:r>
          </w:p>
        </w:tc>
        <w:tc>
          <w:tcPr>
            <w:tcW w:w="1142" w:type="dxa"/>
            <w:vAlign w:val="center"/>
          </w:tcPr>
          <w:p>
            <w:pPr>
              <w:widowControl/>
              <w:spacing w:line="360" w:lineRule="exact"/>
              <w:jc w:val="left"/>
              <w:rPr>
                <w:rFonts w:ascii="宋体" w:hAnsi="宋体" w:eastAsia="宋体" w:cs="宋体"/>
                <w:kern w:val="0"/>
                <w:szCs w:val="21"/>
                <w:lang w:bidi="ar"/>
              </w:rPr>
            </w:pPr>
            <w:r>
              <w:rPr>
                <w:rFonts w:ascii="宋体" w:hAnsi="宋体" w:eastAsia="宋体" w:cs="宋体"/>
                <w:kern w:val="0"/>
                <w:szCs w:val="21"/>
                <w:lang w:bidi="ar"/>
              </w:rPr>
              <w:t>优秀</w:t>
            </w:r>
          </w:p>
        </w:tc>
        <w:tc>
          <w:tcPr>
            <w:tcW w:w="12324"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本年度</w:t>
            </w:r>
            <w:r>
              <w:rPr>
                <w:rFonts w:ascii="宋体" w:hAnsi="宋体" w:eastAsia="宋体" w:cs="宋体"/>
                <w:kern w:val="0"/>
                <w:szCs w:val="21"/>
                <w:lang w:bidi="ar"/>
              </w:rPr>
              <w:t>辅导2名以上青年教师,其中必须有1名本校的青年教师</w:t>
            </w:r>
            <w:r>
              <w:rPr>
                <w:rFonts w:hint="eastAsia" w:ascii="宋体" w:hAnsi="宋体" w:eastAsia="宋体" w:cs="宋体"/>
                <w:kern w:val="0"/>
                <w:szCs w:val="21"/>
                <w:lang w:bidi="ar"/>
              </w:rPr>
              <w:t>；</w:t>
            </w:r>
            <w:r>
              <w:rPr>
                <w:rFonts w:ascii="宋体" w:hAnsi="宋体" w:eastAsia="宋体" w:cs="宋体"/>
                <w:kern w:val="0"/>
                <w:szCs w:val="21"/>
                <w:lang w:bidi="ar"/>
              </w:rPr>
              <w:t>在辖市区及以上范围作2次以上教育教学专题讲座</w:t>
            </w:r>
            <w:r>
              <w:rPr>
                <w:rFonts w:hint="eastAsia" w:ascii="宋体" w:hAnsi="宋体" w:eastAsia="宋体" w:cs="宋体"/>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continue"/>
            <w:vAlign w:val="center"/>
          </w:tcPr>
          <w:p>
            <w:pPr>
              <w:widowControl/>
              <w:spacing w:line="360" w:lineRule="exact"/>
              <w:jc w:val="left"/>
              <w:rPr>
                <w:rFonts w:ascii="宋体" w:hAnsi="宋体" w:eastAsia="宋体" w:cs="宋体"/>
                <w:kern w:val="0"/>
                <w:szCs w:val="21"/>
                <w:lang w:bidi="ar"/>
              </w:rPr>
            </w:pPr>
          </w:p>
        </w:tc>
        <w:tc>
          <w:tcPr>
            <w:tcW w:w="1142" w:type="dxa"/>
            <w:vAlign w:val="center"/>
          </w:tcPr>
          <w:p>
            <w:pPr>
              <w:widowControl/>
              <w:spacing w:line="360" w:lineRule="exact"/>
              <w:jc w:val="left"/>
              <w:rPr>
                <w:rFonts w:ascii="宋体" w:hAnsi="宋体" w:eastAsia="宋体" w:cs="宋体"/>
                <w:kern w:val="0"/>
                <w:szCs w:val="21"/>
                <w:lang w:bidi="ar"/>
              </w:rPr>
            </w:pPr>
            <w:r>
              <w:rPr>
                <w:rFonts w:ascii="宋体" w:hAnsi="宋体" w:eastAsia="宋体" w:cs="宋体"/>
                <w:kern w:val="0"/>
                <w:szCs w:val="21"/>
                <w:lang w:bidi="ar"/>
              </w:rPr>
              <w:t>合格</w:t>
            </w:r>
          </w:p>
        </w:tc>
        <w:tc>
          <w:tcPr>
            <w:tcW w:w="12324"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本年度</w:t>
            </w:r>
            <w:r>
              <w:rPr>
                <w:rFonts w:ascii="宋体" w:hAnsi="宋体" w:eastAsia="宋体" w:cs="宋体"/>
                <w:kern w:val="0"/>
                <w:szCs w:val="21"/>
                <w:lang w:bidi="ar"/>
              </w:rPr>
              <w:t>辅导1-2名青年教师</w:t>
            </w:r>
            <w:r>
              <w:rPr>
                <w:rFonts w:hint="eastAsia" w:ascii="宋体" w:hAnsi="宋体" w:eastAsia="宋体" w:cs="宋体"/>
                <w:kern w:val="0"/>
                <w:szCs w:val="21"/>
                <w:lang w:bidi="ar"/>
              </w:rPr>
              <w:t>；</w:t>
            </w:r>
            <w:r>
              <w:rPr>
                <w:rFonts w:ascii="宋体" w:hAnsi="宋体" w:eastAsia="宋体" w:cs="宋体"/>
                <w:kern w:val="0"/>
                <w:szCs w:val="21"/>
                <w:lang w:bidi="ar"/>
              </w:rPr>
              <w:t>在辖市区及以上范围作1次以上教育教学专题讲座</w:t>
            </w:r>
            <w:r>
              <w:rPr>
                <w:rFonts w:hint="eastAsia" w:ascii="宋体" w:hAnsi="宋体" w:eastAsia="宋体" w:cs="宋体"/>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continue"/>
            <w:vAlign w:val="center"/>
          </w:tcPr>
          <w:p>
            <w:pPr>
              <w:widowControl/>
              <w:spacing w:line="360" w:lineRule="exact"/>
              <w:jc w:val="left"/>
              <w:rPr>
                <w:rFonts w:ascii="宋体" w:hAnsi="宋体" w:eastAsia="宋体" w:cs="宋体"/>
                <w:kern w:val="0"/>
                <w:szCs w:val="21"/>
                <w:lang w:bidi="ar"/>
              </w:rPr>
            </w:pPr>
          </w:p>
        </w:tc>
        <w:tc>
          <w:tcPr>
            <w:tcW w:w="1142"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基本</w:t>
            </w:r>
            <w:r>
              <w:rPr>
                <w:rFonts w:ascii="宋体" w:hAnsi="宋体" w:eastAsia="宋体" w:cs="宋体"/>
                <w:kern w:val="0"/>
                <w:szCs w:val="21"/>
                <w:lang w:bidi="ar"/>
              </w:rPr>
              <w:t>合格</w:t>
            </w:r>
          </w:p>
        </w:tc>
        <w:tc>
          <w:tcPr>
            <w:tcW w:w="12324"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符合上述合格</w:t>
            </w:r>
            <w:r>
              <w:rPr>
                <w:rFonts w:ascii="宋体" w:hAnsi="宋体" w:eastAsia="宋体" w:cs="宋体"/>
                <w:kern w:val="0"/>
                <w:szCs w:val="21"/>
                <w:lang w:bidi="ar"/>
              </w:rPr>
              <w:t>条件中一个</w:t>
            </w:r>
            <w:r>
              <w:rPr>
                <w:rFonts w:hint="eastAsia" w:ascii="宋体" w:hAnsi="宋体" w:eastAsia="宋体" w:cs="宋体"/>
                <w:kern w:val="0"/>
                <w:szCs w:val="21"/>
                <w:lang w:bidi="ar"/>
              </w:rPr>
              <w:t>条件</w:t>
            </w:r>
            <w:r>
              <w:rPr>
                <w:rFonts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continue"/>
            <w:vAlign w:val="center"/>
          </w:tcPr>
          <w:p>
            <w:pPr>
              <w:widowControl/>
              <w:spacing w:line="360" w:lineRule="exact"/>
              <w:jc w:val="left"/>
              <w:rPr>
                <w:rFonts w:ascii="宋体" w:hAnsi="宋体" w:eastAsia="宋体" w:cs="宋体"/>
                <w:kern w:val="0"/>
                <w:szCs w:val="21"/>
                <w:lang w:bidi="ar"/>
              </w:rPr>
            </w:pPr>
          </w:p>
        </w:tc>
        <w:tc>
          <w:tcPr>
            <w:tcW w:w="1142" w:type="dxa"/>
            <w:vAlign w:val="center"/>
          </w:tcPr>
          <w:p>
            <w:pPr>
              <w:widowControl/>
              <w:spacing w:line="360" w:lineRule="exact"/>
              <w:jc w:val="left"/>
              <w:rPr>
                <w:rFonts w:ascii="宋体" w:hAnsi="宋体" w:eastAsia="宋体" w:cs="宋体"/>
                <w:kern w:val="0"/>
                <w:szCs w:val="21"/>
                <w:lang w:bidi="ar"/>
              </w:rPr>
            </w:pPr>
            <w:r>
              <w:rPr>
                <w:rFonts w:ascii="宋体" w:hAnsi="宋体" w:eastAsia="宋体" w:cs="宋体"/>
                <w:kern w:val="0"/>
                <w:szCs w:val="21"/>
                <w:lang w:bidi="ar"/>
              </w:rPr>
              <w:t>不合格</w:t>
            </w:r>
          </w:p>
        </w:tc>
        <w:tc>
          <w:tcPr>
            <w:tcW w:w="12324" w:type="dxa"/>
            <w:vAlign w:val="center"/>
          </w:tcPr>
          <w:p>
            <w:pPr>
              <w:widowControl/>
              <w:spacing w:line="360" w:lineRule="exact"/>
              <w:jc w:val="left"/>
              <w:rPr>
                <w:rFonts w:ascii="宋体" w:hAnsi="宋体" w:eastAsia="宋体" w:cs="宋体"/>
                <w:kern w:val="0"/>
                <w:szCs w:val="21"/>
                <w:lang w:bidi="ar"/>
              </w:rPr>
            </w:pPr>
            <w:r>
              <w:rPr>
                <w:rFonts w:ascii="宋体" w:hAnsi="宋体" w:eastAsia="宋体" w:cs="宋体"/>
                <w:kern w:val="0"/>
                <w:szCs w:val="21"/>
                <w:lang w:bidi="ar"/>
              </w:rPr>
              <w:t>不符合上述合格条件</w:t>
            </w:r>
            <w:r>
              <w:rPr>
                <w:rFonts w:hint="eastAsia"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restart"/>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 xml:space="preserve"> </w:t>
            </w:r>
            <w:r>
              <w:rPr>
                <w:rFonts w:ascii="宋体" w:hAnsi="宋体" w:eastAsia="宋体" w:cs="宋体"/>
                <w:kern w:val="0"/>
                <w:szCs w:val="21"/>
                <w:lang w:bidi="ar"/>
              </w:rPr>
              <w:t>5.工作量</w:t>
            </w:r>
          </w:p>
        </w:tc>
        <w:tc>
          <w:tcPr>
            <w:tcW w:w="1142"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 xml:space="preserve"> </w:t>
            </w:r>
            <w:r>
              <w:rPr>
                <w:rFonts w:ascii="宋体" w:hAnsi="宋体" w:eastAsia="宋体" w:cs="宋体"/>
                <w:kern w:val="0"/>
                <w:szCs w:val="21"/>
                <w:lang w:bidi="ar"/>
              </w:rPr>
              <w:t>优秀</w:t>
            </w:r>
          </w:p>
        </w:tc>
        <w:tc>
          <w:tcPr>
            <w:tcW w:w="12324"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本年度</w:t>
            </w:r>
            <w:r>
              <w:rPr>
                <w:rFonts w:ascii="宋体" w:hAnsi="宋体" w:eastAsia="宋体" w:cs="宋体"/>
                <w:kern w:val="0"/>
                <w:szCs w:val="21"/>
                <w:lang w:bidi="ar"/>
              </w:rPr>
              <w:t>坚持在一线教学,原则上任教本专业学科,每年都能圆满完成工作量(达到规定的课时数)且教学业绩突出。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continue"/>
            <w:vAlign w:val="center"/>
          </w:tcPr>
          <w:p>
            <w:pPr>
              <w:widowControl/>
              <w:spacing w:line="360" w:lineRule="exact"/>
              <w:jc w:val="left"/>
              <w:rPr>
                <w:rFonts w:ascii="宋体" w:hAnsi="宋体" w:eastAsia="宋体" w:cs="宋体"/>
                <w:kern w:val="0"/>
                <w:szCs w:val="21"/>
                <w:lang w:bidi="ar"/>
              </w:rPr>
            </w:pPr>
          </w:p>
        </w:tc>
        <w:tc>
          <w:tcPr>
            <w:tcW w:w="1142"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 xml:space="preserve"> </w:t>
            </w:r>
            <w:r>
              <w:rPr>
                <w:rFonts w:ascii="宋体" w:hAnsi="宋体" w:eastAsia="宋体" w:cs="宋体"/>
                <w:kern w:val="0"/>
                <w:szCs w:val="21"/>
                <w:lang w:bidi="ar"/>
              </w:rPr>
              <w:t>合格</w:t>
            </w:r>
          </w:p>
        </w:tc>
        <w:tc>
          <w:tcPr>
            <w:tcW w:w="12324"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本年度</w:t>
            </w:r>
            <w:r>
              <w:rPr>
                <w:rFonts w:ascii="宋体" w:hAnsi="宋体" w:eastAsia="宋体" w:cs="宋体"/>
                <w:kern w:val="0"/>
                <w:szCs w:val="21"/>
                <w:lang w:bidi="ar"/>
              </w:rPr>
              <w:t>坚持在一线教学,都能圆满完成工作量(达到规定的课时数)</w:t>
            </w:r>
            <w:r>
              <w:rPr>
                <w:rFonts w:hint="eastAsia"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vMerge w:val="continue"/>
            <w:vAlign w:val="center"/>
          </w:tcPr>
          <w:p>
            <w:pPr>
              <w:widowControl/>
              <w:spacing w:line="360" w:lineRule="exact"/>
              <w:jc w:val="left"/>
              <w:rPr>
                <w:rFonts w:ascii="宋体" w:hAnsi="宋体" w:eastAsia="宋体" w:cs="宋体"/>
                <w:kern w:val="0"/>
                <w:szCs w:val="21"/>
                <w:lang w:bidi="ar"/>
              </w:rPr>
            </w:pPr>
          </w:p>
        </w:tc>
        <w:tc>
          <w:tcPr>
            <w:tcW w:w="1142" w:type="dxa"/>
            <w:vAlign w:val="center"/>
          </w:tcPr>
          <w:p>
            <w:pPr>
              <w:widowControl/>
              <w:spacing w:line="360" w:lineRule="exact"/>
              <w:jc w:val="left"/>
              <w:rPr>
                <w:rFonts w:ascii="宋体" w:hAnsi="宋体" w:eastAsia="宋体" w:cs="宋体"/>
                <w:kern w:val="0"/>
                <w:szCs w:val="21"/>
                <w:lang w:bidi="ar"/>
              </w:rPr>
            </w:pPr>
            <w:r>
              <w:rPr>
                <w:rFonts w:ascii="宋体" w:hAnsi="宋体" w:eastAsia="宋体" w:cs="宋体"/>
                <w:kern w:val="0"/>
                <w:szCs w:val="21"/>
                <w:lang w:bidi="ar"/>
              </w:rPr>
              <w:t>不合格</w:t>
            </w:r>
          </w:p>
        </w:tc>
        <w:tc>
          <w:tcPr>
            <w:tcW w:w="12324" w:type="dxa"/>
            <w:vAlign w:val="center"/>
          </w:tcPr>
          <w:p>
            <w:pPr>
              <w:widowControl/>
              <w:spacing w:line="360" w:lineRule="exact"/>
              <w:jc w:val="left"/>
              <w:rPr>
                <w:rFonts w:ascii="宋体" w:hAnsi="宋体" w:eastAsia="宋体" w:cs="宋体"/>
                <w:kern w:val="0"/>
                <w:szCs w:val="21"/>
                <w:lang w:bidi="ar"/>
              </w:rPr>
            </w:pPr>
            <w:r>
              <w:rPr>
                <w:rFonts w:ascii="宋体" w:hAnsi="宋体" w:eastAsia="宋体" w:cs="宋体"/>
                <w:kern w:val="0"/>
                <w:szCs w:val="21"/>
                <w:lang w:bidi="ar"/>
              </w:rPr>
              <w:t>未达到规定课时数</w:t>
            </w:r>
            <w:r>
              <w:rPr>
                <w:rFonts w:hint="eastAsia" w:ascii="宋体" w:hAnsi="宋体" w:eastAsia="宋体" w:cs="宋体"/>
                <w:kern w:val="0"/>
                <w:szCs w:val="21"/>
                <w:lang w:bidi="ar"/>
              </w:rPr>
              <w:t>。</w:t>
            </w:r>
          </w:p>
        </w:tc>
      </w:tr>
    </w:tbl>
    <w:p>
      <w:pPr>
        <w:widowControl/>
        <w:spacing w:line="400" w:lineRule="exact"/>
        <w:jc w:val="left"/>
        <w:rPr>
          <w:rFonts w:ascii="宋体" w:hAnsi="宋体" w:eastAsia="宋体" w:cs="宋体"/>
          <w:b/>
          <w:bCs/>
          <w:kern w:val="0"/>
          <w:sz w:val="24"/>
          <w:lang w:bidi="ar"/>
        </w:rPr>
      </w:pPr>
    </w:p>
    <w:p>
      <w:pPr>
        <w:widowControl/>
        <w:spacing w:line="360" w:lineRule="exact"/>
        <w:jc w:val="left"/>
        <w:rPr>
          <w:rFonts w:ascii="宋体" w:hAnsi="宋体" w:eastAsia="宋体" w:cs="宋体"/>
          <w:b/>
          <w:bCs/>
          <w:kern w:val="0"/>
          <w:sz w:val="24"/>
          <w:lang w:bidi="ar"/>
        </w:rPr>
      </w:pPr>
      <w:r>
        <w:rPr>
          <w:rFonts w:ascii="宋体" w:hAnsi="宋体" w:eastAsia="宋体" w:cs="宋体"/>
          <w:b/>
          <w:bCs/>
          <w:kern w:val="0"/>
          <w:sz w:val="24"/>
          <w:lang w:bidi="ar"/>
        </w:rPr>
        <w:t>(二)</w:t>
      </w:r>
      <w:r>
        <w:rPr>
          <w:rFonts w:hint="eastAsia" w:ascii="宋体" w:hAnsi="宋体" w:eastAsia="宋体" w:cs="宋体"/>
          <w:b/>
          <w:bCs/>
          <w:kern w:val="0"/>
          <w:sz w:val="24"/>
          <w:lang w:bidi="ar"/>
        </w:rPr>
        <w:t>常州市</w:t>
      </w:r>
      <w:r>
        <w:rPr>
          <w:rFonts w:ascii="宋体" w:hAnsi="宋体" w:eastAsia="宋体" w:cs="宋体"/>
          <w:b/>
          <w:bCs/>
          <w:kern w:val="0"/>
          <w:sz w:val="24"/>
          <w:lang w:bidi="ar"/>
        </w:rPr>
        <w:t>学科带头人</w:t>
      </w:r>
      <w:r>
        <w:rPr>
          <w:rFonts w:hint="eastAsia" w:ascii="宋体" w:hAnsi="宋体" w:eastAsia="宋体" w:cs="宋体"/>
          <w:b/>
          <w:bCs/>
          <w:kern w:val="0"/>
          <w:sz w:val="24"/>
          <w:lang w:bidi="ar"/>
        </w:rPr>
        <w:t>考评标准</w:t>
      </w:r>
    </w:p>
    <w:tbl>
      <w:tblPr>
        <w:tblStyle w:val="6"/>
        <w:tblW w:w="14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188"/>
        <w:gridCol w:w="1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考核内容</w:t>
            </w:r>
          </w:p>
        </w:tc>
        <w:tc>
          <w:tcPr>
            <w:tcW w:w="1188"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等第</w:t>
            </w:r>
          </w:p>
        </w:tc>
        <w:tc>
          <w:tcPr>
            <w:tcW w:w="12123"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restart"/>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1.师德师风</w:t>
            </w:r>
          </w:p>
        </w:tc>
        <w:tc>
          <w:tcPr>
            <w:tcW w:w="1188"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优秀</w:t>
            </w:r>
          </w:p>
        </w:tc>
        <w:tc>
          <w:tcPr>
            <w:tcW w:w="12123"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color w:val="000000" w:themeColor="text1"/>
                <w:kern w:val="0"/>
                <w:szCs w:val="21"/>
                <w:lang w:bidi="ar"/>
                <w14:textFill>
                  <w14:solidFill>
                    <w14:schemeClr w14:val="tx1"/>
                  </w14:solidFill>
                </w14:textFill>
              </w:rPr>
              <w:t xml:space="preserve">取得学科带头人称号以来被评为区级及以上优秀班主任、优秀教师或优秀教育工作者。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vAlign w:val="center"/>
          </w:tcPr>
          <w:p>
            <w:pPr>
              <w:widowControl/>
              <w:spacing w:line="360" w:lineRule="exact"/>
              <w:jc w:val="left"/>
              <w:rPr>
                <w:rFonts w:ascii="宋体" w:hAnsi="宋体" w:eastAsia="宋体" w:cs="宋体"/>
                <w:kern w:val="0"/>
                <w:szCs w:val="21"/>
                <w:lang w:bidi="ar"/>
              </w:rPr>
            </w:pPr>
          </w:p>
        </w:tc>
        <w:tc>
          <w:tcPr>
            <w:tcW w:w="1188"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合格</w:t>
            </w:r>
          </w:p>
        </w:tc>
        <w:tc>
          <w:tcPr>
            <w:tcW w:w="12123"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color w:val="000000" w:themeColor="text1"/>
                <w:kern w:val="0"/>
                <w:szCs w:val="21"/>
                <w:lang w:bidi="ar"/>
                <w14:textFill>
                  <w14:solidFill>
                    <w14:schemeClr w14:val="tx1"/>
                  </w14:solidFill>
                </w14:textFill>
              </w:rPr>
              <w:t>取得学科带头人称号以来被评为区级及以上优秀班主任、优秀教师或优秀教育工作者或年度考核为优秀。</w:t>
            </w:r>
            <w:r>
              <w:rPr>
                <w:rFonts w:hint="eastAsia" w:ascii="宋体" w:hAnsi="宋体" w:eastAsia="宋体" w:cs="宋体"/>
                <w:color w:val="FF0000"/>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vAlign w:val="center"/>
          </w:tcPr>
          <w:p>
            <w:pPr>
              <w:widowControl/>
              <w:spacing w:line="360" w:lineRule="exact"/>
              <w:jc w:val="left"/>
              <w:rPr>
                <w:rFonts w:ascii="宋体" w:hAnsi="宋体" w:eastAsia="宋体" w:cs="宋体"/>
                <w:kern w:val="0"/>
                <w:szCs w:val="21"/>
                <w:lang w:bidi="ar"/>
              </w:rPr>
            </w:pPr>
          </w:p>
        </w:tc>
        <w:tc>
          <w:tcPr>
            <w:tcW w:w="1188"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基本</w:t>
            </w:r>
            <w:r>
              <w:rPr>
                <w:rFonts w:ascii="宋体" w:hAnsi="宋体" w:eastAsia="宋体" w:cs="宋体"/>
                <w:kern w:val="0"/>
                <w:szCs w:val="21"/>
                <w:lang w:bidi="ar"/>
              </w:rPr>
              <w:t>合格</w:t>
            </w:r>
          </w:p>
        </w:tc>
        <w:tc>
          <w:tcPr>
            <w:tcW w:w="12123" w:type="dxa"/>
            <w:vAlign w:val="center"/>
          </w:tcPr>
          <w:p>
            <w:pPr>
              <w:widowControl/>
              <w:spacing w:line="36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kern w:val="0"/>
                <w:szCs w:val="21"/>
                <w:lang w:bidi="ar"/>
              </w:rPr>
              <w:t>取得</w:t>
            </w:r>
            <w:r>
              <w:rPr>
                <w:rFonts w:hint="eastAsia" w:ascii="宋体" w:hAnsi="宋体" w:eastAsia="宋体" w:cs="宋体"/>
                <w:color w:val="000000" w:themeColor="text1"/>
                <w:kern w:val="0"/>
                <w:szCs w:val="21"/>
                <w:lang w:bidi="ar"/>
                <w14:textFill>
                  <w14:solidFill>
                    <w14:schemeClr w14:val="tx1"/>
                  </w14:solidFill>
                </w14:textFill>
              </w:rPr>
              <w:t>学科带头人</w:t>
            </w:r>
            <w:r>
              <w:rPr>
                <w:rFonts w:ascii="宋体" w:hAnsi="宋体" w:eastAsia="宋体" w:cs="宋体"/>
                <w:kern w:val="0"/>
                <w:szCs w:val="21"/>
                <w:lang w:bidi="ar"/>
              </w:rPr>
              <w:t>称号以来</w:t>
            </w:r>
            <w:r>
              <w:rPr>
                <w:rFonts w:hint="eastAsia" w:ascii="宋体" w:hAnsi="宋体" w:eastAsia="宋体" w:cs="宋体"/>
                <w:kern w:val="0"/>
                <w:szCs w:val="21"/>
                <w:lang w:bidi="ar"/>
              </w:rPr>
              <w:t>只获得</w:t>
            </w:r>
            <w:r>
              <w:rPr>
                <w:rFonts w:ascii="宋体" w:hAnsi="宋体" w:eastAsia="宋体" w:cs="宋体"/>
                <w:kern w:val="0"/>
                <w:szCs w:val="21"/>
                <w:lang w:bidi="ar"/>
              </w:rPr>
              <w:t>校级及以上单项荣誉</w:t>
            </w:r>
            <w:r>
              <w:rPr>
                <w:rFonts w:hint="eastAsia"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vAlign w:val="center"/>
          </w:tcPr>
          <w:p>
            <w:pPr>
              <w:widowControl/>
              <w:spacing w:line="360" w:lineRule="exact"/>
              <w:jc w:val="left"/>
              <w:rPr>
                <w:rFonts w:ascii="宋体" w:hAnsi="宋体" w:eastAsia="宋体" w:cs="宋体"/>
                <w:kern w:val="0"/>
                <w:szCs w:val="21"/>
                <w:lang w:bidi="ar"/>
              </w:rPr>
            </w:pPr>
          </w:p>
        </w:tc>
        <w:tc>
          <w:tcPr>
            <w:tcW w:w="1188"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不合格</w:t>
            </w:r>
          </w:p>
        </w:tc>
        <w:tc>
          <w:tcPr>
            <w:tcW w:w="12123" w:type="dxa"/>
            <w:vAlign w:val="center"/>
          </w:tcPr>
          <w:p>
            <w:pPr>
              <w:widowControl/>
              <w:spacing w:line="360" w:lineRule="exact"/>
              <w:jc w:val="left"/>
              <w:rPr>
                <w:rFonts w:ascii="宋体" w:hAnsi="宋体" w:eastAsia="宋体" w:cs="宋体"/>
                <w:kern w:val="0"/>
                <w:szCs w:val="21"/>
                <w:lang w:bidi="ar"/>
              </w:rPr>
            </w:pPr>
            <w:r>
              <w:rPr>
                <w:rFonts w:ascii="宋体" w:hAnsi="宋体" w:eastAsia="宋体" w:cs="宋体"/>
                <w:kern w:val="0"/>
                <w:szCs w:val="21"/>
                <w:lang w:bidi="ar"/>
              </w:rPr>
              <w:t>不符合上述合格条件</w:t>
            </w:r>
            <w:r>
              <w:rPr>
                <w:rFonts w:hint="eastAsia"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restart"/>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2.教学示范</w:t>
            </w:r>
          </w:p>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 xml:space="preserve"> </w:t>
            </w:r>
          </w:p>
        </w:tc>
        <w:tc>
          <w:tcPr>
            <w:tcW w:w="1188"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优秀</w:t>
            </w:r>
          </w:p>
        </w:tc>
        <w:tc>
          <w:tcPr>
            <w:tcW w:w="12123"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color w:val="000000" w:themeColor="text1"/>
                <w:kern w:val="0"/>
                <w:szCs w:val="21"/>
                <w:lang w:bidi="ar"/>
                <w14:textFill>
                  <w14:solidFill>
                    <w14:schemeClr w14:val="tx1"/>
                  </w14:solidFill>
                </w14:textFill>
              </w:rPr>
              <w:t>本年度</w:t>
            </w:r>
            <w:r>
              <w:rPr>
                <w:rFonts w:ascii="宋体" w:hAnsi="宋体" w:eastAsia="宋体" w:cs="宋体"/>
                <w:color w:val="000000" w:themeColor="text1"/>
                <w:kern w:val="0"/>
                <w:szCs w:val="21"/>
                <w:lang w:bidi="ar"/>
                <w14:textFill>
                  <w14:solidFill>
                    <w14:schemeClr w14:val="tx1"/>
                  </w14:solidFill>
                </w14:textFill>
              </w:rPr>
              <w:t>在辖市(区)及以上范围上1-2次以上示范课,</w:t>
            </w:r>
            <w:r>
              <w:rPr>
                <w:rFonts w:hint="eastAsia"/>
              </w:rPr>
              <w:t xml:space="preserve"> </w:t>
            </w:r>
            <w:r>
              <w:rPr>
                <w:rFonts w:hint="eastAsia" w:ascii="宋体" w:hAnsi="宋体" w:eastAsia="宋体" w:cs="宋体"/>
                <w:color w:val="000000" w:themeColor="text1"/>
                <w:kern w:val="0"/>
                <w:szCs w:val="21"/>
                <w:lang w:bidi="ar"/>
                <w14:textFill>
                  <w14:solidFill>
                    <w14:schemeClr w14:val="tx1"/>
                  </w14:solidFill>
                </w14:textFill>
              </w:rPr>
              <w:t>或在区级以上综合性基本功比赛中获奖；</w:t>
            </w:r>
            <w:r>
              <w:rPr>
                <w:rFonts w:ascii="宋体" w:hAnsi="宋体" w:eastAsia="宋体" w:cs="宋体"/>
                <w:color w:val="000000" w:themeColor="text1"/>
                <w:kern w:val="0"/>
                <w:szCs w:val="21"/>
                <w:lang w:bidi="ar"/>
                <w14:textFill>
                  <w14:solidFill>
                    <w14:schemeClr w14:val="tx1"/>
                  </w14:solidFill>
                </w14:textFill>
              </w:rPr>
              <w:t>在本校上2次以上的示范课</w:t>
            </w:r>
            <w:r>
              <w:rPr>
                <w:rFonts w:hint="eastAsia" w:ascii="宋体" w:hAnsi="宋体" w:eastAsia="宋体" w:cs="宋体"/>
                <w:color w:val="000000" w:themeColor="text1"/>
                <w:kern w:val="0"/>
                <w:szCs w:val="2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vAlign w:val="center"/>
          </w:tcPr>
          <w:p>
            <w:pPr>
              <w:widowControl/>
              <w:spacing w:line="360" w:lineRule="exact"/>
              <w:jc w:val="left"/>
              <w:rPr>
                <w:rFonts w:ascii="宋体" w:hAnsi="宋体" w:eastAsia="宋体" w:cs="宋体"/>
                <w:kern w:val="0"/>
                <w:szCs w:val="21"/>
                <w:lang w:bidi="ar"/>
              </w:rPr>
            </w:pPr>
          </w:p>
        </w:tc>
        <w:tc>
          <w:tcPr>
            <w:tcW w:w="1188"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合格</w:t>
            </w:r>
          </w:p>
        </w:tc>
        <w:tc>
          <w:tcPr>
            <w:tcW w:w="12123"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color w:val="000000" w:themeColor="text1"/>
                <w:kern w:val="0"/>
                <w:szCs w:val="21"/>
                <w:lang w:bidi="ar"/>
                <w14:textFill>
                  <w14:solidFill>
                    <w14:schemeClr w14:val="tx1"/>
                  </w14:solidFill>
                </w14:textFill>
              </w:rPr>
              <w:t>本年度</w:t>
            </w:r>
            <w:r>
              <w:rPr>
                <w:rFonts w:ascii="宋体" w:hAnsi="宋体" w:eastAsia="宋体" w:cs="宋体"/>
                <w:color w:val="000000" w:themeColor="text1"/>
                <w:kern w:val="0"/>
                <w:szCs w:val="21"/>
                <w:lang w:bidi="ar"/>
                <w14:textFill>
                  <w14:solidFill>
                    <w14:schemeClr w14:val="tx1"/>
                  </w14:solidFill>
                </w14:textFill>
              </w:rPr>
              <w:t>在</w:t>
            </w:r>
            <w:r>
              <w:rPr>
                <w:rFonts w:hint="eastAsia" w:ascii="宋体" w:hAnsi="宋体" w:eastAsia="宋体" w:cs="宋体"/>
                <w:color w:val="000000" w:themeColor="text1"/>
                <w:kern w:val="0"/>
                <w:szCs w:val="21"/>
                <w:lang w:bidi="ar"/>
                <w14:textFill>
                  <w14:solidFill>
                    <w14:schemeClr w14:val="tx1"/>
                  </w14:solidFill>
                </w14:textFill>
              </w:rPr>
              <w:t>辖市（区）及以上范围上1次示范课，或在区级以上综合性基本功比赛中获奖；在</w:t>
            </w:r>
            <w:r>
              <w:rPr>
                <w:rFonts w:ascii="宋体" w:hAnsi="宋体" w:eastAsia="宋体" w:cs="宋体"/>
                <w:color w:val="000000" w:themeColor="text1"/>
                <w:kern w:val="0"/>
                <w:szCs w:val="21"/>
                <w:lang w:bidi="ar"/>
                <w14:textFill>
                  <w14:solidFill>
                    <w14:schemeClr w14:val="tx1"/>
                  </w14:solidFill>
                </w14:textFill>
              </w:rPr>
              <w:t>本校上1次示范课。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vAlign w:val="center"/>
          </w:tcPr>
          <w:p>
            <w:pPr>
              <w:widowControl/>
              <w:spacing w:line="360" w:lineRule="exact"/>
              <w:jc w:val="left"/>
              <w:rPr>
                <w:rFonts w:ascii="宋体" w:hAnsi="宋体" w:eastAsia="宋体" w:cs="宋体"/>
                <w:kern w:val="0"/>
                <w:szCs w:val="21"/>
                <w:lang w:bidi="ar"/>
              </w:rPr>
            </w:pPr>
          </w:p>
        </w:tc>
        <w:tc>
          <w:tcPr>
            <w:tcW w:w="1188"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基本</w:t>
            </w:r>
            <w:r>
              <w:rPr>
                <w:rFonts w:ascii="宋体" w:hAnsi="宋体" w:eastAsia="宋体" w:cs="宋体"/>
                <w:kern w:val="0"/>
                <w:szCs w:val="21"/>
                <w:lang w:bidi="ar"/>
              </w:rPr>
              <w:t>合格</w:t>
            </w:r>
          </w:p>
        </w:tc>
        <w:tc>
          <w:tcPr>
            <w:tcW w:w="12123" w:type="dxa"/>
            <w:vAlign w:val="center"/>
          </w:tcPr>
          <w:p>
            <w:pPr>
              <w:widowControl/>
              <w:spacing w:line="36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符合上述合格条件中一个条件。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vAlign w:val="center"/>
          </w:tcPr>
          <w:p>
            <w:pPr>
              <w:widowControl/>
              <w:spacing w:line="360" w:lineRule="exact"/>
              <w:jc w:val="left"/>
              <w:rPr>
                <w:rFonts w:ascii="宋体" w:hAnsi="宋体" w:eastAsia="宋体" w:cs="宋体"/>
                <w:kern w:val="0"/>
                <w:szCs w:val="21"/>
                <w:lang w:bidi="ar"/>
              </w:rPr>
            </w:pPr>
          </w:p>
        </w:tc>
        <w:tc>
          <w:tcPr>
            <w:tcW w:w="1188"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不合格</w:t>
            </w:r>
          </w:p>
        </w:tc>
        <w:tc>
          <w:tcPr>
            <w:tcW w:w="12123" w:type="dxa"/>
            <w:vAlign w:val="center"/>
          </w:tcPr>
          <w:p>
            <w:pPr>
              <w:widowControl/>
              <w:spacing w:line="360" w:lineRule="exact"/>
              <w:jc w:val="left"/>
              <w:rPr>
                <w:rFonts w:ascii="宋体" w:hAnsi="宋体" w:eastAsia="宋体" w:cs="宋体"/>
                <w:kern w:val="0"/>
                <w:szCs w:val="21"/>
                <w:lang w:bidi="ar"/>
              </w:rPr>
            </w:pPr>
            <w:r>
              <w:rPr>
                <w:rFonts w:ascii="宋体" w:hAnsi="宋体" w:eastAsia="宋体" w:cs="宋体"/>
                <w:kern w:val="0"/>
                <w:szCs w:val="21"/>
                <w:lang w:bidi="ar"/>
              </w:rPr>
              <w:t>不符合上述合格条件</w:t>
            </w:r>
            <w:r>
              <w:rPr>
                <w:rFonts w:hint="eastAsia"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294" w:type="dxa"/>
            <w:vMerge w:val="restart"/>
            <w:vAlign w:val="center"/>
          </w:tcPr>
          <w:p>
            <w:pPr>
              <w:widowControl/>
              <w:spacing w:line="360" w:lineRule="exact"/>
              <w:jc w:val="left"/>
              <w:rPr>
                <w:rFonts w:ascii="宋体" w:hAnsi="宋体" w:eastAsia="宋体" w:cs="宋体"/>
                <w:kern w:val="0"/>
                <w:szCs w:val="21"/>
                <w:lang w:bidi="ar"/>
              </w:rPr>
            </w:pPr>
            <w:r>
              <w:rPr>
                <w:rFonts w:ascii="宋体" w:hAnsi="宋体" w:eastAsia="宋体" w:cs="宋体"/>
                <w:kern w:val="0"/>
                <w:szCs w:val="21"/>
                <w:lang w:bidi="ar"/>
              </w:rPr>
              <w:t>3.教育科研</w:t>
            </w:r>
          </w:p>
        </w:tc>
        <w:tc>
          <w:tcPr>
            <w:tcW w:w="1188" w:type="dxa"/>
            <w:vAlign w:val="center"/>
          </w:tcPr>
          <w:p>
            <w:pPr>
              <w:widowControl/>
              <w:spacing w:line="360" w:lineRule="exact"/>
              <w:jc w:val="left"/>
              <w:rPr>
                <w:rFonts w:ascii="宋体" w:hAnsi="宋体" w:eastAsia="宋体" w:cs="宋体"/>
                <w:kern w:val="0"/>
                <w:szCs w:val="21"/>
                <w:lang w:bidi="ar"/>
              </w:rPr>
            </w:pPr>
            <w:r>
              <w:rPr>
                <w:rFonts w:ascii="宋体" w:hAnsi="宋体" w:eastAsia="宋体" w:cs="宋体"/>
                <w:kern w:val="0"/>
                <w:szCs w:val="21"/>
                <w:lang w:bidi="ar"/>
              </w:rPr>
              <w:t>优秀</w:t>
            </w:r>
          </w:p>
        </w:tc>
        <w:tc>
          <w:tcPr>
            <w:tcW w:w="12123"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本年度</w:t>
            </w:r>
            <w:r>
              <w:rPr>
                <w:rFonts w:ascii="宋体" w:hAnsi="宋体" w:eastAsia="宋体" w:cs="宋体"/>
                <w:kern w:val="0"/>
                <w:szCs w:val="21"/>
                <w:lang w:bidi="ar"/>
              </w:rPr>
              <w:t>在省级及以上刊物发表</w:t>
            </w:r>
            <w:r>
              <w:rPr>
                <w:rFonts w:hint="eastAsia" w:ascii="宋体" w:hAnsi="宋体" w:eastAsia="宋体" w:cs="宋体"/>
                <w:kern w:val="0"/>
                <w:szCs w:val="21"/>
                <w:lang w:bidi="ar"/>
              </w:rPr>
              <w:t>论文1</w:t>
            </w:r>
            <w:r>
              <w:rPr>
                <w:rFonts w:ascii="宋体" w:hAnsi="宋体" w:eastAsia="宋体" w:cs="宋体"/>
                <w:kern w:val="0"/>
                <w:szCs w:val="21"/>
                <w:lang w:bidi="ar"/>
              </w:rPr>
              <w:t>篇</w:t>
            </w:r>
            <w:r>
              <w:rPr>
                <w:rFonts w:hint="eastAsia" w:ascii="宋体" w:hAnsi="宋体" w:eastAsia="宋体" w:cs="宋体"/>
                <w:kern w:val="0"/>
                <w:szCs w:val="21"/>
                <w:lang w:bidi="ar"/>
              </w:rPr>
              <w:t>以上或</w:t>
            </w:r>
            <w:r>
              <w:rPr>
                <w:rFonts w:ascii="宋体" w:hAnsi="宋体" w:eastAsia="宋体" w:cs="宋体"/>
                <w:kern w:val="0"/>
                <w:szCs w:val="21"/>
                <w:lang w:bidi="ar"/>
              </w:rPr>
              <w:t>市级</w:t>
            </w:r>
            <w:r>
              <w:rPr>
                <w:rFonts w:hint="eastAsia" w:ascii="宋体" w:hAnsi="宋体" w:eastAsia="宋体" w:cs="宋体"/>
                <w:kern w:val="0"/>
                <w:szCs w:val="21"/>
                <w:lang w:bidi="ar"/>
              </w:rPr>
              <w:t>2篇以上，或者</w:t>
            </w:r>
            <w:r>
              <w:rPr>
                <w:rFonts w:ascii="宋体" w:hAnsi="宋体" w:eastAsia="宋体" w:cs="宋体"/>
                <w:kern w:val="0"/>
                <w:szCs w:val="21"/>
                <w:lang w:bidi="ar"/>
              </w:rPr>
              <w:t>省教育行政部门组织的教育教学论文评比</w:t>
            </w:r>
            <w:r>
              <w:rPr>
                <w:rFonts w:hint="eastAsia" w:ascii="宋体" w:hAnsi="宋体" w:eastAsia="宋体" w:cs="宋体"/>
                <w:kern w:val="0"/>
                <w:szCs w:val="21"/>
                <w:lang w:bidi="ar"/>
              </w:rPr>
              <w:t>二</w:t>
            </w:r>
            <w:r>
              <w:rPr>
                <w:rFonts w:ascii="宋体" w:hAnsi="宋体" w:eastAsia="宋体" w:cs="宋体"/>
                <w:kern w:val="0"/>
                <w:szCs w:val="21"/>
                <w:lang w:bidi="ar"/>
              </w:rPr>
              <w:t>等奖以上</w:t>
            </w:r>
            <w:r>
              <w:rPr>
                <w:rFonts w:hint="eastAsia" w:ascii="宋体" w:hAnsi="宋体" w:eastAsia="宋体" w:cs="宋体"/>
                <w:kern w:val="0"/>
                <w:szCs w:val="21"/>
                <w:lang w:bidi="ar"/>
              </w:rPr>
              <w:t>或</w:t>
            </w:r>
            <w:r>
              <w:rPr>
                <w:rFonts w:ascii="宋体" w:hAnsi="宋体" w:eastAsia="宋体" w:cs="宋体"/>
                <w:kern w:val="0"/>
                <w:szCs w:val="21"/>
                <w:lang w:bidi="ar"/>
              </w:rPr>
              <w:t>市级论文</w:t>
            </w:r>
            <w:r>
              <w:rPr>
                <w:rFonts w:hint="eastAsia" w:ascii="宋体" w:hAnsi="宋体" w:eastAsia="宋体" w:cs="宋体"/>
                <w:kern w:val="0"/>
                <w:szCs w:val="21"/>
                <w:lang w:bidi="ar"/>
              </w:rPr>
              <w:t>一</w:t>
            </w:r>
            <w:r>
              <w:rPr>
                <w:rFonts w:ascii="宋体" w:hAnsi="宋体" w:eastAsia="宋体" w:cs="宋体"/>
                <w:kern w:val="0"/>
                <w:szCs w:val="21"/>
                <w:lang w:bidi="ar"/>
              </w:rPr>
              <w:t>等奖</w:t>
            </w:r>
            <w:r>
              <w:rPr>
                <w:rFonts w:hint="eastAsia" w:ascii="宋体" w:hAnsi="宋体" w:eastAsia="宋体" w:cs="宋体"/>
                <w:kern w:val="0"/>
                <w:szCs w:val="21"/>
                <w:lang w:bidi="ar"/>
              </w:rPr>
              <w:t>1篇；</w:t>
            </w:r>
            <w:r>
              <w:rPr>
                <w:rFonts w:ascii="宋体" w:hAnsi="宋体" w:eastAsia="宋体" w:cs="宋体"/>
                <w:kern w:val="0"/>
                <w:szCs w:val="21"/>
                <w:lang w:bidi="ar"/>
              </w:rPr>
              <w:t>主持</w:t>
            </w:r>
            <w:r>
              <w:rPr>
                <w:rFonts w:ascii="宋体" w:hAnsi="宋体" w:eastAsia="宋体" w:cs="宋体"/>
                <w:color w:val="000000" w:themeColor="text1"/>
                <w:kern w:val="0"/>
                <w:szCs w:val="21"/>
                <w:lang w:bidi="ar"/>
                <w14:textFill>
                  <w14:solidFill>
                    <w14:schemeClr w14:val="tx1"/>
                  </w14:solidFill>
                </w14:textFill>
              </w:rPr>
              <w:t>或</w:t>
            </w:r>
            <w:r>
              <w:rPr>
                <w:rFonts w:hint="eastAsia" w:ascii="宋体" w:hAnsi="宋体" w:eastAsia="宋体" w:cs="宋体"/>
                <w:color w:val="000000" w:themeColor="text1"/>
                <w:kern w:val="0"/>
                <w:szCs w:val="21"/>
                <w:lang w:bidi="ar"/>
                <w14:textFill>
                  <w14:solidFill>
                    <w14:schemeClr w14:val="tx1"/>
                  </w14:solidFill>
                </w14:textFill>
              </w:rPr>
              <w:t>独立</w:t>
            </w:r>
            <w:r>
              <w:rPr>
                <w:rFonts w:ascii="宋体" w:hAnsi="宋体" w:eastAsia="宋体" w:cs="宋体"/>
                <w:color w:val="000000" w:themeColor="text1"/>
                <w:kern w:val="0"/>
                <w:szCs w:val="21"/>
                <w:lang w:bidi="ar"/>
                <w14:textFill>
                  <w14:solidFill>
                    <w14:schemeClr w14:val="tx1"/>
                  </w14:solidFill>
                </w14:textFill>
              </w:rPr>
              <w:t>开展</w:t>
            </w:r>
            <w:r>
              <w:rPr>
                <w:rFonts w:hint="eastAsia" w:ascii="宋体" w:hAnsi="宋体" w:eastAsia="宋体" w:cs="宋体"/>
                <w:kern w:val="0"/>
                <w:szCs w:val="21"/>
                <w:lang w:bidi="ar"/>
              </w:rPr>
              <w:t>市</w:t>
            </w:r>
            <w:r>
              <w:rPr>
                <w:rFonts w:ascii="宋体" w:hAnsi="宋体" w:eastAsia="宋体" w:cs="宋体"/>
                <w:kern w:val="0"/>
                <w:szCs w:val="21"/>
                <w:lang w:bidi="ar"/>
              </w:rPr>
              <w:t>级及以上教育教学课题研究并有研究成果</w:t>
            </w:r>
            <w:r>
              <w:rPr>
                <w:rFonts w:hint="eastAsia"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vAlign w:val="center"/>
          </w:tcPr>
          <w:p>
            <w:pPr>
              <w:widowControl/>
              <w:spacing w:line="360" w:lineRule="exact"/>
              <w:jc w:val="left"/>
              <w:rPr>
                <w:rFonts w:ascii="宋体" w:hAnsi="宋体" w:eastAsia="宋体" w:cs="宋体"/>
                <w:kern w:val="0"/>
                <w:szCs w:val="21"/>
                <w:lang w:bidi="ar"/>
              </w:rPr>
            </w:pPr>
          </w:p>
        </w:tc>
        <w:tc>
          <w:tcPr>
            <w:tcW w:w="1188" w:type="dxa"/>
            <w:vAlign w:val="center"/>
          </w:tcPr>
          <w:p>
            <w:pPr>
              <w:widowControl/>
              <w:spacing w:line="360" w:lineRule="exact"/>
              <w:jc w:val="left"/>
              <w:rPr>
                <w:rFonts w:ascii="宋体" w:hAnsi="宋体" w:eastAsia="宋体" w:cs="宋体"/>
                <w:kern w:val="0"/>
                <w:szCs w:val="21"/>
                <w:lang w:bidi="ar"/>
              </w:rPr>
            </w:pPr>
            <w:r>
              <w:rPr>
                <w:rFonts w:ascii="宋体" w:hAnsi="宋体" w:eastAsia="宋体" w:cs="宋体"/>
                <w:kern w:val="0"/>
                <w:szCs w:val="21"/>
                <w:lang w:bidi="ar"/>
              </w:rPr>
              <w:t>合格</w:t>
            </w:r>
          </w:p>
        </w:tc>
        <w:tc>
          <w:tcPr>
            <w:tcW w:w="12123"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本年度在省级及以上刊物发表论文1篇或</w:t>
            </w:r>
            <w:r>
              <w:rPr>
                <w:rFonts w:ascii="宋体" w:hAnsi="宋体" w:eastAsia="宋体" w:cs="宋体"/>
                <w:kern w:val="0"/>
                <w:szCs w:val="21"/>
                <w:lang w:bidi="ar"/>
              </w:rPr>
              <w:t>市级</w:t>
            </w:r>
            <w:r>
              <w:rPr>
                <w:rFonts w:hint="eastAsia" w:ascii="宋体" w:hAnsi="宋体" w:eastAsia="宋体" w:cs="宋体"/>
                <w:kern w:val="0"/>
                <w:szCs w:val="21"/>
                <w:lang w:bidi="ar"/>
              </w:rPr>
              <w:t>2篇以上，或者省教育行政部门组织的教育教学论文评比三等奖以上或</w:t>
            </w:r>
            <w:r>
              <w:rPr>
                <w:rFonts w:ascii="宋体" w:hAnsi="宋体" w:eastAsia="宋体" w:cs="宋体"/>
                <w:kern w:val="0"/>
                <w:szCs w:val="21"/>
                <w:lang w:bidi="ar"/>
              </w:rPr>
              <w:t>市级论文</w:t>
            </w:r>
            <w:r>
              <w:rPr>
                <w:rFonts w:hint="eastAsia" w:ascii="宋体" w:hAnsi="宋体" w:eastAsia="宋体" w:cs="宋体"/>
                <w:kern w:val="0"/>
                <w:szCs w:val="21"/>
                <w:lang w:bidi="ar"/>
              </w:rPr>
              <w:t>二等奖1篇或</w:t>
            </w:r>
            <w:r>
              <w:rPr>
                <w:rFonts w:ascii="宋体" w:hAnsi="宋体" w:eastAsia="宋体" w:cs="宋体"/>
                <w:kern w:val="0"/>
                <w:szCs w:val="21"/>
                <w:lang w:bidi="ar"/>
              </w:rPr>
              <w:t>武进区级论文一等奖</w:t>
            </w:r>
            <w:r>
              <w:rPr>
                <w:rFonts w:hint="eastAsia" w:ascii="宋体" w:hAnsi="宋体" w:eastAsia="宋体" w:cs="宋体"/>
                <w:kern w:val="0"/>
                <w:szCs w:val="21"/>
                <w:lang w:bidi="ar"/>
              </w:rPr>
              <w:t>；</w:t>
            </w:r>
            <w:r>
              <w:rPr>
                <w:rFonts w:ascii="宋体" w:hAnsi="宋体" w:eastAsia="宋体" w:cs="宋体"/>
                <w:kern w:val="0"/>
                <w:szCs w:val="21"/>
                <w:lang w:bidi="ar"/>
              </w:rPr>
              <w:t>主持或</w:t>
            </w:r>
            <w:r>
              <w:rPr>
                <w:rFonts w:hint="eastAsia" w:ascii="宋体" w:hAnsi="宋体" w:eastAsia="宋体" w:cs="宋体"/>
                <w:kern w:val="0"/>
                <w:szCs w:val="21"/>
                <w:lang w:bidi="ar"/>
              </w:rPr>
              <w:t>独立开展</w:t>
            </w:r>
            <w:r>
              <w:rPr>
                <w:rFonts w:ascii="宋体" w:hAnsi="宋体" w:eastAsia="宋体" w:cs="宋体"/>
                <w:kern w:val="0"/>
                <w:szCs w:val="21"/>
                <w:lang w:bidi="ar"/>
              </w:rPr>
              <w:t>区级及以上教育教学课题研究并有研究成果</w:t>
            </w:r>
            <w:r>
              <w:rPr>
                <w:rFonts w:hint="eastAsia"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vAlign w:val="center"/>
          </w:tcPr>
          <w:p>
            <w:pPr>
              <w:widowControl/>
              <w:spacing w:line="360" w:lineRule="exact"/>
              <w:jc w:val="left"/>
              <w:rPr>
                <w:rFonts w:ascii="宋体" w:hAnsi="宋体" w:eastAsia="宋体" w:cs="宋体"/>
                <w:kern w:val="0"/>
                <w:szCs w:val="21"/>
                <w:lang w:bidi="ar"/>
              </w:rPr>
            </w:pPr>
          </w:p>
        </w:tc>
        <w:tc>
          <w:tcPr>
            <w:tcW w:w="1188"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基本</w:t>
            </w:r>
            <w:r>
              <w:rPr>
                <w:rFonts w:ascii="宋体" w:hAnsi="宋体" w:eastAsia="宋体" w:cs="宋体"/>
                <w:kern w:val="0"/>
                <w:szCs w:val="21"/>
                <w:lang w:bidi="ar"/>
              </w:rPr>
              <w:t>合格</w:t>
            </w:r>
          </w:p>
        </w:tc>
        <w:tc>
          <w:tcPr>
            <w:tcW w:w="12123"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符合上述合格条件中一个条件。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vAlign w:val="center"/>
          </w:tcPr>
          <w:p>
            <w:pPr>
              <w:widowControl/>
              <w:spacing w:line="360" w:lineRule="exact"/>
              <w:jc w:val="left"/>
              <w:rPr>
                <w:rFonts w:ascii="宋体" w:hAnsi="宋体" w:eastAsia="宋体" w:cs="宋体"/>
                <w:kern w:val="0"/>
                <w:szCs w:val="21"/>
                <w:lang w:bidi="ar"/>
              </w:rPr>
            </w:pPr>
          </w:p>
        </w:tc>
        <w:tc>
          <w:tcPr>
            <w:tcW w:w="1188" w:type="dxa"/>
            <w:vAlign w:val="center"/>
          </w:tcPr>
          <w:p>
            <w:pPr>
              <w:widowControl/>
              <w:spacing w:line="360" w:lineRule="exact"/>
              <w:jc w:val="left"/>
              <w:rPr>
                <w:rFonts w:ascii="宋体" w:hAnsi="宋体" w:eastAsia="宋体" w:cs="宋体"/>
                <w:kern w:val="0"/>
                <w:szCs w:val="21"/>
                <w:lang w:bidi="ar"/>
              </w:rPr>
            </w:pPr>
            <w:r>
              <w:rPr>
                <w:rFonts w:ascii="宋体" w:hAnsi="宋体" w:eastAsia="宋体" w:cs="宋体"/>
                <w:kern w:val="0"/>
                <w:szCs w:val="21"/>
                <w:lang w:bidi="ar"/>
              </w:rPr>
              <w:t>不合格</w:t>
            </w:r>
          </w:p>
        </w:tc>
        <w:tc>
          <w:tcPr>
            <w:tcW w:w="12123" w:type="dxa"/>
            <w:vAlign w:val="center"/>
          </w:tcPr>
          <w:p>
            <w:pPr>
              <w:widowControl/>
              <w:spacing w:line="360" w:lineRule="exact"/>
              <w:jc w:val="left"/>
              <w:rPr>
                <w:rFonts w:ascii="宋体" w:hAnsi="宋体" w:eastAsia="宋体" w:cs="宋体"/>
                <w:kern w:val="0"/>
                <w:szCs w:val="21"/>
                <w:lang w:bidi="ar"/>
              </w:rPr>
            </w:pPr>
            <w:r>
              <w:rPr>
                <w:rFonts w:ascii="宋体" w:hAnsi="宋体" w:eastAsia="宋体" w:cs="宋体"/>
                <w:kern w:val="0"/>
                <w:szCs w:val="21"/>
                <w:lang w:bidi="ar"/>
              </w:rPr>
              <w:t>不符合上述合格条件</w:t>
            </w:r>
            <w:r>
              <w:rPr>
                <w:rFonts w:hint="eastAsia"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294" w:type="dxa"/>
            <w:vMerge w:val="restart"/>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4.</w:t>
            </w:r>
            <w:r>
              <w:rPr>
                <w:rFonts w:ascii="宋体" w:hAnsi="宋体" w:eastAsia="宋体" w:cs="宋体"/>
                <w:kern w:val="0"/>
                <w:szCs w:val="21"/>
                <w:lang w:bidi="ar"/>
              </w:rPr>
              <w:t>指导教师</w:t>
            </w:r>
          </w:p>
        </w:tc>
        <w:tc>
          <w:tcPr>
            <w:tcW w:w="1188" w:type="dxa"/>
            <w:vAlign w:val="center"/>
          </w:tcPr>
          <w:p>
            <w:pPr>
              <w:widowControl/>
              <w:spacing w:line="360" w:lineRule="exact"/>
              <w:jc w:val="left"/>
              <w:rPr>
                <w:rFonts w:ascii="宋体" w:hAnsi="宋体" w:eastAsia="宋体" w:cs="宋体"/>
                <w:kern w:val="0"/>
                <w:szCs w:val="21"/>
                <w:lang w:bidi="ar"/>
              </w:rPr>
            </w:pPr>
            <w:r>
              <w:rPr>
                <w:rFonts w:ascii="宋体" w:hAnsi="宋体" w:eastAsia="宋体" w:cs="宋体"/>
                <w:kern w:val="0"/>
                <w:szCs w:val="21"/>
                <w:lang w:bidi="ar"/>
              </w:rPr>
              <w:t>优秀</w:t>
            </w:r>
          </w:p>
        </w:tc>
        <w:tc>
          <w:tcPr>
            <w:tcW w:w="12123" w:type="dxa"/>
            <w:vAlign w:val="center"/>
          </w:tcPr>
          <w:p>
            <w:pPr>
              <w:widowControl/>
              <w:spacing w:line="36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本年度</w:t>
            </w:r>
            <w:r>
              <w:rPr>
                <w:rFonts w:ascii="宋体" w:hAnsi="宋体" w:eastAsia="宋体" w:cs="宋体"/>
                <w:color w:val="000000" w:themeColor="text1"/>
                <w:kern w:val="0"/>
                <w:szCs w:val="21"/>
                <w:lang w:bidi="ar"/>
                <w14:textFill>
                  <w14:solidFill>
                    <w14:schemeClr w14:val="tx1"/>
                  </w14:solidFill>
                </w14:textFill>
              </w:rPr>
              <w:t>辅导2名以上青年教师</w:t>
            </w:r>
            <w:r>
              <w:rPr>
                <w:rFonts w:hint="eastAsia" w:ascii="宋体" w:hAnsi="宋体" w:eastAsia="宋体" w:cs="宋体"/>
                <w:color w:val="000000" w:themeColor="text1"/>
                <w:kern w:val="0"/>
                <w:szCs w:val="21"/>
                <w:lang w:bidi="ar"/>
                <w14:textFill>
                  <w14:solidFill>
                    <w14:schemeClr w14:val="tx1"/>
                  </w14:solidFill>
                </w14:textFill>
              </w:rPr>
              <w:t>，其中1名</w:t>
            </w:r>
            <w:r>
              <w:rPr>
                <w:rFonts w:ascii="宋体" w:hAnsi="宋体" w:eastAsia="宋体" w:cs="宋体"/>
                <w:color w:val="000000" w:themeColor="text1"/>
                <w:kern w:val="0"/>
                <w:szCs w:val="21"/>
                <w:lang w:bidi="ar"/>
                <w14:textFill>
                  <w14:solidFill>
                    <w14:schemeClr w14:val="tx1"/>
                  </w14:solidFill>
                </w14:textFill>
              </w:rPr>
              <w:t>必须是本校的</w:t>
            </w:r>
            <w:r>
              <w:rPr>
                <w:rFonts w:hint="eastAsia" w:ascii="宋体" w:hAnsi="宋体" w:eastAsia="宋体" w:cs="宋体"/>
                <w:color w:val="000000" w:themeColor="text1"/>
                <w:kern w:val="0"/>
                <w:szCs w:val="21"/>
                <w:lang w:bidi="ar"/>
                <w14:textFill>
                  <w14:solidFill>
                    <w14:schemeClr w14:val="tx1"/>
                  </w14:solidFill>
                </w14:textFill>
              </w:rPr>
              <w:t>；</w:t>
            </w:r>
            <w:r>
              <w:rPr>
                <w:rFonts w:ascii="宋体" w:hAnsi="宋体" w:eastAsia="宋体" w:cs="宋体"/>
                <w:color w:val="000000" w:themeColor="text1"/>
                <w:kern w:val="0"/>
                <w:szCs w:val="21"/>
                <w:lang w:bidi="ar"/>
                <w14:textFill>
                  <w14:solidFill>
                    <w14:schemeClr w14:val="tx1"/>
                  </w14:solidFill>
                </w14:textFill>
              </w:rPr>
              <w:t>在辖市区及以上范围作</w:t>
            </w:r>
            <w:r>
              <w:rPr>
                <w:rFonts w:hint="eastAsia" w:ascii="宋体" w:hAnsi="宋体" w:eastAsia="宋体" w:cs="宋体"/>
                <w:color w:val="000000" w:themeColor="text1"/>
                <w:kern w:val="0"/>
                <w:szCs w:val="21"/>
                <w:lang w:bidi="ar"/>
                <w14:textFill>
                  <w14:solidFill>
                    <w14:schemeClr w14:val="tx1"/>
                  </w14:solidFill>
                </w14:textFill>
              </w:rPr>
              <w:t>1次</w:t>
            </w:r>
            <w:r>
              <w:rPr>
                <w:rFonts w:ascii="宋体" w:hAnsi="宋体" w:eastAsia="宋体" w:cs="宋体"/>
                <w:color w:val="000000" w:themeColor="text1"/>
                <w:kern w:val="0"/>
                <w:szCs w:val="21"/>
                <w:lang w:bidi="ar"/>
                <w14:textFill>
                  <w14:solidFill>
                    <w14:schemeClr w14:val="tx1"/>
                  </w14:solidFill>
                </w14:textFill>
              </w:rPr>
              <w:t>以上教育教学专题讲座。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vAlign w:val="center"/>
          </w:tcPr>
          <w:p>
            <w:pPr>
              <w:widowControl/>
              <w:spacing w:line="360" w:lineRule="exact"/>
              <w:jc w:val="left"/>
              <w:rPr>
                <w:rFonts w:ascii="宋体" w:hAnsi="宋体" w:eastAsia="宋体" w:cs="宋体"/>
                <w:kern w:val="0"/>
                <w:szCs w:val="21"/>
                <w:lang w:bidi="ar"/>
              </w:rPr>
            </w:pPr>
          </w:p>
        </w:tc>
        <w:tc>
          <w:tcPr>
            <w:tcW w:w="1188" w:type="dxa"/>
            <w:vAlign w:val="center"/>
          </w:tcPr>
          <w:p>
            <w:pPr>
              <w:widowControl/>
              <w:spacing w:line="360" w:lineRule="exact"/>
              <w:jc w:val="left"/>
              <w:rPr>
                <w:rFonts w:ascii="宋体" w:hAnsi="宋体" w:eastAsia="宋体" w:cs="宋体"/>
                <w:kern w:val="0"/>
                <w:szCs w:val="21"/>
                <w:lang w:bidi="ar"/>
              </w:rPr>
            </w:pPr>
            <w:r>
              <w:rPr>
                <w:rFonts w:ascii="宋体" w:hAnsi="宋体" w:eastAsia="宋体" w:cs="宋体"/>
                <w:kern w:val="0"/>
                <w:szCs w:val="21"/>
                <w:lang w:bidi="ar"/>
              </w:rPr>
              <w:t>合格</w:t>
            </w:r>
          </w:p>
        </w:tc>
        <w:tc>
          <w:tcPr>
            <w:tcW w:w="12123" w:type="dxa"/>
            <w:vAlign w:val="center"/>
          </w:tcPr>
          <w:p>
            <w:pPr>
              <w:widowControl/>
              <w:spacing w:line="36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本年度</w:t>
            </w:r>
            <w:r>
              <w:rPr>
                <w:rFonts w:ascii="宋体" w:hAnsi="宋体" w:eastAsia="宋体" w:cs="宋体"/>
                <w:color w:val="000000" w:themeColor="text1"/>
                <w:kern w:val="0"/>
                <w:szCs w:val="21"/>
                <w:lang w:bidi="ar"/>
                <w14:textFill>
                  <w14:solidFill>
                    <w14:schemeClr w14:val="tx1"/>
                  </w14:solidFill>
                </w14:textFill>
              </w:rPr>
              <w:t>辅导1名以上青年教师</w:t>
            </w:r>
            <w:r>
              <w:rPr>
                <w:rFonts w:hint="eastAsia" w:ascii="宋体" w:hAnsi="宋体" w:eastAsia="宋体" w:cs="宋体"/>
                <w:color w:val="000000" w:themeColor="text1"/>
                <w:kern w:val="0"/>
                <w:szCs w:val="21"/>
                <w:lang w:bidi="ar"/>
                <w14:textFill>
                  <w14:solidFill>
                    <w14:schemeClr w14:val="tx1"/>
                  </w14:solidFill>
                </w14:textFill>
              </w:rPr>
              <w:t>；</w:t>
            </w:r>
            <w:r>
              <w:rPr>
                <w:rFonts w:ascii="宋体" w:hAnsi="宋体" w:eastAsia="宋体" w:cs="宋体"/>
                <w:color w:val="000000" w:themeColor="text1"/>
                <w:kern w:val="0"/>
                <w:szCs w:val="21"/>
                <w:lang w:bidi="ar"/>
                <w14:textFill>
                  <w14:solidFill>
                    <w14:schemeClr w14:val="tx1"/>
                  </w14:solidFill>
                </w14:textFill>
              </w:rPr>
              <w:t>在</w:t>
            </w:r>
            <w:r>
              <w:rPr>
                <w:rFonts w:hint="eastAsia" w:ascii="宋体" w:hAnsi="宋体" w:eastAsia="宋体" w:cs="宋体"/>
                <w:color w:val="000000" w:themeColor="text1"/>
                <w:kern w:val="0"/>
                <w:szCs w:val="21"/>
                <w:lang w:bidi="ar"/>
                <w14:textFill>
                  <w14:solidFill>
                    <w14:schemeClr w14:val="tx1"/>
                  </w14:solidFill>
                </w14:textFill>
              </w:rPr>
              <w:t>辖市区</w:t>
            </w:r>
            <w:r>
              <w:rPr>
                <w:rFonts w:ascii="宋体" w:hAnsi="宋体" w:eastAsia="宋体" w:cs="宋体"/>
                <w:color w:val="000000" w:themeColor="text1"/>
                <w:kern w:val="0"/>
                <w:szCs w:val="21"/>
                <w:lang w:bidi="ar"/>
                <w14:textFill>
                  <w14:solidFill>
                    <w14:schemeClr w14:val="tx1"/>
                  </w14:solidFill>
                </w14:textFill>
              </w:rPr>
              <w:t>或</w:t>
            </w:r>
            <w:r>
              <w:rPr>
                <w:rFonts w:hint="eastAsia" w:ascii="宋体" w:hAnsi="宋体" w:eastAsia="宋体" w:cs="宋体"/>
                <w:color w:val="000000" w:themeColor="text1"/>
                <w:kern w:val="0"/>
                <w:szCs w:val="21"/>
                <w:lang w:bidi="ar"/>
                <w14:textFill>
                  <w14:solidFill>
                    <w14:schemeClr w14:val="tx1"/>
                  </w14:solidFill>
                </w14:textFill>
              </w:rPr>
              <w:t>校级</w:t>
            </w:r>
            <w:r>
              <w:rPr>
                <w:rFonts w:ascii="宋体" w:hAnsi="宋体" w:eastAsia="宋体" w:cs="宋体"/>
                <w:color w:val="000000" w:themeColor="text1"/>
                <w:kern w:val="0"/>
                <w:szCs w:val="21"/>
                <w:lang w:bidi="ar"/>
                <w14:textFill>
                  <w14:solidFill>
                    <w14:schemeClr w14:val="tx1"/>
                  </w14:solidFill>
                </w14:textFill>
              </w:rPr>
              <w:t>及以上范围作1</w:t>
            </w:r>
            <w:r>
              <w:rPr>
                <w:rFonts w:hint="eastAsia" w:ascii="宋体" w:hAnsi="宋体" w:eastAsia="宋体" w:cs="宋体"/>
                <w:color w:val="000000" w:themeColor="text1"/>
                <w:kern w:val="0"/>
                <w:szCs w:val="21"/>
                <w:lang w:bidi="ar"/>
                <w14:textFill>
                  <w14:solidFill>
                    <w14:schemeClr w14:val="tx1"/>
                  </w14:solidFill>
                </w14:textFill>
              </w:rPr>
              <w:t>次</w:t>
            </w:r>
            <w:r>
              <w:rPr>
                <w:rFonts w:ascii="宋体" w:hAnsi="宋体" w:eastAsia="宋体" w:cs="宋体"/>
                <w:color w:val="000000" w:themeColor="text1"/>
                <w:kern w:val="0"/>
                <w:szCs w:val="21"/>
                <w:lang w:bidi="ar"/>
                <w14:textFill>
                  <w14:solidFill>
                    <w14:schemeClr w14:val="tx1"/>
                  </w14:solidFill>
                </w14:textFill>
              </w:rPr>
              <w:t>以上教育教学专题讲座。</w:t>
            </w:r>
            <w:r>
              <w:rPr>
                <w:rFonts w:hint="eastAsia" w:ascii="宋体" w:hAnsi="宋体" w:eastAsia="宋体" w:cs="宋体"/>
                <w:color w:val="000000" w:themeColor="text1"/>
                <w:kern w:val="0"/>
                <w:szCs w:val="21"/>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vAlign w:val="center"/>
          </w:tcPr>
          <w:p>
            <w:pPr>
              <w:widowControl/>
              <w:spacing w:line="360" w:lineRule="exact"/>
              <w:jc w:val="left"/>
              <w:rPr>
                <w:rFonts w:ascii="宋体" w:hAnsi="宋体" w:eastAsia="宋体" w:cs="宋体"/>
                <w:kern w:val="0"/>
                <w:szCs w:val="21"/>
                <w:lang w:bidi="ar"/>
              </w:rPr>
            </w:pPr>
          </w:p>
        </w:tc>
        <w:tc>
          <w:tcPr>
            <w:tcW w:w="1188"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基本</w:t>
            </w:r>
            <w:r>
              <w:rPr>
                <w:rFonts w:ascii="宋体" w:hAnsi="宋体" w:eastAsia="宋体" w:cs="宋体"/>
                <w:kern w:val="0"/>
                <w:szCs w:val="21"/>
                <w:lang w:bidi="ar"/>
              </w:rPr>
              <w:t>合格</w:t>
            </w:r>
          </w:p>
        </w:tc>
        <w:tc>
          <w:tcPr>
            <w:tcW w:w="12123" w:type="dxa"/>
            <w:vAlign w:val="center"/>
          </w:tcPr>
          <w:p>
            <w:pPr>
              <w:widowControl/>
              <w:spacing w:line="36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符合上述合格条件中一个条件。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vAlign w:val="center"/>
          </w:tcPr>
          <w:p>
            <w:pPr>
              <w:widowControl/>
              <w:spacing w:line="360" w:lineRule="exact"/>
              <w:jc w:val="left"/>
              <w:rPr>
                <w:rFonts w:ascii="宋体" w:hAnsi="宋体" w:eastAsia="宋体" w:cs="宋体"/>
                <w:kern w:val="0"/>
                <w:szCs w:val="21"/>
                <w:lang w:bidi="ar"/>
              </w:rPr>
            </w:pPr>
          </w:p>
        </w:tc>
        <w:tc>
          <w:tcPr>
            <w:tcW w:w="1188" w:type="dxa"/>
            <w:vAlign w:val="center"/>
          </w:tcPr>
          <w:p>
            <w:pPr>
              <w:widowControl/>
              <w:spacing w:line="360" w:lineRule="exact"/>
              <w:jc w:val="left"/>
              <w:rPr>
                <w:rFonts w:ascii="宋体" w:hAnsi="宋体" w:eastAsia="宋体" w:cs="宋体"/>
                <w:kern w:val="0"/>
                <w:szCs w:val="21"/>
                <w:lang w:bidi="ar"/>
              </w:rPr>
            </w:pPr>
            <w:r>
              <w:rPr>
                <w:rFonts w:ascii="宋体" w:hAnsi="宋体" w:eastAsia="宋体" w:cs="宋体"/>
                <w:kern w:val="0"/>
                <w:szCs w:val="21"/>
                <w:lang w:bidi="ar"/>
              </w:rPr>
              <w:t>不合格</w:t>
            </w:r>
          </w:p>
        </w:tc>
        <w:tc>
          <w:tcPr>
            <w:tcW w:w="12123" w:type="dxa"/>
            <w:vAlign w:val="center"/>
          </w:tcPr>
          <w:p>
            <w:pPr>
              <w:widowControl/>
              <w:spacing w:line="360" w:lineRule="exact"/>
              <w:jc w:val="left"/>
              <w:rPr>
                <w:rFonts w:ascii="宋体" w:hAnsi="宋体" w:eastAsia="宋体" w:cs="宋体"/>
                <w:kern w:val="0"/>
                <w:szCs w:val="21"/>
                <w:lang w:bidi="ar"/>
              </w:rPr>
            </w:pPr>
            <w:r>
              <w:rPr>
                <w:rFonts w:ascii="宋体" w:hAnsi="宋体" w:eastAsia="宋体" w:cs="宋体"/>
                <w:kern w:val="0"/>
                <w:szCs w:val="21"/>
                <w:lang w:bidi="ar"/>
              </w:rPr>
              <w:t>不符合上述合格条件</w:t>
            </w:r>
            <w:r>
              <w:rPr>
                <w:rFonts w:hint="eastAsia"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restart"/>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 xml:space="preserve"> </w:t>
            </w:r>
            <w:r>
              <w:rPr>
                <w:rFonts w:ascii="宋体" w:hAnsi="宋体" w:eastAsia="宋体" w:cs="宋体"/>
                <w:kern w:val="0"/>
                <w:szCs w:val="21"/>
                <w:lang w:bidi="ar"/>
              </w:rPr>
              <w:t>5.工作量</w:t>
            </w:r>
          </w:p>
        </w:tc>
        <w:tc>
          <w:tcPr>
            <w:tcW w:w="1188"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 xml:space="preserve"> </w:t>
            </w:r>
            <w:r>
              <w:rPr>
                <w:rFonts w:ascii="宋体" w:hAnsi="宋体" w:eastAsia="宋体" w:cs="宋体"/>
                <w:kern w:val="0"/>
                <w:szCs w:val="21"/>
                <w:lang w:bidi="ar"/>
              </w:rPr>
              <w:t>优秀</w:t>
            </w:r>
          </w:p>
        </w:tc>
        <w:tc>
          <w:tcPr>
            <w:tcW w:w="12123"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本年度</w:t>
            </w:r>
            <w:r>
              <w:rPr>
                <w:rFonts w:ascii="宋体" w:hAnsi="宋体" w:eastAsia="宋体" w:cs="宋体"/>
                <w:kern w:val="0"/>
                <w:szCs w:val="21"/>
                <w:lang w:bidi="ar"/>
              </w:rPr>
              <w:t>坚持在一线教学,原则上任教本专业学科,每年都能圆满完成工作量(达到规定的课时数)且教学业绩</w:t>
            </w:r>
            <w:r>
              <w:rPr>
                <w:rFonts w:hint="eastAsia" w:ascii="宋体" w:hAnsi="宋体" w:eastAsia="宋体" w:cs="宋体"/>
                <w:kern w:val="0"/>
                <w:szCs w:val="21"/>
                <w:lang w:bidi="ar"/>
              </w:rPr>
              <w:t>符合学校要求</w:t>
            </w:r>
            <w:r>
              <w:rPr>
                <w:rFonts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vAlign w:val="center"/>
          </w:tcPr>
          <w:p>
            <w:pPr>
              <w:widowControl/>
              <w:spacing w:line="360" w:lineRule="exact"/>
              <w:jc w:val="left"/>
              <w:rPr>
                <w:rFonts w:ascii="宋体" w:hAnsi="宋体" w:eastAsia="宋体" w:cs="宋体"/>
                <w:kern w:val="0"/>
                <w:szCs w:val="21"/>
                <w:lang w:bidi="ar"/>
              </w:rPr>
            </w:pPr>
          </w:p>
        </w:tc>
        <w:tc>
          <w:tcPr>
            <w:tcW w:w="1188"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 xml:space="preserve"> </w:t>
            </w:r>
            <w:r>
              <w:rPr>
                <w:rFonts w:ascii="宋体" w:hAnsi="宋体" w:eastAsia="宋体" w:cs="宋体"/>
                <w:kern w:val="0"/>
                <w:szCs w:val="21"/>
                <w:lang w:bidi="ar"/>
              </w:rPr>
              <w:t>合格</w:t>
            </w:r>
          </w:p>
        </w:tc>
        <w:tc>
          <w:tcPr>
            <w:tcW w:w="12123" w:type="dxa"/>
            <w:vAlign w:val="center"/>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本年度</w:t>
            </w:r>
            <w:r>
              <w:rPr>
                <w:rFonts w:ascii="宋体" w:hAnsi="宋体" w:eastAsia="宋体" w:cs="宋体"/>
                <w:kern w:val="0"/>
                <w:szCs w:val="21"/>
                <w:lang w:bidi="ar"/>
              </w:rPr>
              <w:t>坚持在一线教学,每年都能圆满完成工作量(达到规定的课时数)</w:t>
            </w:r>
            <w:r>
              <w:rPr>
                <w:rFonts w:hint="eastAsia"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vAlign w:val="center"/>
          </w:tcPr>
          <w:p>
            <w:pPr>
              <w:widowControl/>
              <w:spacing w:line="360" w:lineRule="exact"/>
              <w:jc w:val="left"/>
              <w:rPr>
                <w:rFonts w:ascii="宋体" w:hAnsi="宋体" w:eastAsia="宋体" w:cs="宋体"/>
                <w:kern w:val="0"/>
                <w:szCs w:val="21"/>
                <w:lang w:bidi="ar"/>
              </w:rPr>
            </w:pPr>
          </w:p>
        </w:tc>
        <w:tc>
          <w:tcPr>
            <w:tcW w:w="1188" w:type="dxa"/>
            <w:vAlign w:val="center"/>
          </w:tcPr>
          <w:p>
            <w:pPr>
              <w:widowControl/>
              <w:spacing w:line="360" w:lineRule="exact"/>
              <w:jc w:val="left"/>
              <w:rPr>
                <w:rFonts w:ascii="宋体" w:hAnsi="宋体" w:eastAsia="宋体" w:cs="宋体"/>
                <w:kern w:val="0"/>
                <w:szCs w:val="21"/>
                <w:lang w:bidi="ar"/>
              </w:rPr>
            </w:pPr>
            <w:r>
              <w:rPr>
                <w:rFonts w:ascii="宋体" w:hAnsi="宋体" w:eastAsia="宋体" w:cs="宋体"/>
                <w:kern w:val="0"/>
                <w:szCs w:val="21"/>
                <w:lang w:bidi="ar"/>
              </w:rPr>
              <w:t>不合格</w:t>
            </w:r>
          </w:p>
        </w:tc>
        <w:tc>
          <w:tcPr>
            <w:tcW w:w="12123" w:type="dxa"/>
            <w:vAlign w:val="center"/>
          </w:tcPr>
          <w:p>
            <w:pPr>
              <w:widowControl/>
              <w:spacing w:line="360" w:lineRule="exact"/>
              <w:jc w:val="left"/>
              <w:rPr>
                <w:rFonts w:ascii="宋体" w:hAnsi="宋体" w:eastAsia="宋体" w:cs="宋体"/>
                <w:kern w:val="0"/>
                <w:szCs w:val="21"/>
                <w:lang w:bidi="ar"/>
              </w:rPr>
            </w:pPr>
            <w:r>
              <w:rPr>
                <w:rFonts w:ascii="宋体" w:hAnsi="宋体" w:eastAsia="宋体" w:cs="宋体"/>
                <w:kern w:val="0"/>
                <w:szCs w:val="21"/>
                <w:lang w:bidi="ar"/>
              </w:rPr>
              <w:t>未达到规定课时数</w:t>
            </w:r>
            <w:r>
              <w:rPr>
                <w:rFonts w:hint="eastAsia" w:ascii="宋体" w:hAnsi="宋体" w:eastAsia="宋体" w:cs="宋体"/>
                <w:kern w:val="0"/>
                <w:szCs w:val="21"/>
                <w:lang w:bidi="ar"/>
              </w:rPr>
              <w:t>。</w:t>
            </w:r>
          </w:p>
        </w:tc>
      </w:tr>
    </w:tbl>
    <w:p>
      <w:pPr>
        <w:widowControl/>
        <w:spacing w:line="320" w:lineRule="exact"/>
        <w:jc w:val="left"/>
        <w:rPr>
          <w:rFonts w:ascii="宋体" w:hAnsi="宋体" w:eastAsia="宋体" w:cs="宋体"/>
          <w:b/>
          <w:bCs/>
          <w:kern w:val="0"/>
          <w:sz w:val="24"/>
          <w:lang w:bidi="ar"/>
        </w:rPr>
      </w:pPr>
      <w:r>
        <w:rPr>
          <w:rFonts w:ascii="宋体" w:hAnsi="宋体" w:eastAsia="宋体" w:cs="宋体"/>
          <w:b/>
          <w:bCs/>
          <w:kern w:val="0"/>
          <w:sz w:val="24"/>
          <w:lang w:bidi="ar"/>
        </w:rPr>
        <w:t>(</w:t>
      </w:r>
      <w:r>
        <w:rPr>
          <w:rFonts w:hint="eastAsia" w:ascii="宋体" w:hAnsi="宋体" w:eastAsia="宋体" w:cs="宋体"/>
          <w:b/>
          <w:bCs/>
          <w:kern w:val="0"/>
          <w:sz w:val="24"/>
          <w:lang w:bidi="ar"/>
        </w:rPr>
        <w:t>三</w:t>
      </w:r>
      <w:r>
        <w:rPr>
          <w:rFonts w:ascii="宋体" w:hAnsi="宋体" w:eastAsia="宋体" w:cs="宋体"/>
          <w:b/>
          <w:bCs/>
          <w:kern w:val="0"/>
          <w:sz w:val="24"/>
          <w:lang w:bidi="ar"/>
        </w:rPr>
        <w:t>)</w:t>
      </w:r>
      <w:r>
        <w:rPr>
          <w:rFonts w:hint="eastAsia" w:ascii="宋体" w:hAnsi="宋体" w:eastAsia="宋体" w:cs="宋体"/>
          <w:b/>
          <w:bCs/>
          <w:kern w:val="0"/>
          <w:sz w:val="24"/>
          <w:lang w:bidi="ar"/>
        </w:rPr>
        <w:t>常州市骨干教师、武进区学科带头人考评标准</w:t>
      </w:r>
    </w:p>
    <w:tbl>
      <w:tblPr>
        <w:tblStyle w:val="6"/>
        <w:tblW w:w="14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213"/>
        <w:gridCol w:w="1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2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考核内容</w:t>
            </w:r>
          </w:p>
        </w:tc>
        <w:tc>
          <w:tcPr>
            <w:tcW w:w="1213" w:type="dxa"/>
            <w:vAlign w:val="center"/>
          </w:tcPr>
          <w:p>
            <w:pPr>
              <w:widowControl/>
              <w:spacing w:line="32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等第</w:t>
            </w:r>
          </w:p>
        </w:tc>
        <w:tc>
          <w:tcPr>
            <w:tcW w:w="11790" w:type="dxa"/>
            <w:vAlign w:val="center"/>
          </w:tcPr>
          <w:p>
            <w:pPr>
              <w:widowControl/>
              <w:spacing w:line="32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Merge w:val="restart"/>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1.师德师风</w:t>
            </w:r>
          </w:p>
        </w:tc>
        <w:tc>
          <w:tcPr>
            <w:tcW w:w="1213" w:type="dxa"/>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优秀</w:t>
            </w:r>
          </w:p>
        </w:tc>
        <w:tc>
          <w:tcPr>
            <w:tcW w:w="11790" w:type="dxa"/>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取得</w:t>
            </w:r>
            <w:r>
              <w:rPr>
                <w:rFonts w:ascii="宋体" w:hAnsi="宋体" w:eastAsia="宋体" w:cs="宋体"/>
                <w:color w:val="000000" w:themeColor="text1"/>
                <w:kern w:val="0"/>
                <w:szCs w:val="21"/>
                <w:lang w:bidi="ar"/>
                <w14:textFill>
                  <w14:solidFill>
                    <w14:schemeClr w14:val="tx1"/>
                  </w14:solidFill>
                </w14:textFill>
              </w:rPr>
              <w:t>市骨干教师、区学科带头人称号以</w:t>
            </w:r>
            <w:r>
              <w:rPr>
                <w:rFonts w:hint="eastAsia" w:ascii="宋体" w:hAnsi="宋体" w:eastAsia="宋体" w:cs="宋体"/>
                <w:color w:val="000000" w:themeColor="text1"/>
                <w:kern w:val="0"/>
                <w:szCs w:val="21"/>
                <w:lang w:bidi="ar"/>
                <w14:textFill>
                  <w14:solidFill>
                    <w14:schemeClr w14:val="tx1"/>
                  </w14:solidFill>
                </w14:textFill>
              </w:rPr>
              <w:t>后</w:t>
            </w:r>
            <w:r>
              <w:rPr>
                <w:rFonts w:ascii="宋体" w:hAnsi="宋体" w:eastAsia="宋体" w:cs="宋体"/>
                <w:color w:val="000000" w:themeColor="text1"/>
                <w:kern w:val="0"/>
                <w:szCs w:val="21"/>
                <w:lang w:bidi="ar"/>
                <w14:textFill>
                  <w14:solidFill>
                    <w14:schemeClr w14:val="tx1"/>
                  </w14:solidFill>
                </w14:textFill>
              </w:rPr>
              <w:t>被评为</w:t>
            </w:r>
            <w:r>
              <w:rPr>
                <w:rFonts w:hint="eastAsia" w:ascii="宋体" w:hAnsi="宋体" w:eastAsia="宋体" w:cs="宋体"/>
                <w:color w:val="000000" w:themeColor="text1"/>
                <w:kern w:val="0"/>
                <w:szCs w:val="21"/>
                <w:lang w:bidi="ar"/>
                <w14:textFill>
                  <w14:solidFill>
                    <w14:schemeClr w14:val="tx1"/>
                  </w14:solidFill>
                </w14:textFill>
              </w:rPr>
              <w:t>区级</w:t>
            </w:r>
            <w:r>
              <w:rPr>
                <w:rFonts w:ascii="宋体" w:hAnsi="宋体" w:eastAsia="宋体" w:cs="宋体"/>
                <w:color w:val="000000" w:themeColor="text1"/>
                <w:kern w:val="0"/>
                <w:szCs w:val="21"/>
                <w:lang w:bidi="ar"/>
                <w14:textFill>
                  <w14:solidFill>
                    <w14:schemeClr w14:val="tx1"/>
                  </w14:solidFill>
                </w14:textFill>
              </w:rPr>
              <w:t>及以上优秀班主任、优秀教师</w:t>
            </w:r>
            <w:r>
              <w:rPr>
                <w:rFonts w:hint="eastAsia" w:ascii="宋体" w:hAnsi="宋体" w:eastAsia="宋体" w:cs="宋体"/>
                <w:color w:val="000000" w:themeColor="text1"/>
                <w:kern w:val="0"/>
                <w:szCs w:val="21"/>
                <w:lang w:bidi="ar"/>
                <w14:textFill>
                  <w14:solidFill>
                    <w14:schemeClr w14:val="tx1"/>
                  </w14:solidFill>
                </w14:textFill>
              </w:rPr>
              <w:t>、</w:t>
            </w:r>
            <w:r>
              <w:rPr>
                <w:rFonts w:ascii="宋体" w:hAnsi="宋体" w:eastAsia="宋体" w:cs="宋体"/>
                <w:color w:val="000000" w:themeColor="text1"/>
                <w:kern w:val="0"/>
                <w:szCs w:val="21"/>
                <w:lang w:bidi="ar"/>
                <w14:textFill>
                  <w14:solidFill>
                    <w14:schemeClr w14:val="tx1"/>
                  </w14:solidFill>
                </w14:textFill>
              </w:rPr>
              <w:t>优秀教育工作者</w:t>
            </w:r>
            <w:r>
              <w:rPr>
                <w:rFonts w:hint="eastAsia" w:ascii="宋体" w:hAnsi="宋体" w:eastAsia="宋体" w:cs="宋体"/>
                <w:color w:val="000000" w:themeColor="text1"/>
                <w:kern w:val="0"/>
                <w:szCs w:val="2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Merge w:val="continue"/>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p>
        </w:tc>
        <w:tc>
          <w:tcPr>
            <w:tcW w:w="1213" w:type="dxa"/>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合格</w:t>
            </w:r>
          </w:p>
        </w:tc>
        <w:tc>
          <w:tcPr>
            <w:tcW w:w="11790" w:type="dxa"/>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取得市骨干教师、区学科带头人称号以后被评为校级及以上优秀班主任、优秀教师、优秀教育工作者或</w:t>
            </w:r>
            <w:r>
              <w:rPr>
                <w:rFonts w:ascii="宋体" w:hAnsi="宋体" w:eastAsia="宋体" w:cs="宋体"/>
                <w:color w:val="000000" w:themeColor="text1"/>
                <w:kern w:val="0"/>
                <w:szCs w:val="21"/>
                <w:lang w:bidi="ar"/>
                <w14:textFill>
                  <w14:solidFill>
                    <w14:schemeClr w14:val="tx1"/>
                  </w14:solidFill>
                </w14:textFill>
              </w:rPr>
              <w:t>年度考核</w:t>
            </w:r>
            <w:r>
              <w:rPr>
                <w:rFonts w:hint="eastAsia" w:ascii="宋体" w:hAnsi="宋体" w:eastAsia="宋体" w:cs="宋体"/>
                <w:color w:val="000000" w:themeColor="text1"/>
                <w:kern w:val="0"/>
                <w:szCs w:val="21"/>
                <w:lang w:bidi="ar"/>
                <w14:textFill>
                  <w14:solidFill>
                    <w14:schemeClr w14:val="tx1"/>
                  </w14:solidFill>
                </w14:textFill>
              </w:rPr>
              <w:t>为</w:t>
            </w:r>
            <w:r>
              <w:rPr>
                <w:rFonts w:ascii="宋体" w:hAnsi="宋体" w:eastAsia="宋体" w:cs="宋体"/>
                <w:color w:val="000000" w:themeColor="text1"/>
                <w:kern w:val="0"/>
                <w:szCs w:val="21"/>
                <w:lang w:bidi="ar"/>
                <w14:textFill>
                  <w14:solidFill>
                    <w14:schemeClr w14:val="tx1"/>
                  </w14:solidFill>
                </w14:textFill>
              </w:rPr>
              <w:t>优秀</w:t>
            </w:r>
            <w:r>
              <w:rPr>
                <w:rFonts w:hint="eastAsia" w:ascii="宋体" w:hAnsi="宋体" w:eastAsia="宋体" w:cs="宋体"/>
                <w:color w:val="000000" w:themeColor="text1"/>
                <w:kern w:val="0"/>
                <w:szCs w:val="2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Merge w:val="continue"/>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p>
        </w:tc>
        <w:tc>
          <w:tcPr>
            <w:tcW w:w="1213" w:type="dxa"/>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基本</w:t>
            </w:r>
            <w:r>
              <w:rPr>
                <w:rFonts w:ascii="宋体" w:hAnsi="宋体" w:eastAsia="宋体" w:cs="宋体"/>
                <w:color w:val="000000" w:themeColor="text1"/>
                <w:kern w:val="0"/>
                <w:szCs w:val="21"/>
                <w:lang w:bidi="ar"/>
                <w14:textFill>
                  <w14:solidFill>
                    <w14:schemeClr w14:val="tx1"/>
                  </w14:solidFill>
                </w14:textFill>
              </w:rPr>
              <w:t>合格</w:t>
            </w:r>
          </w:p>
        </w:tc>
        <w:tc>
          <w:tcPr>
            <w:tcW w:w="11790" w:type="dxa"/>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取得市骨干教师、区学科带头人称号以后只获得校级及以上单项荣誉。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Merge w:val="continue"/>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p>
        </w:tc>
        <w:tc>
          <w:tcPr>
            <w:tcW w:w="1213" w:type="dxa"/>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不合格</w:t>
            </w:r>
          </w:p>
        </w:tc>
        <w:tc>
          <w:tcPr>
            <w:tcW w:w="11790" w:type="dxa"/>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不符合上述合格条件</w:t>
            </w:r>
            <w:r>
              <w:rPr>
                <w:rFonts w:hint="eastAsia" w:ascii="宋体" w:hAnsi="宋体" w:eastAsia="宋体" w:cs="宋体"/>
                <w:color w:val="000000" w:themeColor="text1"/>
                <w:kern w:val="0"/>
                <w:szCs w:val="2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9" w:type="dxa"/>
            <w:vMerge w:val="restart"/>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2.教学示范</w:t>
            </w:r>
          </w:p>
          <w:p>
            <w:pPr>
              <w:widowControl/>
              <w:spacing w:line="320" w:lineRule="exact"/>
              <w:jc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 xml:space="preserve"> </w:t>
            </w:r>
          </w:p>
        </w:tc>
        <w:tc>
          <w:tcPr>
            <w:tcW w:w="1213" w:type="dxa"/>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优秀</w:t>
            </w:r>
          </w:p>
        </w:tc>
        <w:tc>
          <w:tcPr>
            <w:tcW w:w="11790" w:type="dxa"/>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本年度在校级</w:t>
            </w:r>
            <w:r>
              <w:rPr>
                <w:rFonts w:ascii="宋体" w:hAnsi="宋体" w:eastAsia="宋体" w:cs="宋体"/>
                <w:color w:val="000000" w:themeColor="text1"/>
                <w:kern w:val="0"/>
                <w:szCs w:val="21"/>
                <w:lang w:bidi="ar"/>
                <w14:textFill>
                  <w14:solidFill>
                    <w14:schemeClr w14:val="tx1"/>
                  </w14:solidFill>
                </w14:textFill>
              </w:rPr>
              <w:t>及以上</w:t>
            </w:r>
            <w:r>
              <w:rPr>
                <w:rFonts w:hint="eastAsia" w:ascii="宋体" w:hAnsi="宋体" w:eastAsia="宋体" w:cs="宋体"/>
                <w:color w:val="000000" w:themeColor="text1"/>
                <w:kern w:val="0"/>
                <w:szCs w:val="21"/>
                <w:lang w:bidi="ar"/>
                <w14:textFill>
                  <w14:solidFill>
                    <w14:schemeClr w14:val="tx1"/>
                  </w14:solidFill>
                </w14:textFill>
              </w:rPr>
              <w:t>公开课2节</w:t>
            </w:r>
            <w:r>
              <w:rPr>
                <w:rFonts w:ascii="宋体" w:hAnsi="宋体" w:eastAsia="宋体" w:cs="宋体"/>
                <w:color w:val="000000" w:themeColor="text1"/>
                <w:kern w:val="0"/>
                <w:szCs w:val="21"/>
                <w:lang w:bidi="ar"/>
                <w14:textFill>
                  <w14:solidFill>
                    <w14:schemeClr w14:val="tx1"/>
                  </w14:solidFill>
                </w14:textFill>
              </w:rPr>
              <w:t>以上</w:t>
            </w:r>
            <w:r>
              <w:rPr>
                <w:rFonts w:hint="eastAsia" w:ascii="宋体" w:hAnsi="宋体" w:eastAsia="宋体" w:cs="宋体"/>
                <w:color w:val="000000" w:themeColor="text1"/>
                <w:kern w:val="0"/>
                <w:szCs w:val="21"/>
                <w:lang w:bidi="ar"/>
                <w14:textFill>
                  <w14:solidFill>
                    <w14:schemeClr w14:val="tx1"/>
                  </w14:solidFill>
                </w14:textFill>
              </w:rPr>
              <w:t>；辖市区</w:t>
            </w:r>
            <w:r>
              <w:rPr>
                <w:rFonts w:ascii="宋体" w:hAnsi="宋体" w:eastAsia="宋体" w:cs="宋体"/>
                <w:color w:val="000000" w:themeColor="text1"/>
                <w:kern w:val="0"/>
                <w:szCs w:val="21"/>
                <w:lang w:bidi="ar"/>
                <w14:textFill>
                  <w14:solidFill>
                    <w14:schemeClr w14:val="tx1"/>
                  </w14:solidFill>
                </w14:textFill>
              </w:rPr>
              <w:t>范围内</w:t>
            </w:r>
            <w:r>
              <w:rPr>
                <w:rFonts w:hint="eastAsia" w:ascii="宋体" w:hAnsi="宋体" w:eastAsia="宋体" w:cs="宋体"/>
                <w:color w:val="000000" w:themeColor="text1"/>
                <w:kern w:val="0"/>
                <w:szCs w:val="21"/>
                <w:lang w:bidi="ar"/>
                <w14:textFill>
                  <w14:solidFill>
                    <w14:schemeClr w14:val="tx1"/>
                  </w14:solidFill>
                </w14:textFill>
              </w:rPr>
              <w:t>不少于1节，或区及以上范围内教育教学专题讲座不少于</w:t>
            </w:r>
            <w:r>
              <w:rPr>
                <w:rFonts w:ascii="宋体" w:hAnsi="宋体" w:eastAsia="宋体" w:cs="宋体"/>
                <w:color w:val="000000" w:themeColor="text1"/>
                <w:kern w:val="0"/>
                <w:szCs w:val="21"/>
                <w:lang w:bidi="ar"/>
                <w14:textFill>
                  <w14:solidFill>
                    <w14:schemeClr w14:val="tx1"/>
                  </w14:solidFill>
                </w14:textFill>
              </w:rPr>
              <w:t>1</w:t>
            </w:r>
            <w:r>
              <w:rPr>
                <w:rFonts w:hint="eastAsia" w:ascii="宋体" w:hAnsi="宋体" w:eastAsia="宋体" w:cs="宋体"/>
                <w:color w:val="000000" w:themeColor="text1"/>
                <w:kern w:val="0"/>
                <w:szCs w:val="21"/>
                <w:lang w:bidi="ar"/>
                <w14:textFill>
                  <w14:solidFill>
                    <w14:schemeClr w14:val="tx1"/>
                  </w14:solidFill>
                </w14:textFill>
              </w:rPr>
              <w:t>次，或积极参加校级及以上的教学评比活动，并获奖。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Merge w:val="continue"/>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p>
        </w:tc>
        <w:tc>
          <w:tcPr>
            <w:tcW w:w="1213" w:type="dxa"/>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合格</w:t>
            </w:r>
          </w:p>
        </w:tc>
        <w:tc>
          <w:tcPr>
            <w:tcW w:w="11790" w:type="dxa"/>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本年度在校及以上范围开课应不少于2节；校际及以上范围不少于1节，或校际范围内教育教学专题讲座不少于</w:t>
            </w:r>
            <w:r>
              <w:rPr>
                <w:rFonts w:ascii="宋体" w:hAnsi="宋体" w:eastAsia="宋体" w:cs="宋体"/>
                <w:color w:val="000000" w:themeColor="text1"/>
                <w:kern w:val="0"/>
                <w:szCs w:val="21"/>
                <w:lang w:bidi="ar"/>
                <w14:textFill>
                  <w14:solidFill>
                    <w14:schemeClr w14:val="tx1"/>
                  </w14:solidFill>
                </w14:textFill>
              </w:rPr>
              <w:t>1</w:t>
            </w:r>
            <w:r>
              <w:rPr>
                <w:rFonts w:hint="eastAsia" w:ascii="宋体" w:hAnsi="宋体" w:eastAsia="宋体" w:cs="宋体"/>
                <w:color w:val="000000" w:themeColor="text1"/>
                <w:kern w:val="0"/>
                <w:szCs w:val="21"/>
                <w:lang w:bidi="ar"/>
                <w14:textFill>
                  <w14:solidFill>
                    <w14:schemeClr w14:val="tx1"/>
                  </w14:solidFill>
                </w14:textFill>
              </w:rPr>
              <w:t>次，或积极参加校级及以上的教学评比活动，每学年不少于1次。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Merge w:val="continue"/>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p>
        </w:tc>
        <w:tc>
          <w:tcPr>
            <w:tcW w:w="1213" w:type="dxa"/>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基本</w:t>
            </w:r>
            <w:r>
              <w:rPr>
                <w:rFonts w:ascii="宋体" w:hAnsi="宋体" w:eastAsia="宋体" w:cs="宋体"/>
                <w:color w:val="000000" w:themeColor="text1"/>
                <w:kern w:val="0"/>
                <w:szCs w:val="21"/>
                <w:lang w:bidi="ar"/>
                <w14:textFill>
                  <w14:solidFill>
                    <w14:schemeClr w14:val="tx1"/>
                  </w14:solidFill>
                </w14:textFill>
              </w:rPr>
              <w:t>合格</w:t>
            </w:r>
          </w:p>
        </w:tc>
        <w:tc>
          <w:tcPr>
            <w:tcW w:w="11790" w:type="dxa"/>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kern w:val="0"/>
                <w:szCs w:val="21"/>
                <w:lang w:bidi="ar"/>
              </w:rPr>
              <w:t>符合上述合格条件中一个条件。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Merge w:val="continue"/>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p>
        </w:tc>
        <w:tc>
          <w:tcPr>
            <w:tcW w:w="1213" w:type="dxa"/>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不合格</w:t>
            </w:r>
          </w:p>
        </w:tc>
        <w:tc>
          <w:tcPr>
            <w:tcW w:w="11790" w:type="dxa"/>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不符合上述合格条件</w:t>
            </w:r>
            <w:r>
              <w:rPr>
                <w:rFonts w:hint="eastAsia" w:ascii="宋体" w:hAnsi="宋体" w:eastAsia="宋体" w:cs="宋体"/>
                <w:color w:val="000000" w:themeColor="text1"/>
                <w:kern w:val="0"/>
                <w:szCs w:val="2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Merge w:val="restart"/>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3.教育科研</w:t>
            </w:r>
          </w:p>
        </w:tc>
        <w:tc>
          <w:tcPr>
            <w:tcW w:w="1213" w:type="dxa"/>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优秀</w:t>
            </w:r>
          </w:p>
        </w:tc>
        <w:tc>
          <w:tcPr>
            <w:tcW w:w="11790" w:type="dxa"/>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本年度</w:t>
            </w:r>
            <w:r>
              <w:rPr>
                <w:rFonts w:ascii="宋体" w:hAnsi="宋体" w:eastAsia="宋体" w:cs="宋体"/>
                <w:color w:val="000000" w:themeColor="text1"/>
                <w:kern w:val="0"/>
                <w:szCs w:val="21"/>
                <w:lang w:bidi="ar"/>
                <w14:textFill>
                  <w14:solidFill>
                    <w14:schemeClr w14:val="tx1"/>
                  </w14:solidFill>
                </w14:textFill>
              </w:rPr>
              <w:t>参与市级课题研究或主持</w:t>
            </w:r>
            <w:r>
              <w:rPr>
                <w:rFonts w:hint="eastAsia" w:ascii="宋体" w:hAnsi="宋体" w:eastAsia="宋体" w:cs="宋体"/>
                <w:color w:val="000000" w:themeColor="text1"/>
                <w:kern w:val="0"/>
                <w:szCs w:val="21"/>
                <w:lang w:bidi="ar"/>
                <w14:textFill>
                  <w14:solidFill>
                    <w14:schemeClr w14:val="tx1"/>
                  </w14:solidFill>
                </w14:textFill>
              </w:rPr>
              <w:t>区级及以上教育教学课题研究并有研究成果；每年</w:t>
            </w:r>
            <w:r>
              <w:rPr>
                <w:rFonts w:ascii="宋体" w:hAnsi="宋体" w:eastAsia="宋体" w:cs="宋体"/>
                <w:color w:val="000000" w:themeColor="text1"/>
                <w:kern w:val="0"/>
                <w:szCs w:val="21"/>
                <w:lang w:bidi="ar"/>
                <w14:textFill>
                  <w14:solidFill>
                    <w14:schemeClr w14:val="tx1"/>
                  </w14:solidFill>
                </w14:textFill>
              </w:rPr>
              <w:t>在省级及以上刊物发表</w:t>
            </w:r>
            <w:r>
              <w:rPr>
                <w:rFonts w:hint="eastAsia" w:ascii="宋体" w:hAnsi="宋体" w:eastAsia="宋体" w:cs="宋体"/>
                <w:color w:val="000000" w:themeColor="text1"/>
                <w:kern w:val="0"/>
                <w:szCs w:val="21"/>
                <w:lang w:bidi="ar"/>
                <w14:textFill>
                  <w14:solidFill>
                    <w14:schemeClr w14:val="tx1"/>
                  </w14:solidFill>
                </w14:textFill>
              </w:rPr>
              <w:t>论文1</w:t>
            </w:r>
            <w:r>
              <w:rPr>
                <w:rFonts w:ascii="宋体" w:hAnsi="宋体" w:eastAsia="宋体" w:cs="宋体"/>
                <w:color w:val="000000" w:themeColor="text1"/>
                <w:kern w:val="0"/>
                <w:szCs w:val="21"/>
                <w:lang w:bidi="ar"/>
                <w14:textFill>
                  <w14:solidFill>
                    <w14:schemeClr w14:val="tx1"/>
                  </w14:solidFill>
                </w14:textFill>
              </w:rPr>
              <w:t>篇</w:t>
            </w:r>
            <w:r>
              <w:rPr>
                <w:rFonts w:hint="eastAsia" w:ascii="宋体" w:hAnsi="宋体" w:eastAsia="宋体" w:cs="宋体"/>
                <w:color w:val="000000" w:themeColor="text1"/>
                <w:kern w:val="0"/>
                <w:szCs w:val="21"/>
                <w:lang w:bidi="ar"/>
                <w14:textFill>
                  <w14:solidFill>
                    <w14:schemeClr w14:val="tx1"/>
                  </w14:solidFill>
                </w14:textFill>
              </w:rPr>
              <w:t>，或在市级教育行政部门组织的教育教学论文评比获二等奖1篇；</w:t>
            </w:r>
            <w:r>
              <w:rPr>
                <w:rFonts w:ascii="宋体" w:hAnsi="宋体" w:eastAsia="宋体" w:cs="宋体"/>
                <w:color w:val="000000" w:themeColor="text1"/>
                <w:kern w:val="0"/>
                <w:szCs w:val="21"/>
                <w:lang w:bidi="ar"/>
                <w14:textFill>
                  <w14:solidFill>
                    <w14:schemeClr w14:val="tx1"/>
                  </w14:solidFill>
                </w14:textFill>
              </w:rPr>
              <w:t>每学年研读一本教育教学理论专著，并有</w:t>
            </w:r>
            <w:r>
              <w:rPr>
                <w:rFonts w:hint="eastAsia" w:ascii="宋体" w:hAnsi="宋体" w:eastAsia="宋体" w:cs="宋体"/>
                <w:color w:val="000000" w:themeColor="text1"/>
                <w:kern w:val="0"/>
                <w:szCs w:val="21"/>
                <w:lang w:bidi="ar"/>
                <w14:textFill>
                  <w14:solidFill>
                    <w14:schemeClr w14:val="tx1"/>
                  </w14:solidFill>
                </w14:textFill>
              </w:rPr>
              <w:t>3000字</w:t>
            </w:r>
            <w:r>
              <w:rPr>
                <w:rFonts w:ascii="宋体" w:hAnsi="宋体" w:eastAsia="宋体" w:cs="宋体"/>
                <w:color w:val="000000" w:themeColor="text1"/>
                <w:kern w:val="0"/>
                <w:szCs w:val="21"/>
                <w:lang w:bidi="ar"/>
                <w14:textFill>
                  <w14:solidFill>
                    <w14:schemeClr w14:val="tx1"/>
                  </w14:solidFill>
                </w14:textFill>
              </w:rPr>
              <w:t>的读书笔记。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Merge w:val="continue"/>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p>
        </w:tc>
        <w:tc>
          <w:tcPr>
            <w:tcW w:w="1213" w:type="dxa"/>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合格</w:t>
            </w:r>
          </w:p>
        </w:tc>
        <w:tc>
          <w:tcPr>
            <w:tcW w:w="11790" w:type="dxa"/>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本年度参与区级及以上科研课题并承担子课题或主持校级以上科研课题1-2个，</w:t>
            </w:r>
            <w:r>
              <w:rPr>
                <w:rFonts w:ascii="宋体" w:hAnsi="宋体" w:eastAsia="宋体" w:cs="宋体"/>
                <w:color w:val="000000" w:themeColor="text1"/>
                <w:kern w:val="0"/>
                <w:szCs w:val="21"/>
                <w:lang w:bidi="ar"/>
                <w14:textFill>
                  <w14:solidFill>
                    <w14:schemeClr w14:val="tx1"/>
                  </w14:solidFill>
                </w14:textFill>
              </w:rPr>
              <w:t>并有研究成果</w:t>
            </w:r>
            <w:r>
              <w:rPr>
                <w:rFonts w:hint="eastAsia" w:ascii="宋体" w:hAnsi="宋体" w:eastAsia="宋体" w:cs="宋体"/>
                <w:color w:val="000000" w:themeColor="text1"/>
                <w:kern w:val="0"/>
                <w:szCs w:val="21"/>
                <w:lang w:bidi="ar"/>
                <w14:textFill>
                  <w14:solidFill>
                    <w14:schemeClr w14:val="tx1"/>
                  </w14:solidFill>
                </w14:textFill>
              </w:rPr>
              <w:t>。每年须在市级及以上刊物公开发表教育教学论文1篇，或在区</w:t>
            </w:r>
            <w:r>
              <w:rPr>
                <w:rFonts w:ascii="宋体" w:hAnsi="宋体" w:eastAsia="宋体" w:cs="宋体"/>
                <w:color w:val="000000" w:themeColor="text1"/>
                <w:kern w:val="0"/>
                <w:szCs w:val="21"/>
                <w:lang w:bidi="ar"/>
                <w14:textFill>
                  <w14:solidFill>
                    <w14:schemeClr w14:val="tx1"/>
                  </w14:solidFill>
                </w14:textFill>
              </w:rPr>
              <w:t>级及</w:t>
            </w:r>
            <w:r>
              <w:rPr>
                <w:rFonts w:hint="eastAsia" w:ascii="宋体" w:hAnsi="宋体" w:eastAsia="宋体" w:cs="宋体"/>
                <w:color w:val="000000" w:themeColor="text1"/>
                <w:kern w:val="0"/>
                <w:szCs w:val="21"/>
                <w:lang w:bidi="ar"/>
                <w14:textFill>
                  <w14:solidFill>
                    <w14:schemeClr w14:val="tx1"/>
                  </w14:solidFill>
                </w14:textFill>
              </w:rPr>
              <w:t>以上教育主管部门（含教育学会）组织的论文评比获二等奖1篇。</w:t>
            </w:r>
            <w:r>
              <w:rPr>
                <w:rFonts w:ascii="宋体" w:hAnsi="宋体" w:eastAsia="宋体" w:cs="宋体"/>
                <w:color w:val="000000" w:themeColor="text1"/>
                <w:kern w:val="0"/>
                <w:szCs w:val="21"/>
                <w:lang w:bidi="ar"/>
                <w14:textFill>
                  <w14:solidFill>
                    <w14:schemeClr w14:val="tx1"/>
                  </w14:solidFill>
                </w14:textFill>
              </w:rPr>
              <w:t>每年研读一本教育教学理论专著，并有</w:t>
            </w:r>
            <w:r>
              <w:rPr>
                <w:rFonts w:hint="eastAsia" w:ascii="宋体" w:hAnsi="宋体" w:eastAsia="宋体" w:cs="宋体"/>
                <w:color w:val="000000" w:themeColor="text1"/>
                <w:kern w:val="0"/>
                <w:szCs w:val="21"/>
                <w:lang w:bidi="ar"/>
                <w14:textFill>
                  <w14:solidFill>
                    <w14:schemeClr w14:val="tx1"/>
                  </w14:solidFill>
                </w14:textFill>
              </w:rPr>
              <w:t>3000字</w:t>
            </w:r>
            <w:r>
              <w:rPr>
                <w:rFonts w:ascii="宋体" w:hAnsi="宋体" w:eastAsia="宋体" w:cs="宋体"/>
                <w:color w:val="000000" w:themeColor="text1"/>
                <w:kern w:val="0"/>
                <w:szCs w:val="21"/>
                <w:lang w:bidi="ar"/>
                <w14:textFill>
                  <w14:solidFill>
                    <w14:schemeClr w14:val="tx1"/>
                  </w14:solidFill>
                </w14:textFill>
              </w:rPr>
              <w:t>的读书笔记。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Merge w:val="continue"/>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p>
        </w:tc>
        <w:tc>
          <w:tcPr>
            <w:tcW w:w="1213" w:type="dxa"/>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基本</w:t>
            </w:r>
            <w:r>
              <w:rPr>
                <w:rFonts w:ascii="宋体" w:hAnsi="宋体" w:eastAsia="宋体" w:cs="宋体"/>
                <w:color w:val="000000" w:themeColor="text1"/>
                <w:kern w:val="0"/>
                <w:szCs w:val="21"/>
                <w:lang w:bidi="ar"/>
                <w14:textFill>
                  <w14:solidFill>
                    <w14:schemeClr w14:val="tx1"/>
                  </w14:solidFill>
                </w14:textFill>
              </w:rPr>
              <w:t>合格</w:t>
            </w:r>
          </w:p>
        </w:tc>
        <w:tc>
          <w:tcPr>
            <w:tcW w:w="11790" w:type="dxa"/>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符合上述</w:t>
            </w:r>
            <w:r>
              <w:rPr>
                <w:rFonts w:ascii="宋体" w:hAnsi="宋体" w:eastAsia="宋体" w:cs="宋体"/>
                <w:color w:val="000000" w:themeColor="text1"/>
                <w:kern w:val="0"/>
                <w:szCs w:val="21"/>
                <w:lang w:bidi="ar"/>
                <w14:textFill>
                  <w14:solidFill>
                    <w14:schemeClr w14:val="tx1"/>
                  </w14:solidFill>
                </w14:textFill>
              </w:rPr>
              <w:t>合格条件中两个</w:t>
            </w:r>
            <w:r>
              <w:rPr>
                <w:rFonts w:hint="eastAsia" w:ascii="宋体" w:hAnsi="宋体" w:eastAsia="宋体" w:cs="宋体"/>
                <w:color w:val="000000" w:themeColor="text1"/>
                <w:kern w:val="0"/>
                <w:szCs w:val="21"/>
                <w:lang w:bidi="ar"/>
                <w14:textFill>
                  <w14:solidFill>
                    <w14:schemeClr w14:val="tx1"/>
                  </w14:solidFill>
                </w14:textFill>
              </w:rPr>
              <w:t>条件</w:t>
            </w:r>
            <w:r>
              <w:rPr>
                <w:rFonts w:ascii="宋体" w:hAnsi="宋体" w:eastAsia="宋体" w:cs="宋体"/>
                <w:color w:val="000000" w:themeColor="text1"/>
                <w:kern w:val="0"/>
                <w:szCs w:val="2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Merge w:val="continue"/>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p>
        </w:tc>
        <w:tc>
          <w:tcPr>
            <w:tcW w:w="1213" w:type="dxa"/>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不合格</w:t>
            </w:r>
          </w:p>
        </w:tc>
        <w:tc>
          <w:tcPr>
            <w:tcW w:w="11790" w:type="dxa"/>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不符合上述合格条件</w:t>
            </w:r>
            <w:r>
              <w:rPr>
                <w:rFonts w:hint="eastAsia" w:ascii="宋体" w:hAnsi="宋体" w:eastAsia="宋体" w:cs="宋体"/>
                <w:color w:val="000000" w:themeColor="text1"/>
                <w:kern w:val="0"/>
                <w:szCs w:val="2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Merge w:val="restart"/>
            <w:vAlign w:val="center"/>
          </w:tcPr>
          <w:p>
            <w:pPr>
              <w:widowControl/>
              <w:spacing w:line="320" w:lineRule="exact"/>
              <w:ind w:left="210" w:hanging="210" w:hangingChars="100"/>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4.</w:t>
            </w:r>
            <w:r>
              <w:rPr>
                <w:rFonts w:ascii="宋体" w:hAnsi="宋体" w:eastAsia="宋体" w:cs="宋体"/>
                <w:color w:val="000000" w:themeColor="text1"/>
                <w:kern w:val="0"/>
                <w:szCs w:val="21"/>
                <w:lang w:bidi="ar"/>
                <w14:textFill>
                  <w14:solidFill>
                    <w14:schemeClr w14:val="tx1"/>
                  </w14:solidFill>
                </w14:textFill>
              </w:rPr>
              <w:t>指导教师</w:t>
            </w:r>
            <w:r>
              <w:rPr>
                <w:rFonts w:hint="eastAsia" w:ascii="宋体" w:hAnsi="宋体" w:eastAsia="宋体" w:cs="宋体"/>
                <w:color w:val="000000" w:themeColor="text1"/>
                <w:kern w:val="0"/>
                <w:szCs w:val="21"/>
                <w:lang w:bidi="ar"/>
                <w14:textFill>
                  <w14:solidFill>
                    <w14:schemeClr w14:val="tx1"/>
                  </w14:solidFill>
                </w14:textFill>
              </w:rPr>
              <w:t>（学生）</w:t>
            </w:r>
          </w:p>
        </w:tc>
        <w:tc>
          <w:tcPr>
            <w:tcW w:w="1213" w:type="dxa"/>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优秀</w:t>
            </w:r>
          </w:p>
        </w:tc>
        <w:tc>
          <w:tcPr>
            <w:tcW w:w="11790" w:type="dxa"/>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辅导</w:t>
            </w:r>
            <w:r>
              <w:rPr>
                <w:rFonts w:ascii="宋体" w:hAnsi="宋体" w:eastAsia="宋体" w:cs="宋体"/>
                <w:color w:val="000000" w:themeColor="text1"/>
                <w:kern w:val="0"/>
                <w:szCs w:val="21"/>
                <w:lang w:bidi="ar"/>
                <w14:textFill>
                  <w14:solidFill>
                    <w14:schemeClr w14:val="tx1"/>
                  </w14:solidFill>
                </w14:textFill>
              </w:rPr>
              <w:t>本校青年教师</w:t>
            </w:r>
            <w:r>
              <w:rPr>
                <w:rFonts w:hint="eastAsia" w:ascii="宋体" w:hAnsi="宋体" w:eastAsia="宋体" w:cs="宋体"/>
                <w:color w:val="000000" w:themeColor="text1"/>
                <w:kern w:val="0"/>
                <w:szCs w:val="21"/>
                <w:lang w:bidi="ar"/>
                <w14:textFill>
                  <w14:solidFill>
                    <w14:schemeClr w14:val="tx1"/>
                  </w14:solidFill>
                </w14:textFill>
              </w:rPr>
              <w:t>1名</w:t>
            </w:r>
            <w:r>
              <w:rPr>
                <w:rFonts w:ascii="宋体" w:hAnsi="宋体" w:eastAsia="宋体" w:cs="宋体"/>
                <w:color w:val="000000" w:themeColor="text1"/>
                <w:kern w:val="0"/>
                <w:szCs w:val="21"/>
                <w:lang w:bidi="ar"/>
                <w14:textFill>
                  <w14:solidFill>
                    <w14:schemeClr w14:val="tx1"/>
                  </w14:solidFill>
                </w14:textFill>
              </w:rPr>
              <w:t>，每年听评被指导老师的课</w:t>
            </w:r>
            <w:r>
              <w:rPr>
                <w:rFonts w:hint="eastAsia" w:ascii="宋体" w:hAnsi="宋体" w:eastAsia="宋体" w:cs="宋体"/>
                <w:color w:val="000000" w:themeColor="text1"/>
                <w:kern w:val="0"/>
                <w:szCs w:val="21"/>
                <w:lang w:bidi="ar"/>
                <w14:textFill>
                  <w14:solidFill>
                    <w14:schemeClr w14:val="tx1"/>
                  </w14:solidFill>
                </w14:textFill>
              </w:rPr>
              <w:t>15次</w:t>
            </w:r>
            <w:r>
              <w:rPr>
                <w:rFonts w:ascii="宋体" w:hAnsi="宋体" w:eastAsia="宋体" w:cs="宋体"/>
                <w:color w:val="000000" w:themeColor="text1"/>
                <w:kern w:val="0"/>
                <w:szCs w:val="21"/>
                <w:lang w:bidi="ar"/>
                <w14:textFill>
                  <w14:solidFill>
                    <w14:schemeClr w14:val="tx1"/>
                  </w14:solidFill>
                </w14:textFill>
              </w:rPr>
              <w:t>以上</w:t>
            </w:r>
            <w:r>
              <w:rPr>
                <w:rFonts w:hint="eastAsia" w:ascii="宋体" w:hAnsi="宋体" w:eastAsia="宋体" w:cs="宋体"/>
                <w:color w:val="000000" w:themeColor="text1"/>
                <w:kern w:val="0"/>
                <w:szCs w:val="21"/>
                <w:lang w:bidi="ar"/>
                <w14:textFill>
                  <w14:solidFill>
                    <w14:schemeClr w14:val="tx1"/>
                  </w14:solidFill>
                </w14:textFill>
              </w:rPr>
              <w:t>；被</w:t>
            </w:r>
            <w:r>
              <w:rPr>
                <w:rFonts w:ascii="宋体" w:hAnsi="宋体" w:eastAsia="宋体" w:cs="宋体"/>
                <w:color w:val="000000" w:themeColor="text1"/>
                <w:kern w:val="0"/>
                <w:szCs w:val="21"/>
                <w:lang w:bidi="ar"/>
                <w14:textFill>
                  <w14:solidFill>
                    <w14:schemeClr w14:val="tx1"/>
                  </w14:solidFill>
                </w14:textFill>
              </w:rPr>
              <w:t>指导的青年教师</w:t>
            </w:r>
            <w:r>
              <w:rPr>
                <w:rFonts w:hint="eastAsia" w:ascii="宋体" w:hAnsi="宋体" w:eastAsia="宋体" w:cs="宋体"/>
                <w:color w:val="000000" w:themeColor="text1"/>
                <w:kern w:val="0"/>
                <w:szCs w:val="21"/>
                <w:lang w:bidi="ar"/>
                <w14:textFill>
                  <w14:solidFill>
                    <w14:schemeClr w14:val="tx1"/>
                  </w14:solidFill>
                </w14:textFill>
              </w:rPr>
              <w:t>积极</w:t>
            </w:r>
            <w:r>
              <w:rPr>
                <w:rFonts w:ascii="宋体" w:hAnsi="宋体" w:eastAsia="宋体" w:cs="宋体"/>
                <w:color w:val="000000" w:themeColor="text1"/>
                <w:kern w:val="0"/>
                <w:szCs w:val="21"/>
                <w:lang w:bidi="ar"/>
                <w14:textFill>
                  <w14:solidFill>
                    <w14:schemeClr w14:val="tx1"/>
                  </w14:solidFill>
                </w14:textFill>
              </w:rPr>
              <w:t>参加区级</w:t>
            </w:r>
            <w:r>
              <w:rPr>
                <w:rFonts w:hint="eastAsia" w:ascii="宋体" w:hAnsi="宋体" w:eastAsia="宋体" w:cs="宋体"/>
                <w:color w:val="000000" w:themeColor="text1"/>
                <w:kern w:val="0"/>
                <w:szCs w:val="21"/>
                <w:lang w:bidi="ar"/>
                <w14:textFill>
                  <w14:solidFill>
                    <w14:schemeClr w14:val="tx1"/>
                  </w14:solidFill>
                </w14:textFill>
              </w:rPr>
              <w:t>教学</w:t>
            </w:r>
            <w:r>
              <w:rPr>
                <w:rFonts w:ascii="宋体" w:hAnsi="宋体" w:eastAsia="宋体" w:cs="宋体"/>
                <w:color w:val="000000" w:themeColor="text1"/>
                <w:kern w:val="0"/>
                <w:szCs w:val="21"/>
                <w:lang w:bidi="ar"/>
                <w14:textFill>
                  <w14:solidFill>
                    <w14:schemeClr w14:val="tx1"/>
                  </w14:solidFill>
                </w14:textFill>
              </w:rPr>
              <w:t>评比活动并</w:t>
            </w:r>
            <w:r>
              <w:rPr>
                <w:rFonts w:hint="eastAsia" w:ascii="宋体" w:hAnsi="宋体" w:eastAsia="宋体" w:cs="宋体"/>
                <w:color w:val="000000" w:themeColor="text1"/>
                <w:kern w:val="0"/>
                <w:szCs w:val="21"/>
                <w:lang w:bidi="ar"/>
                <w14:textFill>
                  <w14:solidFill>
                    <w14:schemeClr w14:val="tx1"/>
                  </w14:solidFill>
                </w14:textFill>
              </w:rPr>
              <w:t>获奖或指导</w:t>
            </w:r>
            <w:r>
              <w:rPr>
                <w:rFonts w:ascii="宋体" w:hAnsi="宋体" w:eastAsia="宋体" w:cs="宋体"/>
                <w:color w:val="000000" w:themeColor="text1"/>
                <w:kern w:val="0"/>
                <w:szCs w:val="21"/>
                <w:lang w:bidi="ar"/>
                <w14:textFill>
                  <w14:solidFill>
                    <w14:schemeClr w14:val="tx1"/>
                  </w14:solidFill>
                </w14:textFill>
              </w:rPr>
              <w:t>学生参加市级</w:t>
            </w:r>
            <w:r>
              <w:rPr>
                <w:rFonts w:hint="eastAsia" w:ascii="宋体" w:hAnsi="宋体" w:eastAsia="宋体" w:cs="宋体"/>
                <w:color w:val="000000" w:themeColor="text1"/>
                <w:kern w:val="0"/>
                <w:szCs w:val="21"/>
                <w:lang w:bidi="ar"/>
                <w14:textFill>
                  <w14:solidFill>
                    <w14:schemeClr w14:val="tx1"/>
                  </w14:solidFill>
                </w14:textFill>
              </w:rPr>
              <w:t>以上</w:t>
            </w:r>
            <w:r>
              <w:rPr>
                <w:rFonts w:ascii="宋体" w:hAnsi="宋体" w:eastAsia="宋体" w:cs="宋体"/>
                <w:color w:val="000000" w:themeColor="text1"/>
                <w:kern w:val="0"/>
                <w:szCs w:val="21"/>
                <w:lang w:bidi="ar"/>
                <w14:textFill>
                  <w14:solidFill>
                    <w14:schemeClr w14:val="tx1"/>
                  </w14:solidFill>
                </w14:textFill>
              </w:rPr>
              <w:t>学科竞赛</w:t>
            </w:r>
            <w:r>
              <w:rPr>
                <w:rFonts w:hint="eastAsia" w:ascii="宋体" w:hAnsi="宋体" w:eastAsia="宋体" w:cs="宋体"/>
                <w:color w:val="000000" w:themeColor="text1"/>
                <w:kern w:val="0"/>
                <w:szCs w:val="21"/>
                <w:lang w:bidi="ar"/>
                <w14:textFill>
                  <w14:solidFill>
                    <w14:schemeClr w14:val="tx1"/>
                  </w14:solidFill>
                </w14:textFill>
              </w:rPr>
              <w:t>获得二等奖</w:t>
            </w:r>
            <w:r>
              <w:rPr>
                <w:rFonts w:ascii="宋体" w:hAnsi="宋体" w:eastAsia="宋体" w:cs="宋体"/>
                <w:color w:val="000000" w:themeColor="text1"/>
                <w:kern w:val="0"/>
                <w:szCs w:val="21"/>
                <w:lang w:bidi="ar"/>
                <w14:textFill>
                  <w14:solidFill>
                    <w14:schemeClr w14:val="tx1"/>
                  </w14:solidFill>
                </w14:textFill>
              </w:rPr>
              <w:t>以上奖励。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Merge w:val="continue"/>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p>
        </w:tc>
        <w:tc>
          <w:tcPr>
            <w:tcW w:w="1213" w:type="dxa"/>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合格</w:t>
            </w:r>
          </w:p>
        </w:tc>
        <w:tc>
          <w:tcPr>
            <w:tcW w:w="11790" w:type="dxa"/>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辅导本校</w:t>
            </w:r>
            <w:r>
              <w:rPr>
                <w:rFonts w:ascii="宋体" w:hAnsi="宋体" w:eastAsia="宋体" w:cs="宋体"/>
                <w:color w:val="000000" w:themeColor="text1"/>
                <w:kern w:val="0"/>
                <w:szCs w:val="21"/>
                <w:lang w:bidi="ar"/>
                <w14:textFill>
                  <w14:solidFill>
                    <w14:schemeClr w14:val="tx1"/>
                  </w14:solidFill>
                </w14:textFill>
              </w:rPr>
              <w:t>青年教师</w:t>
            </w:r>
            <w:r>
              <w:rPr>
                <w:rFonts w:hint="eastAsia" w:ascii="宋体" w:hAnsi="宋体" w:eastAsia="宋体" w:cs="宋体"/>
                <w:color w:val="000000" w:themeColor="text1"/>
                <w:kern w:val="0"/>
                <w:szCs w:val="21"/>
                <w:lang w:bidi="ar"/>
                <w14:textFill>
                  <w14:solidFill>
                    <w14:schemeClr w14:val="tx1"/>
                  </w14:solidFill>
                </w14:textFill>
              </w:rPr>
              <w:t>1名，每年听评被指导老师的课</w:t>
            </w:r>
            <w:r>
              <w:rPr>
                <w:rFonts w:ascii="宋体" w:hAnsi="宋体" w:eastAsia="宋体" w:cs="宋体"/>
                <w:color w:val="000000" w:themeColor="text1"/>
                <w:kern w:val="0"/>
                <w:szCs w:val="21"/>
                <w:lang w:bidi="ar"/>
                <w14:textFill>
                  <w14:solidFill>
                    <w14:schemeClr w14:val="tx1"/>
                  </w14:solidFill>
                </w14:textFill>
              </w:rPr>
              <w:t>10</w:t>
            </w:r>
            <w:r>
              <w:rPr>
                <w:rFonts w:hint="eastAsia" w:ascii="宋体" w:hAnsi="宋体" w:eastAsia="宋体" w:cs="宋体"/>
                <w:color w:val="000000" w:themeColor="text1"/>
                <w:kern w:val="0"/>
                <w:szCs w:val="21"/>
                <w:lang w:bidi="ar"/>
                <w14:textFill>
                  <w14:solidFill>
                    <w14:schemeClr w14:val="tx1"/>
                  </w14:solidFill>
                </w14:textFill>
              </w:rPr>
              <w:t>次以上；所培养的青年教师积极</w:t>
            </w:r>
            <w:r>
              <w:rPr>
                <w:rFonts w:ascii="宋体" w:hAnsi="宋体" w:eastAsia="宋体" w:cs="宋体"/>
                <w:color w:val="000000" w:themeColor="text1"/>
                <w:kern w:val="0"/>
                <w:szCs w:val="21"/>
                <w:lang w:bidi="ar"/>
                <w14:textFill>
                  <w14:solidFill>
                    <w14:schemeClr w14:val="tx1"/>
                  </w14:solidFill>
                </w14:textFill>
              </w:rPr>
              <w:t>参加</w:t>
            </w:r>
            <w:r>
              <w:rPr>
                <w:rFonts w:hint="eastAsia" w:ascii="宋体" w:hAnsi="宋体" w:eastAsia="宋体" w:cs="宋体"/>
                <w:color w:val="000000" w:themeColor="text1"/>
                <w:kern w:val="0"/>
                <w:szCs w:val="21"/>
                <w:lang w:bidi="ar"/>
                <w14:textFill>
                  <w14:solidFill>
                    <w14:schemeClr w14:val="tx1"/>
                  </w14:solidFill>
                </w14:textFill>
              </w:rPr>
              <w:t>区级及以上教学评比活动或</w:t>
            </w:r>
            <w:r>
              <w:rPr>
                <w:rFonts w:ascii="宋体" w:hAnsi="宋体" w:eastAsia="宋体" w:cs="宋体"/>
                <w:color w:val="000000" w:themeColor="text1"/>
                <w:kern w:val="0"/>
                <w:szCs w:val="21"/>
                <w:lang w:bidi="ar"/>
                <w14:textFill>
                  <w14:solidFill>
                    <w14:schemeClr w14:val="tx1"/>
                  </w14:solidFill>
                </w14:textFill>
              </w:rPr>
              <w:t>在校级</w:t>
            </w:r>
            <w:r>
              <w:rPr>
                <w:rFonts w:hint="eastAsia" w:ascii="宋体" w:hAnsi="宋体" w:eastAsia="宋体" w:cs="宋体"/>
                <w:color w:val="000000" w:themeColor="text1"/>
                <w:kern w:val="0"/>
                <w:szCs w:val="21"/>
                <w:lang w:bidi="ar"/>
                <w14:textFill>
                  <w14:solidFill>
                    <w14:schemeClr w14:val="tx1"/>
                  </w14:solidFill>
                </w14:textFill>
              </w:rPr>
              <w:t>教学</w:t>
            </w:r>
            <w:r>
              <w:rPr>
                <w:rFonts w:ascii="宋体" w:hAnsi="宋体" w:eastAsia="宋体" w:cs="宋体"/>
                <w:color w:val="000000" w:themeColor="text1"/>
                <w:kern w:val="0"/>
                <w:szCs w:val="21"/>
                <w:lang w:bidi="ar"/>
                <w14:textFill>
                  <w14:solidFill>
                    <w14:schemeClr w14:val="tx1"/>
                  </w14:solidFill>
                </w14:textFill>
              </w:rPr>
              <w:t>评比活动中获得</w:t>
            </w:r>
            <w:r>
              <w:rPr>
                <w:rFonts w:hint="eastAsia" w:ascii="宋体" w:hAnsi="宋体" w:eastAsia="宋体" w:cs="宋体"/>
                <w:color w:val="000000" w:themeColor="text1"/>
                <w:kern w:val="0"/>
                <w:szCs w:val="21"/>
                <w:lang w:bidi="ar"/>
                <w14:textFill>
                  <w14:solidFill>
                    <w14:schemeClr w14:val="tx1"/>
                  </w14:solidFill>
                </w14:textFill>
              </w:rPr>
              <w:t>二等奖或指导</w:t>
            </w:r>
            <w:r>
              <w:rPr>
                <w:rFonts w:ascii="宋体" w:hAnsi="宋体" w:eastAsia="宋体" w:cs="宋体"/>
                <w:color w:val="000000" w:themeColor="text1"/>
                <w:kern w:val="0"/>
                <w:szCs w:val="21"/>
                <w:lang w:bidi="ar"/>
                <w14:textFill>
                  <w14:solidFill>
                    <w14:schemeClr w14:val="tx1"/>
                  </w14:solidFill>
                </w14:textFill>
              </w:rPr>
              <w:t>学生参加区级以上学科竞赛或二等奖以上奖励。</w:t>
            </w:r>
            <w:r>
              <w:rPr>
                <w:rFonts w:hint="eastAsia" w:ascii="宋体" w:hAnsi="宋体" w:eastAsia="宋体" w:cs="宋体"/>
                <w:color w:val="000000" w:themeColor="text1"/>
                <w:kern w:val="0"/>
                <w:szCs w:val="21"/>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Merge w:val="continue"/>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p>
        </w:tc>
        <w:tc>
          <w:tcPr>
            <w:tcW w:w="1213" w:type="dxa"/>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基本</w:t>
            </w:r>
            <w:r>
              <w:rPr>
                <w:rFonts w:ascii="宋体" w:hAnsi="宋体" w:eastAsia="宋体" w:cs="宋体"/>
                <w:color w:val="000000" w:themeColor="text1"/>
                <w:kern w:val="0"/>
                <w:szCs w:val="21"/>
                <w:lang w:bidi="ar"/>
                <w14:textFill>
                  <w14:solidFill>
                    <w14:schemeClr w14:val="tx1"/>
                  </w14:solidFill>
                </w14:textFill>
              </w:rPr>
              <w:t>合格</w:t>
            </w:r>
          </w:p>
        </w:tc>
        <w:tc>
          <w:tcPr>
            <w:tcW w:w="11790" w:type="dxa"/>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符合上述</w:t>
            </w:r>
            <w:r>
              <w:rPr>
                <w:rFonts w:ascii="宋体" w:hAnsi="宋体" w:eastAsia="宋体" w:cs="宋体"/>
                <w:color w:val="000000" w:themeColor="text1"/>
                <w:kern w:val="0"/>
                <w:szCs w:val="21"/>
                <w:lang w:bidi="ar"/>
                <w14:textFill>
                  <w14:solidFill>
                    <w14:schemeClr w14:val="tx1"/>
                  </w14:solidFill>
                </w14:textFill>
              </w:rPr>
              <w:t>合格条件中一个条件。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Merge w:val="continue"/>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p>
        </w:tc>
        <w:tc>
          <w:tcPr>
            <w:tcW w:w="1213" w:type="dxa"/>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不合格</w:t>
            </w:r>
          </w:p>
        </w:tc>
        <w:tc>
          <w:tcPr>
            <w:tcW w:w="11790" w:type="dxa"/>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不符合上述合格条件</w:t>
            </w:r>
            <w:r>
              <w:rPr>
                <w:rFonts w:hint="eastAsia" w:ascii="宋体" w:hAnsi="宋体" w:eastAsia="宋体" w:cs="宋体"/>
                <w:color w:val="000000" w:themeColor="text1"/>
                <w:kern w:val="0"/>
                <w:szCs w:val="2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Merge w:val="restart"/>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 xml:space="preserve"> </w:t>
            </w:r>
            <w:r>
              <w:rPr>
                <w:rFonts w:ascii="宋体" w:hAnsi="宋体" w:eastAsia="宋体" w:cs="宋体"/>
                <w:color w:val="000000" w:themeColor="text1"/>
                <w:kern w:val="0"/>
                <w:szCs w:val="21"/>
                <w:lang w:bidi="ar"/>
                <w14:textFill>
                  <w14:solidFill>
                    <w14:schemeClr w14:val="tx1"/>
                  </w14:solidFill>
                </w14:textFill>
              </w:rPr>
              <w:t>5.工作量</w:t>
            </w:r>
          </w:p>
        </w:tc>
        <w:tc>
          <w:tcPr>
            <w:tcW w:w="1213" w:type="dxa"/>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 xml:space="preserve"> </w:t>
            </w:r>
            <w:r>
              <w:rPr>
                <w:rFonts w:ascii="宋体" w:hAnsi="宋体" w:eastAsia="宋体" w:cs="宋体"/>
                <w:color w:val="000000" w:themeColor="text1"/>
                <w:kern w:val="0"/>
                <w:szCs w:val="21"/>
                <w:lang w:bidi="ar"/>
                <w14:textFill>
                  <w14:solidFill>
                    <w14:schemeClr w14:val="tx1"/>
                  </w14:solidFill>
                </w14:textFill>
              </w:rPr>
              <w:t>优秀</w:t>
            </w:r>
          </w:p>
        </w:tc>
        <w:tc>
          <w:tcPr>
            <w:tcW w:w="11790" w:type="dxa"/>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本年度</w:t>
            </w:r>
            <w:r>
              <w:rPr>
                <w:rFonts w:ascii="宋体" w:hAnsi="宋体" w:eastAsia="宋体" w:cs="宋体"/>
                <w:color w:val="000000" w:themeColor="text1"/>
                <w:kern w:val="0"/>
                <w:szCs w:val="21"/>
                <w:lang w:bidi="ar"/>
                <w14:textFill>
                  <w14:solidFill>
                    <w14:schemeClr w14:val="tx1"/>
                  </w14:solidFill>
                </w14:textFill>
              </w:rPr>
              <w:t>坚持在一线教学,原则上任教本专业学科,每年都能圆满完成工作量(达到规定的课时数)且教学业绩</w:t>
            </w:r>
            <w:r>
              <w:rPr>
                <w:rFonts w:hint="eastAsia" w:ascii="宋体" w:hAnsi="宋体" w:eastAsia="宋体" w:cs="宋体"/>
                <w:color w:val="000000" w:themeColor="text1"/>
                <w:kern w:val="0"/>
                <w:szCs w:val="21"/>
                <w:lang w:bidi="ar"/>
                <w14:textFill>
                  <w14:solidFill>
                    <w14:schemeClr w14:val="tx1"/>
                  </w14:solidFill>
                </w14:textFill>
              </w:rPr>
              <w:t>符合学校要求</w:t>
            </w:r>
            <w:r>
              <w:rPr>
                <w:rFonts w:ascii="宋体" w:hAnsi="宋体" w:eastAsia="宋体" w:cs="宋体"/>
                <w:color w:val="000000" w:themeColor="text1"/>
                <w:kern w:val="0"/>
                <w:szCs w:val="2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Merge w:val="continue"/>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p>
        </w:tc>
        <w:tc>
          <w:tcPr>
            <w:tcW w:w="1213" w:type="dxa"/>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 xml:space="preserve"> </w:t>
            </w:r>
            <w:r>
              <w:rPr>
                <w:rFonts w:ascii="宋体" w:hAnsi="宋体" w:eastAsia="宋体" w:cs="宋体"/>
                <w:color w:val="000000" w:themeColor="text1"/>
                <w:kern w:val="0"/>
                <w:szCs w:val="21"/>
                <w:lang w:bidi="ar"/>
                <w14:textFill>
                  <w14:solidFill>
                    <w14:schemeClr w14:val="tx1"/>
                  </w14:solidFill>
                </w14:textFill>
              </w:rPr>
              <w:t>合格</w:t>
            </w:r>
          </w:p>
        </w:tc>
        <w:tc>
          <w:tcPr>
            <w:tcW w:w="11790" w:type="dxa"/>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本年度</w:t>
            </w:r>
            <w:r>
              <w:rPr>
                <w:rFonts w:ascii="宋体" w:hAnsi="宋体" w:eastAsia="宋体" w:cs="宋体"/>
                <w:color w:val="000000" w:themeColor="text1"/>
                <w:kern w:val="0"/>
                <w:szCs w:val="21"/>
                <w:lang w:bidi="ar"/>
                <w14:textFill>
                  <w14:solidFill>
                    <w14:schemeClr w14:val="tx1"/>
                  </w14:solidFill>
                </w14:textFill>
              </w:rPr>
              <w:t>坚持在一线教学,每年都能圆满完成工作量(达到规定的课时数)</w:t>
            </w:r>
            <w:r>
              <w:rPr>
                <w:rFonts w:hint="eastAsia" w:ascii="宋体" w:hAnsi="宋体" w:eastAsia="宋体" w:cs="宋体"/>
                <w:color w:val="000000" w:themeColor="text1"/>
                <w:kern w:val="0"/>
                <w:szCs w:val="2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Merge w:val="continue"/>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p>
        </w:tc>
        <w:tc>
          <w:tcPr>
            <w:tcW w:w="1213" w:type="dxa"/>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不合格</w:t>
            </w:r>
          </w:p>
        </w:tc>
        <w:tc>
          <w:tcPr>
            <w:tcW w:w="11790" w:type="dxa"/>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未达到规定课时数</w:t>
            </w:r>
            <w:r>
              <w:rPr>
                <w:rFonts w:hint="eastAsia" w:ascii="宋体" w:hAnsi="宋体" w:eastAsia="宋体" w:cs="宋体"/>
                <w:color w:val="000000" w:themeColor="text1"/>
                <w:kern w:val="0"/>
                <w:szCs w:val="21"/>
                <w:lang w:bidi="ar"/>
                <w14:textFill>
                  <w14:solidFill>
                    <w14:schemeClr w14:val="tx1"/>
                  </w14:solidFill>
                </w14:textFill>
              </w:rPr>
              <w:t>。</w:t>
            </w:r>
          </w:p>
        </w:tc>
      </w:tr>
    </w:tbl>
    <w:p>
      <w:pPr>
        <w:widowControl/>
        <w:spacing w:line="360" w:lineRule="exact"/>
        <w:jc w:val="left"/>
        <w:rPr>
          <w:rFonts w:ascii="宋体" w:hAnsi="宋体" w:eastAsia="宋体" w:cs="宋体"/>
          <w:b/>
          <w:bCs/>
          <w:kern w:val="0"/>
          <w:sz w:val="24"/>
          <w:lang w:bidi="ar"/>
        </w:rPr>
      </w:pPr>
      <w:r>
        <w:rPr>
          <w:rFonts w:hint="eastAsia" w:ascii="宋体" w:hAnsi="宋体" w:eastAsia="宋体" w:cs="宋体"/>
          <w:b/>
          <w:bCs/>
          <w:kern w:val="0"/>
          <w:sz w:val="24"/>
          <w:lang w:bidi="ar"/>
        </w:rPr>
        <w:t>（四）常州市教学能手、教坛新秀、武进区</w:t>
      </w:r>
      <w:r>
        <w:rPr>
          <w:rFonts w:ascii="宋体" w:hAnsi="宋体" w:eastAsia="宋体" w:cs="宋体"/>
          <w:b/>
          <w:bCs/>
          <w:kern w:val="0"/>
          <w:sz w:val="24"/>
          <w:lang w:bidi="ar"/>
        </w:rPr>
        <w:t>骨</w:t>
      </w:r>
      <w:r>
        <w:rPr>
          <w:rFonts w:hint="eastAsia" w:ascii="宋体" w:hAnsi="宋体" w:eastAsia="宋体" w:cs="宋体"/>
          <w:b/>
          <w:bCs/>
          <w:kern w:val="0"/>
          <w:sz w:val="24"/>
          <w:lang w:bidi="ar"/>
        </w:rPr>
        <w:t>干</w:t>
      </w:r>
      <w:r>
        <w:rPr>
          <w:rFonts w:ascii="宋体" w:hAnsi="宋体" w:eastAsia="宋体" w:cs="宋体"/>
          <w:b/>
          <w:bCs/>
          <w:kern w:val="0"/>
          <w:sz w:val="24"/>
          <w:lang w:bidi="ar"/>
        </w:rPr>
        <w:t>教师</w:t>
      </w:r>
      <w:r>
        <w:rPr>
          <w:rFonts w:hint="eastAsia" w:ascii="宋体" w:hAnsi="宋体" w:eastAsia="宋体" w:cs="宋体"/>
          <w:b/>
          <w:bCs/>
          <w:kern w:val="0"/>
          <w:sz w:val="24"/>
          <w:lang w:bidi="ar"/>
        </w:rPr>
        <w:t>考评标准</w:t>
      </w:r>
    </w:p>
    <w:tbl>
      <w:tblPr>
        <w:tblStyle w:val="6"/>
        <w:tblW w:w="14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098"/>
        <w:gridCol w:w="1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考核内容</w:t>
            </w:r>
          </w:p>
        </w:tc>
        <w:tc>
          <w:tcPr>
            <w:tcW w:w="1098"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等第</w:t>
            </w:r>
          </w:p>
        </w:tc>
        <w:tc>
          <w:tcPr>
            <w:tcW w:w="12510"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1.师德师风</w:t>
            </w:r>
          </w:p>
        </w:tc>
        <w:tc>
          <w:tcPr>
            <w:tcW w:w="1098"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优秀</w:t>
            </w:r>
          </w:p>
        </w:tc>
        <w:tc>
          <w:tcPr>
            <w:tcW w:w="12510" w:type="dxa"/>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取得</w:t>
            </w:r>
            <w:r>
              <w:rPr>
                <w:rFonts w:ascii="宋体" w:hAnsi="宋体" w:eastAsia="宋体" w:cs="宋体"/>
                <w:kern w:val="0"/>
                <w:szCs w:val="21"/>
                <w:lang w:bidi="ar"/>
              </w:rPr>
              <w:t>专业</w:t>
            </w:r>
            <w:r>
              <w:rPr>
                <w:rFonts w:hint="eastAsia" w:ascii="宋体" w:hAnsi="宋体" w:eastAsia="宋体" w:cs="宋体"/>
                <w:kern w:val="0"/>
                <w:szCs w:val="21"/>
                <w:lang w:bidi="ar"/>
              </w:rPr>
              <w:t>性</w:t>
            </w:r>
            <w:r>
              <w:rPr>
                <w:rFonts w:ascii="宋体" w:hAnsi="宋体" w:eastAsia="宋体" w:cs="宋体"/>
                <w:kern w:val="0"/>
                <w:szCs w:val="21"/>
                <w:lang w:bidi="ar"/>
              </w:rPr>
              <w:t>荣誉以后被评为</w:t>
            </w:r>
            <w:r>
              <w:rPr>
                <w:rFonts w:hint="eastAsia" w:ascii="宋体" w:hAnsi="宋体" w:eastAsia="宋体" w:cs="宋体"/>
                <w:kern w:val="0"/>
                <w:szCs w:val="21"/>
                <w:lang w:bidi="ar"/>
              </w:rPr>
              <w:t>区</w:t>
            </w:r>
            <w:r>
              <w:rPr>
                <w:rFonts w:ascii="宋体" w:hAnsi="宋体" w:eastAsia="宋体" w:cs="宋体"/>
                <w:kern w:val="0"/>
                <w:szCs w:val="21"/>
                <w:lang w:bidi="ar"/>
              </w:rPr>
              <w:t>级及以上优秀班主任、优秀教师或优秀教育工作者</w:t>
            </w:r>
            <w:r>
              <w:rPr>
                <w:rFonts w:hint="eastAsia"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widowControl/>
              <w:spacing w:line="360" w:lineRule="exact"/>
              <w:jc w:val="center"/>
              <w:rPr>
                <w:rFonts w:ascii="宋体" w:hAnsi="宋体" w:eastAsia="宋体" w:cs="宋体"/>
                <w:kern w:val="0"/>
                <w:szCs w:val="21"/>
                <w:lang w:bidi="ar"/>
              </w:rPr>
            </w:pPr>
          </w:p>
        </w:tc>
        <w:tc>
          <w:tcPr>
            <w:tcW w:w="1098"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合格</w:t>
            </w:r>
          </w:p>
        </w:tc>
        <w:tc>
          <w:tcPr>
            <w:tcW w:w="12510" w:type="dxa"/>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取得</w:t>
            </w:r>
            <w:r>
              <w:rPr>
                <w:rFonts w:ascii="宋体" w:hAnsi="宋体" w:eastAsia="宋体" w:cs="宋体"/>
                <w:kern w:val="0"/>
                <w:szCs w:val="21"/>
                <w:lang w:bidi="ar"/>
              </w:rPr>
              <w:t>专业</w:t>
            </w:r>
            <w:r>
              <w:rPr>
                <w:rFonts w:hint="eastAsia" w:ascii="宋体" w:hAnsi="宋体" w:eastAsia="宋体" w:cs="宋体"/>
                <w:kern w:val="0"/>
                <w:szCs w:val="21"/>
                <w:lang w:bidi="ar"/>
              </w:rPr>
              <w:t>性</w:t>
            </w:r>
            <w:r>
              <w:rPr>
                <w:rFonts w:ascii="宋体" w:hAnsi="宋体" w:eastAsia="宋体" w:cs="宋体"/>
                <w:kern w:val="0"/>
                <w:szCs w:val="21"/>
                <w:lang w:bidi="ar"/>
              </w:rPr>
              <w:t>荣誉以后被评为</w:t>
            </w:r>
            <w:r>
              <w:rPr>
                <w:rFonts w:hint="eastAsia" w:ascii="宋体" w:hAnsi="宋体" w:eastAsia="宋体" w:cs="宋体"/>
                <w:kern w:val="0"/>
                <w:szCs w:val="21"/>
                <w:lang w:bidi="ar"/>
              </w:rPr>
              <w:t>校</w:t>
            </w:r>
            <w:r>
              <w:rPr>
                <w:rFonts w:ascii="宋体" w:hAnsi="宋体" w:eastAsia="宋体" w:cs="宋体"/>
                <w:kern w:val="0"/>
                <w:szCs w:val="21"/>
                <w:lang w:bidi="ar"/>
              </w:rPr>
              <w:t>级及以上优秀班主任、优秀教师或优秀教育工作者</w:t>
            </w:r>
            <w:r>
              <w:rPr>
                <w:rFonts w:hint="eastAsia" w:ascii="宋体" w:hAnsi="宋体" w:eastAsia="宋体" w:cs="宋体"/>
                <w:kern w:val="0"/>
                <w:szCs w:val="21"/>
                <w:lang w:bidi="ar"/>
              </w:rPr>
              <w:t>或</w:t>
            </w:r>
            <w:r>
              <w:rPr>
                <w:rFonts w:ascii="宋体" w:hAnsi="宋体" w:eastAsia="宋体" w:cs="宋体"/>
                <w:kern w:val="0"/>
                <w:szCs w:val="21"/>
                <w:lang w:bidi="ar"/>
              </w:rPr>
              <w:t>年度考核优秀</w:t>
            </w:r>
            <w:r>
              <w:rPr>
                <w:rFonts w:hint="eastAsia"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widowControl/>
              <w:spacing w:line="360" w:lineRule="exact"/>
              <w:jc w:val="center"/>
              <w:rPr>
                <w:rFonts w:ascii="宋体" w:hAnsi="宋体" w:eastAsia="宋体" w:cs="宋体"/>
                <w:kern w:val="0"/>
                <w:szCs w:val="21"/>
                <w:lang w:bidi="ar"/>
              </w:rPr>
            </w:pPr>
          </w:p>
        </w:tc>
        <w:tc>
          <w:tcPr>
            <w:tcW w:w="1098"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基本</w:t>
            </w:r>
            <w:r>
              <w:rPr>
                <w:rFonts w:ascii="宋体" w:hAnsi="宋体" w:eastAsia="宋体" w:cs="宋体"/>
                <w:kern w:val="0"/>
                <w:szCs w:val="21"/>
                <w:lang w:bidi="ar"/>
              </w:rPr>
              <w:t>合格</w:t>
            </w:r>
          </w:p>
        </w:tc>
        <w:tc>
          <w:tcPr>
            <w:tcW w:w="12510" w:type="dxa"/>
            <w:vAlign w:val="center"/>
          </w:tcPr>
          <w:p>
            <w:pPr>
              <w:widowControl/>
              <w:spacing w:line="32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取得</w:t>
            </w:r>
            <w:r>
              <w:rPr>
                <w:rFonts w:ascii="宋体" w:hAnsi="宋体" w:eastAsia="宋体" w:cs="宋体"/>
                <w:kern w:val="0"/>
                <w:szCs w:val="21"/>
                <w:lang w:bidi="ar"/>
              </w:rPr>
              <w:t>专业</w:t>
            </w:r>
            <w:r>
              <w:rPr>
                <w:rFonts w:hint="eastAsia" w:ascii="宋体" w:hAnsi="宋体" w:eastAsia="宋体" w:cs="宋体"/>
                <w:kern w:val="0"/>
                <w:szCs w:val="21"/>
                <w:lang w:bidi="ar"/>
              </w:rPr>
              <w:t>性</w:t>
            </w:r>
            <w:r>
              <w:rPr>
                <w:rFonts w:ascii="宋体" w:hAnsi="宋体" w:eastAsia="宋体" w:cs="宋体"/>
                <w:kern w:val="0"/>
                <w:szCs w:val="21"/>
                <w:lang w:bidi="ar"/>
              </w:rPr>
              <w:t>荣誉</w:t>
            </w:r>
            <w:r>
              <w:rPr>
                <w:rFonts w:hint="eastAsia" w:ascii="宋体" w:hAnsi="宋体" w:eastAsia="宋体" w:cs="宋体"/>
                <w:color w:val="000000" w:themeColor="text1"/>
                <w:kern w:val="0"/>
                <w:szCs w:val="21"/>
                <w:lang w:bidi="ar"/>
                <w14:textFill>
                  <w14:solidFill>
                    <w14:schemeClr w14:val="tx1"/>
                  </w14:solidFill>
                </w14:textFill>
              </w:rPr>
              <w:t>以后只获得校级及以上单项荣誉。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widowControl/>
              <w:spacing w:line="360" w:lineRule="exact"/>
              <w:jc w:val="center"/>
              <w:rPr>
                <w:rFonts w:ascii="宋体" w:hAnsi="宋体" w:eastAsia="宋体" w:cs="宋体"/>
                <w:kern w:val="0"/>
                <w:szCs w:val="21"/>
                <w:lang w:bidi="ar"/>
              </w:rPr>
            </w:pPr>
          </w:p>
        </w:tc>
        <w:tc>
          <w:tcPr>
            <w:tcW w:w="1098"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不合格</w:t>
            </w:r>
          </w:p>
        </w:tc>
        <w:tc>
          <w:tcPr>
            <w:tcW w:w="12510" w:type="dxa"/>
          </w:tcPr>
          <w:p>
            <w:pPr>
              <w:widowControl/>
              <w:spacing w:line="360" w:lineRule="exact"/>
              <w:jc w:val="left"/>
              <w:rPr>
                <w:rFonts w:ascii="宋体" w:hAnsi="宋体" w:eastAsia="宋体" w:cs="宋体"/>
                <w:kern w:val="0"/>
                <w:szCs w:val="21"/>
                <w:lang w:bidi="ar"/>
              </w:rPr>
            </w:pPr>
            <w:r>
              <w:rPr>
                <w:rFonts w:ascii="宋体" w:hAnsi="宋体" w:eastAsia="宋体" w:cs="宋体"/>
                <w:kern w:val="0"/>
                <w:szCs w:val="21"/>
                <w:lang w:bidi="ar"/>
              </w:rPr>
              <w:t>不符合上述合格条件</w:t>
            </w:r>
            <w:r>
              <w:rPr>
                <w:rFonts w:hint="eastAsia"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2.教学示范</w:t>
            </w:r>
          </w:p>
          <w:p>
            <w:pPr>
              <w:widowControl/>
              <w:spacing w:line="360" w:lineRule="exact"/>
              <w:jc w:val="center"/>
              <w:rPr>
                <w:rFonts w:ascii="宋体" w:hAnsi="宋体" w:eastAsia="宋体" w:cs="宋体"/>
                <w:kern w:val="0"/>
                <w:szCs w:val="21"/>
                <w:lang w:bidi="ar"/>
              </w:rPr>
            </w:pPr>
          </w:p>
        </w:tc>
        <w:tc>
          <w:tcPr>
            <w:tcW w:w="1098"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优秀</w:t>
            </w:r>
          </w:p>
        </w:tc>
        <w:tc>
          <w:tcPr>
            <w:tcW w:w="12510" w:type="dxa"/>
          </w:tcPr>
          <w:p>
            <w:pPr>
              <w:widowControl/>
              <w:spacing w:line="36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本年度</w:t>
            </w:r>
            <w:r>
              <w:rPr>
                <w:rFonts w:ascii="宋体" w:hAnsi="宋体" w:eastAsia="宋体" w:cs="宋体"/>
                <w:color w:val="000000" w:themeColor="text1"/>
                <w:kern w:val="0"/>
                <w:szCs w:val="21"/>
                <w:lang w:bidi="ar"/>
                <w14:textFill>
                  <w14:solidFill>
                    <w14:schemeClr w14:val="tx1"/>
                  </w14:solidFill>
                </w14:textFill>
              </w:rPr>
              <w:t>在校</w:t>
            </w:r>
            <w:r>
              <w:rPr>
                <w:rFonts w:hint="eastAsia" w:ascii="宋体" w:hAnsi="宋体" w:eastAsia="宋体" w:cs="宋体"/>
                <w:color w:val="000000" w:themeColor="text1"/>
                <w:kern w:val="0"/>
                <w:szCs w:val="21"/>
                <w:lang w:bidi="ar"/>
                <w14:textFill>
                  <w14:solidFill>
                    <w14:schemeClr w14:val="tx1"/>
                  </w14:solidFill>
                </w14:textFill>
              </w:rPr>
              <w:t>级</w:t>
            </w:r>
            <w:r>
              <w:rPr>
                <w:rFonts w:ascii="宋体" w:hAnsi="宋体" w:eastAsia="宋体" w:cs="宋体"/>
                <w:color w:val="000000" w:themeColor="text1"/>
                <w:kern w:val="0"/>
                <w:szCs w:val="21"/>
                <w:lang w:bidi="ar"/>
                <w14:textFill>
                  <w14:solidFill>
                    <w14:schemeClr w14:val="tx1"/>
                  </w14:solidFill>
                </w14:textFill>
              </w:rPr>
              <w:t>开课2次以上</w:t>
            </w:r>
            <w:r>
              <w:rPr>
                <w:rFonts w:hint="eastAsia" w:ascii="宋体" w:hAnsi="宋体" w:eastAsia="宋体" w:cs="宋体"/>
                <w:color w:val="000000" w:themeColor="text1"/>
                <w:kern w:val="0"/>
                <w:szCs w:val="21"/>
                <w:lang w:bidi="ar"/>
                <w14:textFill>
                  <w14:solidFill>
                    <w14:schemeClr w14:val="tx1"/>
                  </w14:solidFill>
                </w14:textFill>
              </w:rPr>
              <w:t>；在</w:t>
            </w:r>
            <w:r>
              <w:rPr>
                <w:rFonts w:ascii="宋体" w:hAnsi="宋体" w:eastAsia="宋体" w:cs="宋体"/>
                <w:color w:val="000000" w:themeColor="text1"/>
                <w:kern w:val="0"/>
                <w:szCs w:val="21"/>
                <w:lang w:bidi="ar"/>
                <w14:textFill>
                  <w14:solidFill>
                    <w14:schemeClr w14:val="tx1"/>
                  </w14:solidFill>
                </w14:textFill>
              </w:rPr>
              <w:t>区级及以上范围</w:t>
            </w:r>
            <w:r>
              <w:rPr>
                <w:rFonts w:hint="eastAsia" w:ascii="宋体" w:hAnsi="宋体" w:eastAsia="宋体" w:cs="宋体"/>
                <w:color w:val="000000" w:themeColor="text1"/>
                <w:kern w:val="0"/>
                <w:szCs w:val="21"/>
                <w:lang w:bidi="ar"/>
                <w14:textFill>
                  <w14:solidFill>
                    <w14:schemeClr w14:val="tx1"/>
                  </w14:solidFill>
                </w14:textFill>
              </w:rPr>
              <w:t>开课</w:t>
            </w:r>
            <w:r>
              <w:rPr>
                <w:rFonts w:ascii="宋体" w:hAnsi="宋体" w:eastAsia="宋体" w:cs="宋体"/>
                <w:color w:val="000000" w:themeColor="text1"/>
                <w:kern w:val="0"/>
                <w:szCs w:val="21"/>
                <w:lang w:bidi="ar"/>
                <w14:textFill>
                  <w14:solidFill>
                    <w14:schemeClr w14:val="tx1"/>
                  </w14:solidFill>
                </w14:textFill>
              </w:rPr>
              <w:t>不少于1节</w:t>
            </w:r>
            <w:r>
              <w:rPr>
                <w:rFonts w:hint="eastAsia" w:ascii="宋体" w:hAnsi="宋体" w:eastAsia="宋体" w:cs="宋体"/>
                <w:color w:val="000000" w:themeColor="text1"/>
                <w:kern w:val="0"/>
                <w:szCs w:val="21"/>
                <w:lang w:bidi="ar"/>
                <w14:textFill>
                  <w14:solidFill>
                    <w14:schemeClr w14:val="tx1"/>
                  </w14:solidFill>
                </w14:textFill>
              </w:rPr>
              <w:t>，或积极参加校级及以上的教学评比活动，并获奖。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widowControl/>
              <w:spacing w:line="360" w:lineRule="exact"/>
              <w:jc w:val="center"/>
              <w:rPr>
                <w:rFonts w:ascii="宋体" w:hAnsi="宋体" w:eastAsia="宋体" w:cs="宋体"/>
                <w:kern w:val="0"/>
                <w:szCs w:val="21"/>
                <w:lang w:bidi="ar"/>
              </w:rPr>
            </w:pPr>
          </w:p>
        </w:tc>
        <w:tc>
          <w:tcPr>
            <w:tcW w:w="1098"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合格</w:t>
            </w:r>
          </w:p>
        </w:tc>
        <w:tc>
          <w:tcPr>
            <w:tcW w:w="12510" w:type="dxa"/>
          </w:tcPr>
          <w:p>
            <w:pPr>
              <w:widowControl/>
              <w:spacing w:line="36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本年度</w:t>
            </w:r>
            <w:r>
              <w:rPr>
                <w:rFonts w:ascii="宋体" w:hAnsi="宋体" w:eastAsia="宋体" w:cs="宋体"/>
                <w:color w:val="000000" w:themeColor="text1"/>
                <w:kern w:val="0"/>
                <w:szCs w:val="21"/>
                <w:lang w:bidi="ar"/>
                <w14:textFill>
                  <w14:solidFill>
                    <w14:schemeClr w14:val="tx1"/>
                  </w14:solidFill>
                </w14:textFill>
              </w:rPr>
              <w:t>在校</w:t>
            </w:r>
            <w:r>
              <w:rPr>
                <w:rFonts w:hint="eastAsia" w:ascii="宋体" w:hAnsi="宋体" w:eastAsia="宋体" w:cs="宋体"/>
                <w:color w:val="000000" w:themeColor="text1"/>
                <w:kern w:val="0"/>
                <w:szCs w:val="21"/>
                <w:lang w:bidi="ar"/>
                <w14:textFill>
                  <w14:solidFill>
                    <w14:schemeClr w14:val="tx1"/>
                  </w14:solidFill>
                </w14:textFill>
              </w:rPr>
              <w:t>级</w:t>
            </w:r>
            <w:r>
              <w:rPr>
                <w:rFonts w:ascii="宋体" w:hAnsi="宋体" w:eastAsia="宋体" w:cs="宋体"/>
                <w:color w:val="000000" w:themeColor="text1"/>
                <w:kern w:val="0"/>
                <w:szCs w:val="21"/>
                <w:lang w:bidi="ar"/>
                <w14:textFill>
                  <w14:solidFill>
                    <w14:schemeClr w14:val="tx1"/>
                  </w14:solidFill>
                </w14:textFill>
              </w:rPr>
              <w:t>开课2次以上</w:t>
            </w:r>
            <w:r>
              <w:rPr>
                <w:rFonts w:hint="eastAsia" w:ascii="宋体" w:hAnsi="宋体" w:eastAsia="宋体" w:cs="宋体"/>
                <w:color w:val="000000" w:themeColor="text1"/>
                <w:kern w:val="0"/>
                <w:szCs w:val="21"/>
                <w:lang w:bidi="ar"/>
                <w14:textFill>
                  <w14:solidFill>
                    <w14:schemeClr w14:val="tx1"/>
                  </w14:solidFill>
                </w14:textFill>
              </w:rPr>
              <w:t>；在校际</w:t>
            </w:r>
            <w:r>
              <w:rPr>
                <w:rFonts w:ascii="宋体" w:hAnsi="宋体" w:eastAsia="宋体" w:cs="宋体"/>
                <w:color w:val="000000" w:themeColor="text1"/>
                <w:kern w:val="0"/>
                <w:szCs w:val="21"/>
                <w:lang w:bidi="ar"/>
                <w14:textFill>
                  <w14:solidFill>
                    <w14:schemeClr w14:val="tx1"/>
                  </w14:solidFill>
                </w14:textFill>
              </w:rPr>
              <w:t>及以上范围</w:t>
            </w:r>
            <w:r>
              <w:rPr>
                <w:rFonts w:hint="eastAsia" w:ascii="宋体" w:hAnsi="宋体" w:eastAsia="宋体" w:cs="宋体"/>
                <w:color w:val="000000" w:themeColor="text1"/>
                <w:kern w:val="0"/>
                <w:szCs w:val="21"/>
                <w:lang w:bidi="ar"/>
                <w14:textFill>
                  <w14:solidFill>
                    <w14:schemeClr w14:val="tx1"/>
                  </w14:solidFill>
                </w14:textFill>
              </w:rPr>
              <w:t>开课</w:t>
            </w:r>
            <w:r>
              <w:rPr>
                <w:rFonts w:ascii="宋体" w:hAnsi="宋体" w:eastAsia="宋体" w:cs="宋体"/>
                <w:color w:val="000000" w:themeColor="text1"/>
                <w:kern w:val="0"/>
                <w:szCs w:val="21"/>
                <w:lang w:bidi="ar"/>
                <w14:textFill>
                  <w14:solidFill>
                    <w14:schemeClr w14:val="tx1"/>
                  </w14:solidFill>
                </w14:textFill>
              </w:rPr>
              <w:t>不少于1节</w:t>
            </w:r>
            <w:r>
              <w:rPr>
                <w:rFonts w:hint="eastAsia" w:ascii="宋体" w:hAnsi="宋体" w:eastAsia="宋体" w:cs="宋体"/>
                <w:color w:val="000000" w:themeColor="text1"/>
                <w:kern w:val="0"/>
                <w:szCs w:val="21"/>
                <w:lang w:bidi="ar"/>
                <w14:textFill>
                  <w14:solidFill>
                    <w14:schemeClr w14:val="tx1"/>
                  </w14:solidFill>
                </w14:textFill>
              </w:rPr>
              <w:t xml:space="preserve">，或积极参加校级及以上的教学评比活动，并获奖。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widowControl/>
              <w:spacing w:line="360" w:lineRule="exact"/>
              <w:jc w:val="center"/>
              <w:rPr>
                <w:rFonts w:ascii="宋体" w:hAnsi="宋体" w:eastAsia="宋体" w:cs="宋体"/>
                <w:kern w:val="0"/>
                <w:szCs w:val="21"/>
                <w:lang w:bidi="ar"/>
              </w:rPr>
            </w:pPr>
          </w:p>
        </w:tc>
        <w:tc>
          <w:tcPr>
            <w:tcW w:w="1098"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基本</w:t>
            </w:r>
            <w:r>
              <w:rPr>
                <w:rFonts w:ascii="宋体" w:hAnsi="宋体" w:eastAsia="宋体" w:cs="宋体"/>
                <w:kern w:val="0"/>
                <w:szCs w:val="21"/>
                <w:lang w:bidi="ar"/>
              </w:rPr>
              <w:t>合格</w:t>
            </w:r>
          </w:p>
        </w:tc>
        <w:tc>
          <w:tcPr>
            <w:tcW w:w="12510" w:type="dxa"/>
          </w:tcPr>
          <w:p>
            <w:pPr>
              <w:widowControl/>
              <w:spacing w:line="36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符合上述</w:t>
            </w:r>
            <w:r>
              <w:rPr>
                <w:rFonts w:ascii="宋体" w:hAnsi="宋体" w:eastAsia="宋体" w:cs="宋体"/>
                <w:color w:val="000000" w:themeColor="text1"/>
                <w:kern w:val="0"/>
                <w:szCs w:val="21"/>
                <w:lang w:bidi="ar"/>
                <w14:textFill>
                  <w14:solidFill>
                    <w14:schemeClr w14:val="tx1"/>
                  </w14:solidFill>
                </w14:textFill>
              </w:rPr>
              <w:t>合格条件中一个条件。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widowControl/>
              <w:spacing w:line="360" w:lineRule="exact"/>
              <w:jc w:val="center"/>
              <w:rPr>
                <w:rFonts w:ascii="宋体" w:hAnsi="宋体" w:eastAsia="宋体" w:cs="宋体"/>
                <w:kern w:val="0"/>
                <w:szCs w:val="21"/>
                <w:lang w:bidi="ar"/>
              </w:rPr>
            </w:pPr>
          </w:p>
        </w:tc>
        <w:tc>
          <w:tcPr>
            <w:tcW w:w="1098"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不合格</w:t>
            </w:r>
          </w:p>
        </w:tc>
        <w:tc>
          <w:tcPr>
            <w:tcW w:w="12510" w:type="dxa"/>
          </w:tcPr>
          <w:p>
            <w:pPr>
              <w:widowControl/>
              <w:spacing w:line="360" w:lineRule="exact"/>
              <w:jc w:val="left"/>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不符合上述合格条件</w:t>
            </w:r>
            <w:r>
              <w:rPr>
                <w:rFonts w:hint="eastAsia" w:ascii="宋体" w:hAnsi="宋体" w:eastAsia="宋体" w:cs="宋体"/>
                <w:color w:val="000000" w:themeColor="text1"/>
                <w:kern w:val="0"/>
                <w:szCs w:val="2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widowControl/>
              <w:spacing w:line="360" w:lineRule="exact"/>
              <w:jc w:val="center"/>
              <w:rPr>
                <w:rFonts w:ascii="宋体" w:hAnsi="宋体" w:eastAsia="宋体" w:cs="宋体"/>
                <w:kern w:val="0"/>
                <w:szCs w:val="21"/>
                <w:lang w:bidi="ar"/>
              </w:rPr>
            </w:pPr>
            <w:r>
              <w:rPr>
                <w:rFonts w:ascii="宋体" w:hAnsi="宋体" w:eastAsia="宋体" w:cs="宋体"/>
                <w:kern w:val="0"/>
                <w:szCs w:val="21"/>
                <w:lang w:bidi="ar"/>
              </w:rPr>
              <w:t>3.教育科研</w:t>
            </w:r>
          </w:p>
        </w:tc>
        <w:tc>
          <w:tcPr>
            <w:tcW w:w="1098" w:type="dxa"/>
            <w:vAlign w:val="center"/>
          </w:tcPr>
          <w:p>
            <w:pPr>
              <w:widowControl/>
              <w:spacing w:line="360" w:lineRule="exact"/>
              <w:jc w:val="center"/>
              <w:rPr>
                <w:rFonts w:ascii="宋体" w:hAnsi="宋体" w:eastAsia="宋体" w:cs="宋体"/>
                <w:kern w:val="0"/>
                <w:szCs w:val="21"/>
                <w:lang w:bidi="ar"/>
              </w:rPr>
            </w:pPr>
            <w:r>
              <w:rPr>
                <w:rFonts w:ascii="宋体" w:hAnsi="宋体" w:eastAsia="宋体" w:cs="宋体"/>
                <w:kern w:val="0"/>
                <w:szCs w:val="21"/>
                <w:lang w:bidi="ar"/>
              </w:rPr>
              <w:t>优秀</w:t>
            </w:r>
          </w:p>
        </w:tc>
        <w:tc>
          <w:tcPr>
            <w:tcW w:w="12510" w:type="dxa"/>
          </w:tcPr>
          <w:p>
            <w:pPr>
              <w:widowControl/>
              <w:spacing w:line="36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本年度</w:t>
            </w:r>
            <w:r>
              <w:rPr>
                <w:rFonts w:ascii="宋体" w:hAnsi="宋体" w:eastAsia="宋体" w:cs="宋体"/>
                <w:color w:val="000000" w:themeColor="text1"/>
                <w:kern w:val="0"/>
                <w:szCs w:val="21"/>
                <w:lang w:bidi="ar"/>
                <w14:textFill>
                  <w14:solidFill>
                    <w14:schemeClr w14:val="tx1"/>
                  </w14:solidFill>
                </w14:textFill>
              </w:rPr>
              <w:t>在市级及以上刊物上公开发表教育教学论文(或市</w:t>
            </w:r>
            <w:r>
              <w:rPr>
                <w:rFonts w:hint="eastAsia" w:ascii="宋体" w:hAnsi="宋体" w:eastAsia="宋体" w:cs="宋体"/>
                <w:color w:val="000000" w:themeColor="text1"/>
                <w:kern w:val="0"/>
                <w:szCs w:val="21"/>
                <w:lang w:bidi="ar"/>
                <w14:textFill>
                  <w14:solidFill>
                    <w14:schemeClr w14:val="tx1"/>
                  </w14:solidFill>
                </w14:textFill>
              </w:rPr>
              <w:t>级及以上</w:t>
            </w:r>
            <w:r>
              <w:rPr>
                <w:rFonts w:ascii="宋体" w:hAnsi="宋体" w:eastAsia="宋体" w:cs="宋体"/>
                <w:color w:val="000000" w:themeColor="text1"/>
                <w:kern w:val="0"/>
                <w:szCs w:val="21"/>
                <w:lang w:bidi="ar"/>
                <w14:textFill>
                  <w14:solidFill>
                    <w14:schemeClr w14:val="tx1"/>
                  </w14:solidFill>
                </w14:textFill>
              </w:rPr>
              <w:t>教育行政部门组织的教育教学论文评比获奖)1篇</w:t>
            </w:r>
            <w:r>
              <w:rPr>
                <w:rFonts w:hint="eastAsia" w:ascii="宋体" w:hAnsi="宋体" w:eastAsia="宋体" w:cs="宋体"/>
                <w:color w:val="000000" w:themeColor="text1"/>
                <w:kern w:val="0"/>
                <w:szCs w:val="21"/>
                <w:lang w:bidi="ar"/>
                <w14:textFill>
                  <w14:solidFill>
                    <w14:schemeClr w14:val="tx1"/>
                  </w14:solidFill>
                </w14:textFill>
              </w:rPr>
              <w:t>；</w:t>
            </w:r>
            <w:r>
              <w:rPr>
                <w:rFonts w:ascii="宋体" w:hAnsi="宋体" w:eastAsia="宋体" w:cs="宋体"/>
                <w:color w:val="000000" w:themeColor="text1"/>
                <w:kern w:val="0"/>
                <w:szCs w:val="21"/>
                <w:lang w:bidi="ar"/>
                <w14:textFill>
                  <w14:solidFill>
                    <w14:schemeClr w14:val="tx1"/>
                  </w14:solidFill>
                </w14:textFill>
              </w:rPr>
              <w:t>参与</w:t>
            </w:r>
            <w:r>
              <w:rPr>
                <w:rFonts w:hint="eastAsia" w:ascii="宋体" w:hAnsi="宋体" w:eastAsia="宋体" w:cs="宋体"/>
                <w:color w:val="000000" w:themeColor="text1"/>
                <w:kern w:val="0"/>
                <w:szCs w:val="21"/>
                <w:lang w:bidi="ar"/>
                <w14:textFill>
                  <w14:solidFill>
                    <w14:schemeClr w14:val="tx1"/>
                  </w14:solidFill>
                </w14:textFill>
              </w:rPr>
              <w:t>区</w:t>
            </w:r>
            <w:r>
              <w:rPr>
                <w:rFonts w:ascii="宋体" w:hAnsi="宋体" w:eastAsia="宋体" w:cs="宋体"/>
                <w:color w:val="000000" w:themeColor="text1"/>
                <w:kern w:val="0"/>
                <w:szCs w:val="21"/>
                <w:lang w:bidi="ar"/>
                <w14:textFill>
                  <w14:solidFill>
                    <w14:schemeClr w14:val="tx1"/>
                  </w14:solidFill>
                </w14:textFill>
              </w:rPr>
              <w:t>级</w:t>
            </w:r>
            <w:r>
              <w:rPr>
                <w:rFonts w:hint="eastAsia" w:ascii="宋体" w:hAnsi="宋体" w:eastAsia="宋体" w:cs="宋体"/>
                <w:color w:val="000000" w:themeColor="text1"/>
                <w:kern w:val="0"/>
                <w:szCs w:val="21"/>
                <w:lang w:bidi="ar"/>
                <w14:textFill>
                  <w14:solidFill>
                    <w14:schemeClr w14:val="tx1"/>
                  </w14:solidFill>
                </w14:textFill>
              </w:rPr>
              <w:t>以上</w:t>
            </w:r>
            <w:r>
              <w:rPr>
                <w:rFonts w:ascii="宋体" w:hAnsi="宋体" w:eastAsia="宋体" w:cs="宋体"/>
                <w:color w:val="000000" w:themeColor="text1"/>
                <w:kern w:val="0"/>
                <w:szCs w:val="21"/>
                <w:lang w:bidi="ar"/>
                <w14:textFill>
                  <w14:solidFill>
                    <w14:schemeClr w14:val="tx1"/>
                  </w14:solidFill>
                </w14:textFill>
              </w:rPr>
              <w:t>科研课题研究</w:t>
            </w:r>
            <w:r>
              <w:rPr>
                <w:rFonts w:hint="eastAsia" w:ascii="宋体" w:hAnsi="宋体" w:eastAsia="宋体" w:cs="宋体"/>
                <w:color w:val="000000" w:themeColor="text1"/>
                <w:kern w:val="0"/>
                <w:szCs w:val="21"/>
                <w:lang w:bidi="ar"/>
                <w14:textFill>
                  <w14:solidFill>
                    <w14:schemeClr w14:val="tx1"/>
                  </w14:solidFill>
                </w14:textFill>
              </w:rPr>
              <w:t>；研读</w:t>
            </w:r>
            <w:r>
              <w:rPr>
                <w:rFonts w:ascii="宋体" w:hAnsi="宋体" w:eastAsia="宋体" w:cs="宋体"/>
                <w:color w:val="000000" w:themeColor="text1"/>
                <w:kern w:val="0"/>
                <w:szCs w:val="21"/>
                <w:lang w:bidi="ar"/>
                <w14:textFill>
                  <w14:solidFill>
                    <w14:schemeClr w14:val="tx1"/>
                  </w14:solidFill>
                </w14:textFill>
              </w:rPr>
              <w:t>一本教育教学理论专著，并写有不少于</w:t>
            </w:r>
            <w:r>
              <w:rPr>
                <w:rFonts w:hint="eastAsia" w:ascii="宋体" w:hAnsi="宋体" w:eastAsia="宋体" w:cs="宋体"/>
                <w:color w:val="000000" w:themeColor="text1"/>
                <w:kern w:val="0"/>
                <w:szCs w:val="21"/>
                <w:lang w:bidi="ar"/>
                <w14:textFill>
                  <w14:solidFill>
                    <w14:schemeClr w14:val="tx1"/>
                  </w14:solidFill>
                </w14:textFill>
              </w:rPr>
              <w:t>3000字</w:t>
            </w:r>
            <w:r>
              <w:rPr>
                <w:rFonts w:ascii="宋体" w:hAnsi="宋体" w:eastAsia="宋体" w:cs="宋体"/>
                <w:color w:val="000000" w:themeColor="text1"/>
                <w:kern w:val="0"/>
                <w:szCs w:val="21"/>
                <w:lang w:bidi="ar"/>
                <w14:textFill>
                  <w14:solidFill>
                    <w14:schemeClr w14:val="tx1"/>
                  </w14:solidFill>
                </w14:textFill>
              </w:rPr>
              <w:t>的读书笔记。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widowControl/>
              <w:spacing w:line="360" w:lineRule="exact"/>
              <w:jc w:val="center"/>
              <w:rPr>
                <w:rFonts w:ascii="宋体" w:hAnsi="宋体" w:eastAsia="宋体" w:cs="宋体"/>
                <w:kern w:val="0"/>
                <w:szCs w:val="21"/>
                <w:lang w:bidi="ar"/>
              </w:rPr>
            </w:pPr>
          </w:p>
        </w:tc>
        <w:tc>
          <w:tcPr>
            <w:tcW w:w="1098" w:type="dxa"/>
            <w:vAlign w:val="center"/>
          </w:tcPr>
          <w:p>
            <w:pPr>
              <w:widowControl/>
              <w:spacing w:line="360" w:lineRule="exact"/>
              <w:jc w:val="center"/>
              <w:rPr>
                <w:rFonts w:ascii="宋体" w:hAnsi="宋体" w:eastAsia="宋体" w:cs="宋体"/>
                <w:kern w:val="0"/>
                <w:szCs w:val="21"/>
                <w:lang w:bidi="ar"/>
              </w:rPr>
            </w:pPr>
            <w:r>
              <w:rPr>
                <w:rFonts w:ascii="宋体" w:hAnsi="宋体" w:eastAsia="宋体" w:cs="宋体"/>
                <w:kern w:val="0"/>
                <w:szCs w:val="21"/>
                <w:lang w:bidi="ar"/>
              </w:rPr>
              <w:t>合格</w:t>
            </w:r>
          </w:p>
        </w:tc>
        <w:tc>
          <w:tcPr>
            <w:tcW w:w="12510" w:type="dxa"/>
          </w:tcPr>
          <w:p>
            <w:pPr>
              <w:widowControl/>
              <w:spacing w:line="36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本年度</w:t>
            </w:r>
            <w:r>
              <w:rPr>
                <w:rFonts w:ascii="宋体" w:hAnsi="宋体" w:eastAsia="宋体" w:cs="宋体"/>
                <w:color w:val="000000" w:themeColor="text1"/>
                <w:kern w:val="0"/>
                <w:szCs w:val="21"/>
                <w:lang w:bidi="ar"/>
                <w14:textFill>
                  <w14:solidFill>
                    <w14:schemeClr w14:val="tx1"/>
                  </w14:solidFill>
                </w14:textFill>
              </w:rPr>
              <w:t>在市级及以上刊物上公开发表教育教学论文(或</w:t>
            </w:r>
            <w:r>
              <w:rPr>
                <w:rFonts w:hint="eastAsia" w:ascii="宋体" w:hAnsi="宋体" w:eastAsia="宋体" w:cs="宋体"/>
                <w:color w:val="000000" w:themeColor="text1"/>
                <w:kern w:val="0"/>
                <w:szCs w:val="21"/>
                <w:lang w:bidi="ar"/>
                <w14:textFill>
                  <w14:solidFill>
                    <w14:schemeClr w14:val="tx1"/>
                  </w14:solidFill>
                </w14:textFill>
              </w:rPr>
              <w:t>区</w:t>
            </w:r>
            <w:r>
              <w:rPr>
                <w:rFonts w:ascii="宋体" w:hAnsi="宋体" w:eastAsia="宋体" w:cs="宋体"/>
                <w:color w:val="000000" w:themeColor="text1"/>
                <w:kern w:val="0"/>
                <w:szCs w:val="21"/>
                <w:lang w:bidi="ar"/>
                <w14:textFill>
                  <w14:solidFill>
                    <w14:schemeClr w14:val="tx1"/>
                  </w14:solidFill>
                </w14:textFill>
              </w:rPr>
              <w:t>级</w:t>
            </w:r>
            <w:r>
              <w:rPr>
                <w:rFonts w:hint="eastAsia" w:ascii="宋体" w:hAnsi="宋体" w:eastAsia="宋体" w:cs="宋体"/>
                <w:color w:val="000000" w:themeColor="text1"/>
                <w:kern w:val="0"/>
                <w:szCs w:val="21"/>
                <w:lang w:bidi="ar"/>
                <w14:textFill>
                  <w14:solidFill>
                    <w14:schemeClr w14:val="tx1"/>
                  </w14:solidFill>
                </w14:textFill>
              </w:rPr>
              <w:t>及以上</w:t>
            </w:r>
            <w:r>
              <w:rPr>
                <w:rFonts w:ascii="宋体" w:hAnsi="宋体" w:eastAsia="宋体" w:cs="宋体"/>
                <w:color w:val="000000" w:themeColor="text1"/>
                <w:kern w:val="0"/>
                <w:szCs w:val="21"/>
                <w:lang w:bidi="ar"/>
                <w14:textFill>
                  <w14:solidFill>
                    <w14:schemeClr w14:val="tx1"/>
                  </w14:solidFill>
                </w14:textFill>
              </w:rPr>
              <w:t>教育行政部门组织的教育教学论文评比获奖)1</w:t>
            </w:r>
            <w:r>
              <w:rPr>
                <w:rFonts w:hint="eastAsia" w:ascii="宋体" w:hAnsi="宋体" w:eastAsia="宋体" w:cs="宋体"/>
                <w:color w:val="000000" w:themeColor="text1"/>
                <w:kern w:val="0"/>
                <w:szCs w:val="21"/>
                <w:lang w:bidi="ar"/>
                <w14:textFill>
                  <w14:solidFill>
                    <w14:schemeClr w14:val="tx1"/>
                  </w14:solidFill>
                </w14:textFill>
              </w:rPr>
              <w:t>篇；</w:t>
            </w:r>
            <w:r>
              <w:rPr>
                <w:rFonts w:ascii="宋体" w:hAnsi="宋体" w:eastAsia="宋体" w:cs="宋体"/>
                <w:color w:val="000000" w:themeColor="text1"/>
                <w:kern w:val="0"/>
                <w:szCs w:val="21"/>
                <w:lang w:bidi="ar"/>
                <w14:textFill>
                  <w14:solidFill>
                    <w14:schemeClr w14:val="tx1"/>
                  </w14:solidFill>
                </w14:textFill>
              </w:rPr>
              <w:t>参与</w:t>
            </w:r>
            <w:r>
              <w:rPr>
                <w:rFonts w:hint="eastAsia" w:ascii="宋体" w:hAnsi="宋体" w:eastAsia="宋体" w:cs="宋体"/>
                <w:color w:val="000000" w:themeColor="text1"/>
                <w:kern w:val="0"/>
                <w:szCs w:val="21"/>
                <w:lang w:bidi="ar"/>
                <w14:textFill>
                  <w14:solidFill>
                    <w14:schemeClr w14:val="tx1"/>
                  </w14:solidFill>
                </w14:textFill>
              </w:rPr>
              <w:t>校级及以上</w:t>
            </w:r>
            <w:r>
              <w:rPr>
                <w:rFonts w:ascii="宋体" w:hAnsi="宋体" w:eastAsia="宋体" w:cs="宋体"/>
                <w:color w:val="000000" w:themeColor="text1"/>
                <w:kern w:val="0"/>
                <w:szCs w:val="21"/>
                <w:lang w:bidi="ar"/>
                <w14:textFill>
                  <w14:solidFill>
                    <w14:schemeClr w14:val="tx1"/>
                  </w14:solidFill>
                </w14:textFill>
              </w:rPr>
              <w:t>科研课题研究</w:t>
            </w:r>
            <w:r>
              <w:rPr>
                <w:rFonts w:hint="eastAsia" w:ascii="宋体" w:hAnsi="宋体" w:eastAsia="宋体" w:cs="宋体"/>
                <w:color w:val="000000" w:themeColor="text1"/>
                <w:kern w:val="0"/>
                <w:szCs w:val="21"/>
                <w:lang w:bidi="ar"/>
                <w14:textFill>
                  <w14:solidFill>
                    <w14:schemeClr w14:val="tx1"/>
                  </w14:solidFill>
                </w14:textFill>
              </w:rPr>
              <w:t>；研读</w:t>
            </w:r>
            <w:r>
              <w:rPr>
                <w:rFonts w:ascii="宋体" w:hAnsi="宋体" w:eastAsia="宋体" w:cs="宋体"/>
                <w:color w:val="000000" w:themeColor="text1"/>
                <w:kern w:val="0"/>
                <w:szCs w:val="21"/>
                <w:lang w:bidi="ar"/>
                <w14:textFill>
                  <w14:solidFill>
                    <w14:schemeClr w14:val="tx1"/>
                  </w14:solidFill>
                </w14:textFill>
              </w:rPr>
              <w:t>一本教育教学理论专著，并写有不少于</w:t>
            </w:r>
            <w:r>
              <w:rPr>
                <w:rFonts w:hint="eastAsia" w:ascii="宋体" w:hAnsi="宋体" w:eastAsia="宋体" w:cs="宋体"/>
                <w:color w:val="000000" w:themeColor="text1"/>
                <w:kern w:val="0"/>
                <w:szCs w:val="21"/>
                <w:lang w:bidi="ar"/>
                <w14:textFill>
                  <w14:solidFill>
                    <w14:schemeClr w14:val="tx1"/>
                  </w14:solidFill>
                </w14:textFill>
              </w:rPr>
              <w:t>3000字</w:t>
            </w:r>
            <w:r>
              <w:rPr>
                <w:rFonts w:ascii="宋体" w:hAnsi="宋体" w:eastAsia="宋体" w:cs="宋体"/>
                <w:color w:val="000000" w:themeColor="text1"/>
                <w:kern w:val="0"/>
                <w:szCs w:val="21"/>
                <w:lang w:bidi="ar"/>
                <w14:textFill>
                  <w14:solidFill>
                    <w14:schemeClr w14:val="tx1"/>
                  </w14:solidFill>
                </w14:textFill>
              </w:rPr>
              <w:t>的读书笔记。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widowControl/>
              <w:spacing w:line="360" w:lineRule="exact"/>
              <w:jc w:val="center"/>
              <w:rPr>
                <w:rFonts w:ascii="宋体" w:hAnsi="宋体" w:eastAsia="宋体" w:cs="宋体"/>
                <w:kern w:val="0"/>
                <w:szCs w:val="21"/>
                <w:lang w:bidi="ar"/>
              </w:rPr>
            </w:pPr>
          </w:p>
        </w:tc>
        <w:tc>
          <w:tcPr>
            <w:tcW w:w="1098"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基本</w:t>
            </w:r>
            <w:r>
              <w:rPr>
                <w:rFonts w:ascii="宋体" w:hAnsi="宋体" w:eastAsia="宋体" w:cs="宋体"/>
                <w:kern w:val="0"/>
                <w:szCs w:val="21"/>
                <w:lang w:bidi="ar"/>
              </w:rPr>
              <w:t>合格</w:t>
            </w:r>
          </w:p>
        </w:tc>
        <w:tc>
          <w:tcPr>
            <w:tcW w:w="12510" w:type="dxa"/>
          </w:tcPr>
          <w:p>
            <w:pPr>
              <w:widowControl/>
              <w:spacing w:line="36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符合上述</w:t>
            </w:r>
            <w:r>
              <w:rPr>
                <w:rFonts w:ascii="宋体" w:hAnsi="宋体" w:eastAsia="宋体" w:cs="宋体"/>
                <w:color w:val="000000" w:themeColor="text1"/>
                <w:kern w:val="0"/>
                <w:szCs w:val="21"/>
                <w:lang w:bidi="ar"/>
                <w14:textFill>
                  <w14:solidFill>
                    <w14:schemeClr w14:val="tx1"/>
                  </w14:solidFill>
                </w14:textFill>
              </w:rPr>
              <w:t>合格条件中两个条件。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widowControl/>
              <w:spacing w:line="360" w:lineRule="exact"/>
              <w:jc w:val="center"/>
              <w:rPr>
                <w:rFonts w:ascii="宋体" w:hAnsi="宋体" w:eastAsia="宋体" w:cs="宋体"/>
                <w:kern w:val="0"/>
                <w:szCs w:val="21"/>
                <w:lang w:bidi="ar"/>
              </w:rPr>
            </w:pPr>
          </w:p>
        </w:tc>
        <w:tc>
          <w:tcPr>
            <w:tcW w:w="1098" w:type="dxa"/>
            <w:vAlign w:val="center"/>
          </w:tcPr>
          <w:p>
            <w:pPr>
              <w:widowControl/>
              <w:spacing w:line="360" w:lineRule="exact"/>
              <w:jc w:val="center"/>
              <w:rPr>
                <w:rFonts w:ascii="宋体" w:hAnsi="宋体" w:eastAsia="宋体" w:cs="宋体"/>
                <w:kern w:val="0"/>
                <w:szCs w:val="21"/>
                <w:lang w:bidi="ar"/>
              </w:rPr>
            </w:pPr>
            <w:r>
              <w:rPr>
                <w:rFonts w:ascii="宋体" w:hAnsi="宋体" w:eastAsia="宋体" w:cs="宋体"/>
                <w:kern w:val="0"/>
                <w:szCs w:val="21"/>
                <w:lang w:bidi="ar"/>
              </w:rPr>
              <w:t>不合格</w:t>
            </w:r>
          </w:p>
        </w:tc>
        <w:tc>
          <w:tcPr>
            <w:tcW w:w="12510" w:type="dxa"/>
          </w:tcPr>
          <w:p>
            <w:pPr>
              <w:widowControl/>
              <w:spacing w:line="360" w:lineRule="exact"/>
              <w:jc w:val="left"/>
              <w:rPr>
                <w:rFonts w:ascii="宋体" w:hAnsi="宋体" w:eastAsia="宋体" w:cs="宋体"/>
                <w:kern w:val="0"/>
                <w:szCs w:val="21"/>
                <w:lang w:bidi="ar"/>
              </w:rPr>
            </w:pPr>
            <w:r>
              <w:rPr>
                <w:rFonts w:ascii="宋体" w:hAnsi="宋体" w:eastAsia="宋体" w:cs="宋体"/>
                <w:kern w:val="0"/>
                <w:szCs w:val="21"/>
                <w:lang w:bidi="ar"/>
              </w:rPr>
              <w:t>不符合上述合格条件</w:t>
            </w:r>
            <w:r>
              <w:rPr>
                <w:rFonts w:hint="eastAsia"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widowControl/>
              <w:numPr>
                <w:ilvl w:val="0"/>
                <w:numId w:val="1"/>
              </w:numPr>
              <w:spacing w:line="360" w:lineRule="exact"/>
              <w:jc w:val="center"/>
              <w:rPr>
                <w:rFonts w:ascii="宋体" w:hAnsi="宋体" w:eastAsia="宋体" w:cs="宋体"/>
                <w:kern w:val="0"/>
                <w:szCs w:val="21"/>
                <w:lang w:bidi="ar"/>
              </w:rPr>
            </w:pPr>
            <w:r>
              <w:rPr>
                <w:rFonts w:ascii="宋体" w:hAnsi="宋体" w:eastAsia="宋体" w:cs="宋体"/>
                <w:kern w:val="0"/>
                <w:szCs w:val="21"/>
                <w:lang w:bidi="ar"/>
              </w:rPr>
              <w:t>指导教师</w:t>
            </w:r>
          </w:p>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（学生）</w:t>
            </w:r>
          </w:p>
        </w:tc>
        <w:tc>
          <w:tcPr>
            <w:tcW w:w="1098" w:type="dxa"/>
            <w:vAlign w:val="center"/>
          </w:tcPr>
          <w:p>
            <w:pPr>
              <w:widowControl/>
              <w:spacing w:line="360" w:lineRule="exact"/>
              <w:jc w:val="center"/>
              <w:rPr>
                <w:rFonts w:ascii="宋体" w:hAnsi="宋体" w:eastAsia="宋体" w:cs="宋体"/>
                <w:kern w:val="0"/>
                <w:szCs w:val="21"/>
                <w:lang w:bidi="ar"/>
              </w:rPr>
            </w:pPr>
            <w:r>
              <w:rPr>
                <w:rFonts w:ascii="宋体" w:hAnsi="宋体" w:eastAsia="宋体" w:cs="宋体"/>
                <w:kern w:val="0"/>
                <w:szCs w:val="21"/>
                <w:lang w:bidi="ar"/>
              </w:rPr>
              <w:t>优秀</w:t>
            </w:r>
          </w:p>
        </w:tc>
        <w:tc>
          <w:tcPr>
            <w:tcW w:w="12510" w:type="dxa"/>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本年度辅导青年教师1名</w:t>
            </w:r>
            <w:r>
              <w:rPr>
                <w:rFonts w:ascii="宋体" w:hAnsi="宋体" w:eastAsia="宋体" w:cs="宋体"/>
                <w:kern w:val="0"/>
                <w:szCs w:val="21"/>
                <w:lang w:bidi="ar"/>
              </w:rPr>
              <w:t>,</w:t>
            </w:r>
            <w:r>
              <w:rPr>
                <w:rFonts w:hint="eastAsia" w:ascii="宋体" w:hAnsi="宋体" w:eastAsia="宋体" w:cs="宋体"/>
                <w:kern w:val="0"/>
                <w:szCs w:val="21"/>
                <w:lang w:bidi="ar"/>
              </w:rPr>
              <w:t>本年度</w:t>
            </w:r>
            <w:r>
              <w:rPr>
                <w:rFonts w:ascii="宋体" w:hAnsi="宋体" w:eastAsia="宋体" w:cs="宋体"/>
                <w:kern w:val="0"/>
                <w:szCs w:val="21"/>
                <w:lang w:bidi="ar"/>
              </w:rPr>
              <w:t>听评</w:t>
            </w:r>
            <w:r>
              <w:rPr>
                <w:rFonts w:hint="eastAsia" w:ascii="宋体" w:hAnsi="宋体" w:eastAsia="宋体" w:cs="宋体"/>
                <w:kern w:val="0"/>
                <w:szCs w:val="21"/>
                <w:lang w:bidi="ar"/>
              </w:rPr>
              <w:t>被指导教师</w:t>
            </w:r>
            <w:r>
              <w:rPr>
                <w:rFonts w:ascii="宋体" w:hAnsi="宋体" w:eastAsia="宋体" w:cs="宋体"/>
                <w:kern w:val="0"/>
                <w:szCs w:val="21"/>
                <w:lang w:bidi="ar"/>
              </w:rPr>
              <w:t>的课达15次以上</w:t>
            </w:r>
            <w:r>
              <w:rPr>
                <w:rFonts w:hint="eastAsia" w:ascii="宋体" w:hAnsi="宋体" w:eastAsia="宋体" w:cs="宋体"/>
                <w:kern w:val="0"/>
                <w:szCs w:val="21"/>
                <w:lang w:bidi="ar"/>
              </w:rPr>
              <w:t>；所指导</w:t>
            </w:r>
            <w:r>
              <w:rPr>
                <w:rFonts w:ascii="宋体" w:hAnsi="宋体" w:eastAsia="宋体" w:cs="宋体"/>
                <w:kern w:val="0"/>
                <w:szCs w:val="21"/>
                <w:lang w:bidi="ar"/>
              </w:rPr>
              <w:t>的青年教师在辖市(区)级及以上教学评比或学术研究上取得较好成绩</w:t>
            </w:r>
            <w:r>
              <w:rPr>
                <w:rFonts w:hint="eastAsia" w:ascii="宋体" w:hAnsi="宋体" w:eastAsia="宋体" w:cs="宋体"/>
                <w:kern w:val="0"/>
                <w:szCs w:val="21"/>
                <w:lang w:bidi="ar"/>
              </w:rPr>
              <w:t>，</w:t>
            </w:r>
            <w:r>
              <w:rPr>
                <w:rFonts w:ascii="宋体" w:hAnsi="宋体" w:eastAsia="宋体" w:cs="宋体"/>
                <w:kern w:val="0"/>
                <w:szCs w:val="21"/>
                <w:lang w:bidi="ar"/>
              </w:rPr>
              <w:t>或指导的学生参加</w:t>
            </w:r>
            <w:r>
              <w:rPr>
                <w:rFonts w:hint="eastAsia" w:ascii="宋体" w:hAnsi="宋体" w:eastAsia="宋体" w:cs="宋体"/>
                <w:kern w:val="0"/>
                <w:szCs w:val="21"/>
                <w:lang w:bidi="ar"/>
              </w:rPr>
              <w:t>区</w:t>
            </w:r>
            <w:r>
              <w:rPr>
                <w:rFonts w:ascii="宋体" w:hAnsi="宋体" w:eastAsia="宋体" w:cs="宋体"/>
                <w:kern w:val="0"/>
                <w:szCs w:val="21"/>
                <w:lang w:bidi="ar"/>
              </w:rPr>
              <w:t>级以上学科竞赛获二等</w:t>
            </w:r>
            <w:r>
              <w:rPr>
                <w:rFonts w:hint="eastAsia" w:ascii="宋体" w:hAnsi="宋体" w:eastAsia="宋体" w:cs="宋体"/>
                <w:kern w:val="0"/>
                <w:szCs w:val="21"/>
                <w:lang w:bidi="ar"/>
              </w:rPr>
              <w:t>以上</w:t>
            </w:r>
            <w:r>
              <w:rPr>
                <w:rFonts w:ascii="宋体" w:hAnsi="宋体" w:eastAsia="宋体" w:cs="宋体"/>
                <w:kern w:val="0"/>
                <w:szCs w:val="21"/>
                <w:lang w:bidi="ar"/>
              </w:rPr>
              <w:t>奖励</w:t>
            </w:r>
            <w:r>
              <w:rPr>
                <w:rFonts w:hint="eastAsia"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widowControl/>
              <w:spacing w:line="360" w:lineRule="exact"/>
              <w:jc w:val="center"/>
              <w:rPr>
                <w:rFonts w:ascii="宋体" w:hAnsi="宋体" w:eastAsia="宋体" w:cs="宋体"/>
                <w:kern w:val="0"/>
                <w:szCs w:val="21"/>
                <w:lang w:bidi="ar"/>
              </w:rPr>
            </w:pPr>
          </w:p>
        </w:tc>
        <w:tc>
          <w:tcPr>
            <w:tcW w:w="1098" w:type="dxa"/>
            <w:vAlign w:val="center"/>
          </w:tcPr>
          <w:p>
            <w:pPr>
              <w:widowControl/>
              <w:spacing w:line="360" w:lineRule="exact"/>
              <w:jc w:val="center"/>
              <w:rPr>
                <w:rFonts w:ascii="宋体" w:hAnsi="宋体" w:eastAsia="宋体" w:cs="宋体"/>
                <w:kern w:val="0"/>
                <w:szCs w:val="21"/>
                <w:lang w:bidi="ar"/>
              </w:rPr>
            </w:pPr>
            <w:r>
              <w:rPr>
                <w:rFonts w:ascii="宋体" w:hAnsi="宋体" w:eastAsia="宋体" w:cs="宋体"/>
                <w:kern w:val="0"/>
                <w:szCs w:val="21"/>
                <w:lang w:bidi="ar"/>
              </w:rPr>
              <w:t>合格</w:t>
            </w:r>
          </w:p>
        </w:tc>
        <w:tc>
          <w:tcPr>
            <w:tcW w:w="12510" w:type="dxa"/>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本年度指导青年教师1名，</w:t>
            </w:r>
            <w:r>
              <w:rPr>
                <w:rFonts w:ascii="宋体" w:hAnsi="宋体" w:eastAsia="宋体" w:cs="宋体"/>
                <w:kern w:val="0"/>
                <w:szCs w:val="21"/>
                <w:lang w:bidi="ar"/>
              </w:rPr>
              <w:t>每年听评被指导教师的课达10次以上</w:t>
            </w:r>
            <w:r>
              <w:rPr>
                <w:rFonts w:hint="eastAsia" w:ascii="宋体" w:hAnsi="宋体" w:eastAsia="宋体" w:cs="宋体"/>
                <w:kern w:val="0"/>
                <w:szCs w:val="21"/>
                <w:lang w:bidi="ar"/>
              </w:rPr>
              <w:t>；所</w:t>
            </w:r>
            <w:r>
              <w:rPr>
                <w:rFonts w:ascii="宋体" w:hAnsi="宋体" w:eastAsia="宋体" w:cs="宋体"/>
                <w:kern w:val="0"/>
                <w:szCs w:val="21"/>
                <w:lang w:bidi="ar"/>
              </w:rPr>
              <w:t>指导的青年教师在校级教学评比或学术研究上获</w:t>
            </w:r>
            <w:r>
              <w:rPr>
                <w:rFonts w:hint="eastAsia" w:ascii="宋体" w:hAnsi="宋体" w:eastAsia="宋体" w:cs="宋体"/>
                <w:kern w:val="0"/>
                <w:szCs w:val="21"/>
                <w:lang w:bidi="ar"/>
              </w:rPr>
              <w:t>奖</w:t>
            </w:r>
            <w:r>
              <w:rPr>
                <w:rFonts w:ascii="宋体" w:hAnsi="宋体" w:eastAsia="宋体" w:cs="宋体"/>
                <w:kern w:val="0"/>
                <w:szCs w:val="21"/>
                <w:lang w:bidi="ar"/>
              </w:rPr>
              <w:t>或指导的学生参加</w:t>
            </w:r>
            <w:r>
              <w:rPr>
                <w:rFonts w:hint="eastAsia" w:ascii="宋体" w:hAnsi="宋体" w:eastAsia="宋体" w:cs="宋体"/>
                <w:kern w:val="0"/>
                <w:szCs w:val="21"/>
                <w:lang w:bidi="ar"/>
              </w:rPr>
              <w:t>区</w:t>
            </w:r>
            <w:r>
              <w:rPr>
                <w:rFonts w:ascii="宋体" w:hAnsi="宋体" w:eastAsia="宋体" w:cs="宋体"/>
                <w:kern w:val="0"/>
                <w:szCs w:val="21"/>
                <w:lang w:bidi="ar"/>
              </w:rPr>
              <w:t>级以上学科竞赛获奖</w:t>
            </w:r>
            <w:r>
              <w:rPr>
                <w:rFonts w:hint="eastAsia"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widowControl/>
              <w:spacing w:line="360" w:lineRule="exact"/>
              <w:jc w:val="center"/>
              <w:rPr>
                <w:rFonts w:ascii="宋体" w:hAnsi="宋体" w:eastAsia="宋体" w:cs="宋体"/>
                <w:kern w:val="0"/>
                <w:szCs w:val="21"/>
                <w:lang w:bidi="ar"/>
              </w:rPr>
            </w:pPr>
          </w:p>
        </w:tc>
        <w:tc>
          <w:tcPr>
            <w:tcW w:w="1098"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基本</w:t>
            </w:r>
            <w:r>
              <w:rPr>
                <w:rFonts w:ascii="宋体" w:hAnsi="宋体" w:eastAsia="宋体" w:cs="宋体"/>
                <w:kern w:val="0"/>
                <w:szCs w:val="21"/>
                <w:lang w:bidi="ar"/>
              </w:rPr>
              <w:t>合格</w:t>
            </w:r>
          </w:p>
        </w:tc>
        <w:tc>
          <w:tcPr>
            <w:tcW w:w="12510" w:type="dxa"/>
          </w:tcPr>
          <w:p>
            <w:pPr>
              <w:widowControl/>
              <w:spacing w:line="360" w:lineRule="exact"/>
              <w:jc w:val="left"/>
              <w:rPr>
                <w:rFonts w:ascii="宋体" w:hAnsi="宋体" w:eastAsia="宋体" w:cs="宋体"/>
                <w:kern w:val="0"/>
                <w:szCs w:val="21"/>
                <w:lang w:bidi="ar"/>
              </w:rPr>
            </w:pPr>
            <w:r>
              <w:rPr>
                <w:rFonts w:hint="eastAsia" w:ascii="宋体" w:hAnsi="宋体" w:eastAsia="宋体" w:cs="宋体"/>
                <w:color w:val="000000" w:themeColor="text1"/>
                <w:kern w:val="0"/>
                <w:szCs w:val="21"/>
                <w:lang w:bidi="ar"/>
                <w14:textFill>
                  <w14:solidFill>
                    <w14:schemeClr w14:val="tx1"/>
                  </w14:solidFill>
                </w14:textFill>
              </w:rPr>
              <w:t>符合上述</w:t>
            </w:r>
            <w:r>
              <w:rPr>
                <w:rFonts w:ascii="宋体" w:hAnsi="宋体" w:eastAsia="宋体" w:cs="宋体"/>
                <w:color w:val="000000" w:themeColor="text1"/>
                <w:kern w:val="0"/>
                <w:szCs w:val="21"/>
                <w:lang w:bidi="ar"/>
                <w14:textFill>
                  <w14:solidFill>
                    <w14:schemeClr w14:val="tx1"/>
                  </w14:solidFill>
                </w14:textFill>
              </w:rPr>
              <w:t>合格条件中</w:t>
            </w:r>
            <w:r>
              <w:rPr>
                <w:rFonts w:hint="eastAsia" w:ascii="宋体" w:hAnsi="宋体" w:eastAsia="宋体" w:cs="宋体"/>
                <w:color w:val="000000" w:themeColor="text1"/>
                <w:kern w:val="0"/>
                <w:szCs w:val="21"/>
                <w:lang w:bidi="ar"/>
                <w14:textFill>
                  <w14:solidFill>
                    <w14:schemeClr w14:val="tx1"/>
                  </w14:solidFill>
                </w14:textFill>
              </w:rPr>
              <w:t>一</w:t>
            </w:r>
            <w:r>
              <w:rPr>
                <w:rFonts w:ascii="宋体" w:hAnsi="宋体" w:eastAsia="宋体" w:cs="宋体"/>
                <w:color w:val="000000" w:themeColor="text1"/>
                <w:kern w:val="0"/>
                <w:szCs w:val="21"/>
                <w:lang w:bidi="ar"/>
                <w14:textFill>
                  <w14:solidFill>
                    <w14:schemeClr w14:val="tx1"/>
                  </w14:solidFill>
                </w14:textFill>
              </w:rPr>
              <w:t>个条件。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widowControl/>
              <w:spacing w:line="360" w:lineRule="exact"/>
              <w:jc w:val="center"/>
              <w:rPr>
                <w:rFonts w:ascii="宋体" w:hAnsi="宋体" w:eastAsia="宋体" w:cs="宋体"/>
                <w:kern w:val="0"/>
                <w:szCs w:val="21"/>
                <w:lang w:bidi="ar"/>
              </w:rPr>
            </w:pPr>
          </w:p>
        </w:tc>
        <w:tc>
          <w:tcPr>
            <w:tcW w:w="1098" w:type="dxa"/>
            <w:vAlign w:val="center"/>
          </w:tcPr>
          <w:p>
            <w:pPr>
              <w:widowControl/>
              <w:spacing w:line="360" w:lineRule="exact"/>
              <w:jc w:val="center"/>
              <w:rPr>
                <w:rFonts w:ascii="宋体" w:hAnsi="宋体" w:eastAsia="宋体" w:cs="宋体"/>
                <w:kern w:val="0"/>
                <w:szCs w:val="21"/>
                <w:lang w:bidi="ar"/>
              </w:rPr>
            </w:pPr>
            <w:r>
              <w:rPr>
                <w:rFonts w:ascii="宋体" w:hAnsi="宋体" w:eastAsia="宋体" w:cs="宋体"/>
                <w:kern w:val="0"/>
                <w:szCs w:val="21"/>
                <w:lang w:bidi="ar"/>
              </w:rPr>
              <w:t>不合格</w:t>
            </w:r>
          </w:p>
        </w:tc>
        <w:tc>
          <w:tcPr>
            <w:tcW w:w="12510" w:type="dxa"/>
          </w:tcPr>
          <w:p>
            <w:pPr>
              <w:widowControl/>
              <w:spacing w:line="360" w:lineRule="exact"/>
              <w:jc w:val="left"/>
              <w:rPr>
                <w:rFonts w:ascii="宋体" w:hAnsi="宋体" w:eastAsia="宋体" w:cs="宋体"/>
                <w:kern w:val="0"/>
                <w:szCs w:val="21"/>
                <w:lang w:bidi="ar"/>
              </w:rPr>
            </w:pPr>
            <w:r>
              <w:rPr>
                <w:rFonts w:ascii="宋体" w:hAnsi="宋体" w:eastAsia="宋体" w:cs="宋体"/>
                <w:kern w:val="0"/>
                <w:szCs w:val="21"/>
                <w:lang w:bidi="ar"/>
              </w:rPr>
              <w:t>不符合上述合格条件</w:t>
            </w:r>
            <w:r>
              <w:rPr>
                <w:rFonts w:hint="eastAsia"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widowControl/>
              <w:spacing w:line="360" w:lineRule="exact"/>
              <w:jc w:val="center"/>
              <w:rPr>
                <w:rFonts w:ascii="宋体" w:hAnsi="宋体" w:eastAsia="宋体" w:cs="宋体"/>
                <w:kern w:val="0"/>
                <w:szCs w:val="21"/>
                <w:lang w:bidi="ar"/>
              </w:rPr>
            </w:pPr>
            <w:r>
              <w:rPr>
                <w:rFonts w:ascii="宋体" w:hAnsi="宋体" w:eastAsia="宋体" w:cs="宋体"/>
                <w:kern w:val="0"/>
                <w:szCs w:val="21"/>
                <w:lang w:bidi="ar"/>
              </w:rPr>
              <w:t>5.工作量</w:t>
            </w:r>
          </w:p>
        </w:tc>
        <w:tc>
          <w:tcPr>
            <w:tcW w:w="1098" w:type="dxa"/>
            <w:vAlign w:val="center"/>
          </w:tcPr>
          <w:p>
            <w:pPr>
              <w:widowControl/>
              <w:spacing w:line="360" w:lineRule="exact"/>
              <w:jc w:val="center"/>
              <w:rPr>
                <w:rFonts w:ascii="宋体" w:hAnsi="宋体" w:eastAsia="宋体" w:cs="宋体"/>
                <w:kern w:val="0"/>
                <w:szCs w:val="21"/>
                <w:lang w:bidi="ar"/>
              </w:rPr>
            </w:pPr>
            <w:r>
              <w:rPr>
                <w:rFonts w:ascii="宋体" w:hAnsi="宋体" w:eastAsia="宋体" w:cs="宋体"/>
                <w:kern w:val="0"/>
                <w:szCs w:val="21"/>
                <w:lang w:bidi="ar"/>
              </w:rPr>
              <w:t>优秀</w:t>
            </w:r>
          </w:p>
        </w:tc>
        <w:tc>
          <w:tcPr>
            <w:tcW w:w="12510" w:type="dxa"/>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本年度</w:t>
            </w:r>
            <w:r>
              <w:rPr>
                <w:rFonts w:ascii="宋体" w:hAnsi="宋体" w:eastAsia="宋体" w:cs="宋体"/>
                <w:kern w:val="0"/>
                <w:szCs w:val="21"/>
                <w:lang w:bidi="ar"/>
              </w:rPr>
              <w:t>持在一线教学,原则上任教本专业学科,每年都能圆满完成工作量(达到规定的课时数)且教学业绩</w:t>
            </w:r>
            <w:r>
              <w:rPr>
                <w:rFonts w:hint="eastAsia" w:ascii="宋体" w:hAnsi="宋体" w:eastAsia="宋体" w:cs="宋体"/>
                <w:kern w:val="0"/>
                <w:szCs w:val="21"/>
                <w:lang w:bidi="ar"/>
              </w:rPr>
              <w:t>符合学校要求</w:t>
            </w:r>
            <w:r>
              <w:rPr>
                <w:rFonts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widowControl/>
              <w:spacing w:line="360" w:lineRule="exact"/>
              <w:jc w:val="center"/>
              <w:rPr>
                <w:rFonts w:ascii="宋体" w:hAnsi="宋体" w:eastAsia="宋体" w:cs="宋体"/>
                <w:kern w:val="0"/>
                <w:szCs w:val="21"/>
                <w:lang w:bidi="ar"/>
              </w:rPr>
            </w:pPr>
          </w:p>
        </w:tc>
        <w:tc>
          <w:tcPr>
            <w:tcW w:w="1098" w:type="dxa"/>
            <w:vAlign w:val="center"/>
          </w:tcPr>
          <w:p>
            <w:pPr>
              <w:widowControl/>
              <w:spacing w:line="360" w:lineRule="exact"/>
              <w:jc w:val="center"/>
              <w:rPr>
                <w:rFonts w:ascii="宋体" w:hAnsi="宋体" w:eastAsia="宋体" w:cs="宋体"/>
                <w:kern w:val="0"/>
                <w:szCs w:val="21"/>
                <w:lang w:bidi="ar"/>
              </w:rPr>
            </w:pPr>
            <w:r>
              <w:rPr>
                <w:rFonts w:ascii="宋体" w:hAnsi="宋体" w:eastAsia="宋体" w:cs="宋体"/>
                <w:kern w:val="0"/>
                <w:szCs w:val="21"/>
                <w:lang w:bidi="ar"/>
              </w:rPr>
              <w:t>合格</w:t>
            </w:r>
          </w:p>
        </w:tc>
        <w:tc>
          <w:tcPr>
            <w:tcW w:w="12510" w:type="dxa"/>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本年度</w:t>
            </w:r>
            <w:r>
              <w:rPr>
                <w:rFonts w:ascii="宋体" w:hAnsi="宋体" w:eastAsia="宋体" w:cs="宋体"/>
                <w:kern w:val="0"/>
                <w:szCs w:val="21"/>
                <w:lang w:bidi="ar"/>
              </w:rPr>
              <w:t>坚持在一线教学,每年都能圆满完成工作量(达到规定的课时数)</w:t>
            </w:r>
            <w:r>
              <w:rPr>
                <w:rFonts w:hint="eastAsia"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widowControl/>
              <w:spacing w:line="360" w:lineRule="exact"/>
              <w:jc w:val="center"/>
              <w:rPr>
                <w:rFonts w:ascii="宋体" w:hAnsi="宋体" w:eastAsia="宋体" w:cs="宋体"/>
                <w:kern w:val="0"/>
                <w:szCs w:val="21"/>
                <w:lang w:bidi="ar"/>
              </w:rPr>
            </w:pPr>
          </w:p>
        </w:tc>
        <w:tc>
          <w:tcPr>
            <w:tcW w:w="1098" w:type="dxa"/>
            <w:vAlign w:val="center"/>
          </w:tcPr>
          <w:p>
            <w:pPr>
              <w:widowControl/>
              <w:spacing w:line="360" w:lineRule="exact"/>
              <w:jc w:val="center"/>
              <w:rPr>
                <w:rFonts w:ascii="宋体" w:hAnsi="宋体" w:eastAsia="宋体" w:cs="宋体"/>
                <w:kern w:val="0"/>
                <w:szCs w:val="21"/>
                <w:lang w:bidi="ar"/>
              </w:rPr>
            </w:pPr>
            <w:r>
              <w:rPr>
                <w:rFonts w:ascii="宋体" w:hAnsi="宋体" w:eastAsia="宋体" w:cs="宋体"/>
                <w:kern w:val="0"/>
                <w:szCs w:val="21"/>
                <w:lang w:bidi="ar"/>
              </w:rPr>
              <w:t>不合格</w:t>
            </w:r>
          </w:p>
        </w:tc>
        <w:tc>
          <w:tcPr>
            <w:tcW w:w="12510" w:type="dxa"/>
          </w:tcPr>
          <w:p>
            <w:pPr>
              <w:widowControl/>
              <w:spacing w:line="360" w:lineRule="exact"/>
              <w:jc w:val="left"/>
              <w:rPr>
                <w:rFonts w:ascii="宋体" w:hAnsi="宋体" w:eastAsia="宋体" w:cs="宋体"/>
                <w:kern w:val="0"/>
                <w:szCs w:val="21"/>
                <w:lang w:bidi="ar"/>
              </w:rPr>
            </w:pPr>
            <w:r>
              <w:rPr>
                <w:rFonts w:ascii="宋体" w:hAnsi="宋体" w:eastAsia="宋体" w:cs="宋体"/>
                <w:kern w:val="0"/>
                <w:szCs w:val="21"/>
                <w:lang w:bidi="ar"/>
              </w:rPr>
              <w:t>未达到规定课时数</w:t>
            </w:r>
            <w:r>
              <w:rPr>
                <w:rFonts w:hint="eastAsia" w:ascii="宋体" w:hAnsi="宋体" w:eastAsia="宋体" w:cs="宋体"/>
                <w:kern w:val="0"/>
                <w:szCs w:val="21"/>
                <w:lang w:bidi="ar"/>
              </w:rPr>
              <w:t>。</w:t>
            </w:r>
          </w:p>
        </w:tc>
      </w:tr>
    </w:tbl>
    <w:p>
      <w:pPr>
        <w:widowControl/>
        <w:spacing w:line="360" w:lineRule="exact"/>
        <w:jc w:val="left"/>
        <w:rPr>
          <w:rFonts w:ascii="宋体" w:hAnsi="宋体" w:eastAsia="宋体" w:cs="宋体"/>
          <w:b/>
          <w:bCs/>
          <w:kern w:val="0"/>
          <w:sz w:val="24"/>
          <w:lang w:bidi="ar"/>
        </w:rPr>
      </w:pPr>
      <w:r>
        <w:rPr>
          <w:rFonts w:hint="eastAsia" w:ascii="宋体" w:hAnsi="宋体" w:eastAsia="宋体" w:cs="宋体"/>
          <w:b/>
          <w:bCs/>
          <w:kern w:val="0"/>
          <w:sz w:val="24"/>
          <w:lang w:bidi="ar"/>
        </w:rPr>
        <w:t>（五）武进区名班主任考评标准</w:t>
      </w:r>
    </w:p>
    <w:tbl>
      <w:tblPr>
        <w:tblStyle w:val="6"/>
        <w:tblW w:w="15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105"/>
        <w:gridCol w:w="1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384"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考核内容</w:t>
            </w:r>
          </w:p>
        </w:tc>
        <w:tc>
          <w:tcPr>
            <w:tcW w:w="1105"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等第</w:t>
            </w:r>
          </w:p>
        </w:tc>
        <w:tc>
          <w:tcPr>
            <w:tcW w:w="12554"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384" w:type="dxa"/>
            <w:vMerge w:val="restart"/>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1.师德师风</w:t>
            </w:r>
          </w:p>
        </w:tc>
        <w:tc>
          <w:tcPr>
            <w:tcW w:w="1105"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优秀</w:t>
            </w:r>
          </w:p>
        </w:tc>
        <w:tc>
          <w:tcPr>
            <w:tcW w:w="12554" w:type="dxa"/>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取得</w:t>
            </w:r>
            <w:r>
              <w:rPr>
                <w:rFonts w:ascii="宋体" w:hAnsi="宋体" w:eastAsia="宋体" w:cs="宋体"/>
                <w:kern w:val="0"/>
                <w:szCs w:val="21"/>
                <w:lang w:bidi="ar"/>
              </w:rPr>
              <w:t>专业</w:t>
            </w:r>
            <w:r>
              <w:rPr>
                <w:rFonts w:hint="eastAsia" w:ascii="宋体" w:hAnsi="宋体" w:eastAsia="宋体" w:cs="宋体"/>
                <w:kern w:val="0"/>
                <w:szCs w:val="21"/>
                <w:lang w:bidi="ar"/>
              </w:rPr>
              <w:t>性</w:t>
            </w:r>
            <w:r>
              <w:rPr>
                <w:rFonts w:ascii="宋体" w:hAnsi="宋体" w:eastAsia="宋体" w:cs="宋体"/>
                <w:kern w:val="0"/>
                <w:szCs w:val="21"/>
                <w:lang w:bidi="ar"/>
              </w:rPr>
              <w:t>荣誉以后被评为</w:t>
            </w:r>
            <w:r>
              <w:rPr>
                <w:rFonts w:hint="eastAsia" w:ascii="宋体" w:hAnsi="宋体" w:eastAsia="宋体" w:cs="宋体"/>
                <w:kern w:val="0"/>
                <w:szCs w:val="21"/>
                <w:lang w:bidi="ar"/>
              </w:rPr>
              <w:t>区</w:t>
            </w:r>
            <w:r>
              <w:rPr>
                <w:rFonts w:ascii="宋体" w:hAnsi="宋体" w:eastAsia="宋体" w:cs="宋体"/>
                <w:kern w:val="0"/>
                <w:szCs w:val="21"/>
                <w:lang w:bidi="ar"/>
              </w:rPr>
              <w:t>级及以上优秀班主任、优秀教师或优秀教育工作者</w:t>
            </w:r>
            <w:r>
              <w:rPr>
                <w:rFonts w:hint="eastAsia"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84" w:type="dxa"/>
            <w:vMerge w:val="continue"/>
            <w:vAlign w:val="center"/>
          </w:tcPr>
          <w:p>
            <w:pPr>
              <w:widowControl/>
              <w:spacing w:line="360" w:lineRule="exact"/>
              <w:jc w:val="center"/>
              <w:rPr>
                <w:rFonts w:ascii="宋体" w:hAnsi="宋体" w:eastAsia="宋体" w:cs="宋体"/>
                <w:kern w:val="0"/>
                <w:szCs w:val="21"/>
                <w:lang w:bidi="ar"/>
              </w:rPr>
            </w:pPr>
          </w:p>
        </w:tc>
        <w:tc>
          <w:tcPr>
            <w:tcW w:w="1105"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合格</w:t>
            </w:r>
          </w:p>
        </w:tc>
        <w:tc>
          <w:tcPr>
            <w:tcW w:w="12554" w:type="dxa"/>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取得</w:t>
            </w:r>
            <w:r>
              <w:rPr>
                <w:rFonts w:ascii="宋体" w:hAnsi="宋体" w:eastAsia="宋体" w:cs="宋体"/>
                <w:kern w:val="0"/>
                <w:szCs w:val="21"/>
                <w:lang w:bidi="ar"/>
              </w:rPr>
              <w:t>专业</w:t>
            </w:r>
            <w:r>
              <w:rPr>
                <w:rFonts w:hint="eastAsia" w:ascii="宋体" w:hAnsi="宋体" w:eastAsia="宋体" w:cs="宋体"/>
                <w:kern w:val="0"/>
                <w:szCs w:val="21"/>
                <w:lang w:bidi="ar"/>
              </w:rPr>
              <w:t>性</w:t>
            </w:r>
            <w:r>
              <w:rPr>
                <w:rFonts w:ascii="宋体" w:hAnsi="宋体" w:eastAsia="宋体" w:cs="宋体"/>
                <w:kern w:val="0"/>
                <w:szCs w:val="21"/>
                <w:lang w:bidi="ar"/>
              </w:rPr>
              <w:t>荣誉以后被评为</w:t>
            </w:r>
            <w:r>
              <w:rPr>
                <w:rFonts w:hint="eastAsia" w:ascii="宋体" w:hAnsi="宋体" w:eastAsia="宋体" w:cs="宋体"/>
                <w:kern w:val="0"/>
                <w:szCs w:val="21"/>
                <w:lang w:bidi="ar"/>
              </w:rPr>
              <w:t>校</w:t>
            </w:r>
            <w:r>
              <w:rPr>
                <w:rFonts w:ascii="宋体" w:hAnsi="宋体" w:eastAsia="宋体" w:cs="宋体"/>
                <w:kern w:val="0"/>
                <w:szCs w:val="21"/>
                <w:lang w:bidi="ar"/>
              </w:rPr>
              <w:t>级及以上优秀班主任、优秀教师或优秀教育工作者</w:t>
            </w:r>
            <w:r>
              <w:rPr>
                <w:rFonts w:hint="eastAsia" w:ascii="宋体" w:hAnsi="宋体" w:eastAsia="宋体" w:cs="宋体"/>
                <w:kern w:val="0"/>
                <w:szCs w:val="21"/>
                <w:lang w:bidi="ar"/>
              </w:rPr>
              <w:t>或</w:t>
            </w:r>
            <w:r>
              <w:rPr>
                <w:rFonts w:ascii="宋体" w:hAnsi="宋体" w:eastAsia="宋体" w:cs="宋体"/>
                <w:kern w:val="0"/>
                <w:szCs w:val="21"/>
                <w:lang w:bidi="ar"/>
              </w:rPr>
              <w:t>年度考核优秀</w:t>
            </w:r>
            <w:r>
              <w:rPr>
                <w:rFonts w:hint="eastAsia"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84" w:type="dxa"/>
            <w:vMerge w:val="continue"/>
            <w:vAlign w:val="center"/>
          </w:tcPr>
          <w:p>
            <w:pPr>
              <w:widowControl/>
              <w:spacing w:line="360" w:lineRule="exact"/>
              <w:jc w:val="center"/>
              <w:rPr>
                <w:rFonts w:ascii="宋体" w:hAnsi="宋体" w:eastAsia="宋体" w:cs="宋体"/>
                <w:kern w:val="0"/>
                <w:szCs w:val="21"/>
                <w:lang w:bidi="ar"/>
              </w:rPr>
            </w:pPr>
          </w:p>
        </w:tc>
        <w:tc>
          <w:tcPr>
            <w:tcW w:w="1105"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基本</w:t>
            </w:r>
            <w:r>
              <w:rPr>
                <w:rFonts w:ascii="宋体" w:hAnsi="宋体" w:eastAsia="宋体" w:cs="宋体"/>
                <w:kern w:val="0"/>
                <w:szCs w:val="21"/>
                <w:lang w:bidi="ar"/>
              </w:rPr>
              <w:t>合格</w:t>
            </w:r>
          </w:p>
        </w:tc>
        <w:tc>
          <w:tcPr>
            <w:tcW w:w="12554" w:type="dxa"/>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取得专业性荣誉以后只获得校级及以上单项荣誉。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84" w:type="dxa"/>
            <w:vMerge w:val="continue"/>
            <w:vAlign w:val="center"/>
          </w:tcPr>
          <w:p>
            <w:pPr>
              <w:widowControl/>
              <w:spacing w:line="360" w:lineRule="exact"/>
              <w:jc w:val="center"/>
              <w:rPr>
                <w:rFonts w:ascii="宋体" w:hAnsi="宋体" w:eastAsia="宋体" w:cs="宋体"/>
                <w:kern w:val="0"/>
                <w:szCs w:val="21"/>
                <w:lang w:bidi="ar"/>
              </w:rPr>
            </w:pPr>
          </w:p>
        </w:tc>
        <w:tc>
          <w:tcPr>
            <w:tcW w:w="1105"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不合格</w:t>
            </w:r>
          </w:p>
        </w:tc>
        <w:tc>
          <w:tcPr>
            <w:tcW w:w="12554" w:type="dxa"/>
          </w:tcPr>
          <w:p>
            <w:pPr>
              <w:widowControl/>
              <w:spacing w:line="360" w:lineRule="exact"/>
              <w:jc w:val="left"/>
              <w:rPr>
                <w:rFonts w:ascii="宋体" w:hAnsi="宋体" w:eastAsia="宋体" w:cs="宋体"/>
                <w:kern w:val="0"/>
                <w:szCs w:val="21"/>
                <w:lang w:bidi="ar"/>
              </w:rPr>
            </w:pPr>
            <w:r>
              <w:rPr>
                <w:rFonts w:ascii="宋体" w:hAnsi="宋体" w:eastAsia="宋体" w:cs="宋体"/>
                <w:kern w:val="0"/>
                <w:szCs w:val="21"/>
                <w:lang w:bidi="ar"/>
              </w:rPr>
              <w:t>不符合上述合格条件</w:t>
            </w:r>
            <w:r>
              <w:rPr>
                <w:rFonts w:hint="eastAsia"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384" w:type="dxa"/>
            <w:vMerge w:val="restart"/>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2.教育</w:t>
            </w:r>
            <w:r>
              <w:rPr>
                <w:rFonts w:ascii="宋体" w:hAnsi="宋体" w:eastAsia="宋体" w:cs="宋体"/>
                <w:kern w:val="0"/>
                <w:szCs w:val="21"/>
                <w:lang w:bidi="ar"/>
              </w:rPr>
              <w:t>示范</w:t>
            </w:r>
          </w:p>
        </w:tc>
        <w:tc>
          <w:tcPr>
            <w:tcW w:w="1105"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优秀</w:t>
            </w:r>
          </w:p>
        </w:tc>
        <w:tc>
          <w:tcPr>
            <w:tcW w:w="12554" w:type="dxa"/>
          </w:tcPr>
          <w:p>
            <w:pPr>
              <w:widowControl/>
              <w:spacing w:line="36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本年度担任</w:t>
            </w:r>
            <w:r>
              <w:rPr>
                <w:rFonts w:ascii="宋体" w:hAnsi="宋体" w:eastAsia="宋体" w:cs="宋体"/>
                <w:color w:val="000000" w:themeColor="text1"/>
                <w:kern w:val="0"/>
                <w:szCs w:val="21"/>
                <w:lang w:bidi="ar"/>
                <w14:textFill>
                  <w14:solidFill>
                    <w14:schemeClr w14:val="tx1"/>
                  </w14:solidFill>
                </w14:textFill>
              </w:rPr>
              <w:t>班主任</w:t>
            </w:r>
            <w:r>
              <w:rPr>
                <w:rFonts w:hint="eastAsia" w:ascii="宋体" w:hAnsi="宋体" w:eastAsia="宋体" w:cs="宋体"/>
                <w:color w:val="000000" w:themeColor="text1"/>
                <w:kern w:val="0"/>
                <w:szCs w:val="21"/>
                <w:lang w:bidi="ar"/>
                <w14:textFill>
                  <w14:solidFill>
                    <w14:schemeClr w14:val="tx1"/>
                  </w14:solidFill>
                </w14:textFill>
              </w:rPr>
              <w:t>或</w:t>
            </w:r>
            <w:r>
              <w:rPr>
                <w:rFonts w:ascii="宋体" w:hAnsi="宋体" w:eastAsia="宋体" w:cs="宋体"/>
                <w:color w:val="000000" w:themeColor="text1"/>
                <w:kern w:val="0"/>
                <w:szCs w:val="21"/>
                <w:lang w:bidi="ar"/>
                <w14:textFill>
                  <w14:solidFill>
                    <w14:schemeClr w14:val="tx1"/>
                  </w14:solidFill>
                </w14:textFill>
              </w:rPr>
              <w:t>担任学校德育工作</w:t>
            </w:r>
            <w:r>
              <w:rPr>
                <w:rFonts w:hint="eastAsia" w:ascii="宋体" w:hAnsi="宋体" w:eastAsia="宋体" w:cs="宋体"/>
                <w:color w:val="000000" w:themeColor="text1"/>
                <w:kern w:val="0"/>
                <w:szCs w:val="21"/>
                <w:lang w:bidi="ar"/>
                <w14:textFill>
                  <w14:solidFill>
                    <w14:schemeClr w14:val="tx1"/>
                  </w14:solidFill>
                </w14:textFill>
              </w:rPr>
              <w:t>，所带班级班风优良，常规考核在校内稳居前列；开展班级</w:t>
            </w:r>
            <w:r>
              <w:rPr>
                <w:rFonts w:ascii="宋体" w:hAnsi="宋体" w:eastAsia="宋体" w:cs="宋体"/>
                <w:color w:val="000000" w:themeColor="text1"/>
                <w:kern w:val="0"/>
                <w:szCs w:val="21"/>
                <w:lang w:bidi="ar"/>
                <w14:textFill>
                  <w14:solidFill>
                    <w14:schemeClr w14:val="tx1"/>
                  </w14:solidFill>
                </w14:textFill>
              </w:rPr>
              <w:t>主题特色活动，成果在</w:t>
            </w:r>
            <w:r>
              <w:rPr>
                <w:rFonts w:hint="eastAsia" w:ascii="宋体" w:hAnsi="宋体" w:eastAsia="宋体" w:cs="宋体"/>
                <w:color w:val="000000" w:themeColor="text1"/>
                <w:kern w:val="0"/>
                <w:szCs w:val="21"/>
                <w:lang w:bidi="ar"/>
                <w14:textFill>
                  <w14:solidFill>
                    <w14:schemeClr w14:val="tx1"/>
                  </w14:solidFill>
                </w14:textFill>
              </w:rPr>
              <w:t>区级及</w:t>
            </w:r>
            <w:r>
              <w:rPr>
                <w:rFonts w:ascii="宋体" w:hAnsi="宋体" w:eastAsia="宋体" w:cs="宋体"/>
                <w:color w:val="000000" w:themeColor="text1"/>
                <w:kern w:val="0"/>
                <w:szCs w:val="21"/>
                <w:lang w:bidi="ar"/>
                <w14:textFill>
                  <w14:solidFill>
                    <w14:schemeClr w14:val="tx1"/>
                  </w14:solidFill>
                </w14:textFill>
              </w:rPr>
              <w:t>以上获奖；</w:t>
            </w:r>
            <w:r>
              <w:rPr>
                <w:rFonts w:hint="eastAsia" w:ascii="宋体" w:hAnsi="宋体" w:eastAsia="宋体" w:cs="宋体"/>
                <w:color w:val="000000" w:themeColor="text1"/>
                <w:kern w:val="0"/>
                <w:szCs w:val="21"/>
                <w:lang w:bidi="ar"/>
                <w14:textFill>
                  <w14:solidFill>
                    <w14:schemeClr w14:val="tx1"/>
                  </w14:solidFill>
                </w14:textFill>
              </w:rPr>
              <w:t>获得校级及以上先进集体称号；本年度开设1次校级以上班主任公开课或示范课（主题班会、队会）或专题讲座、经验介绍、工作论坛等，</w:t>
            </w:r>
            <w:r>
              <w:rPr>
                <w:rFonts w:ascii="宋体" w:hAnsi="宋体" w:eastAsia="宋体" w:cs="宋体"/>
                <w:color w:val="000000" w:themeColor="text1"/>
                <w:kern w:val="0"/>
                <w:szCs w:val="21"/>
                <w:lang w:bidi="ar"/>
                <w14:textFill>
                  <w14:solidFill>
                    <w14:schemeClr w14:val="tx1"/>
                  </w14:solidFill>
                </w14:textFill>
              </w:rPr>
              <w:t>或参加区级以上班主任基本功大赛</w:t>
            </w:r>
            <w:r>
              <w:rPr>
                <w:rFonts w:hint="eastAsia" w:ascii="宋体" w:hAnsi="宋体" w:eastAsia="宋体" w:cs="宋体"/>
                <w:color w:val="000000" w:themeColor="text1"/>
                <w:kern w:val="0"/>
                <w:szCs w:val="21"/>
                <w:lang w:bidi="ar"/>
                <w14:textFill>
                  <w14:solidFill>
                    <w14:schemeClr w14:val="tx1"/>
                  </w14:solidFill>
                </w14:textFill>
              </w:rPr>
              <w:t>并获</w:t>
            </w:r>
            <w:r>
              <w:rPr>
                <w:rFonts w:ascii="宋体" w:hAnsi="宋体" w:eastAsia="宋体" w:cs="宋体"/>
                <w:color w:val="000000" w:themeColor="text1"/>
                <w:kern w:val="0"/>
                <w:szCs w:val="21"/>
                <w:lang w:bidi="ar"/>
                <w14:textFill>
                  <w14:solidFill>
                    <w14:schemeClr w14:val="tx1"/>
                  </w14:solidFill>
                </w14:textFill>
              </w:rPr>
              <w:t>奖</w:t>
            </w:r>
            <w:r>
              <w:rPr>
                <w:rFonts w:hint="eastAsia" w:ascii="宋体" w:hAnsi="宋体" w:eastAsia="宋体" w:cs="宋体"/>
                <w:color w:val="000000" w:themeColor="text1"/>
                <w:kern w:val="0"/>
                <w:szCs w:val="21"/>
                <w:lang w:bidi="ar"/>
                <w14:textFill>
                  <w14:solidFill>
                    <w14:schemeClr w14:val="tx1"/>
                  </w14:solidFill>
                </w14:textFill>
              </w:rPr>
              <w:t>，或获得武进区德育先进集体或武进区优秀班主任及以上称号；班主任工作学生满意度、同行认可度均达9</w:t>
            </w:r>
            <w:r>
              <w:rPr>
                <w:rFonts w:ascii="宋体" w:hAnsi="宋体" w:eastAsia="宋体" w:cs="宋体"/>
                <w:color w:val="000000" w:themeColor="text1"/>
                <w:kern w:val="0"/>
                <w:szCs w:val="21"/>
                <w:lang w:bidi="ar"/>
                <w14:textFill>
                  <w14:solidFill>
                    <w14:schemeClr w14:val="tx1"/>
                  </w14:solidFill>
                </w14:textFill>
              </w:rPr>
              <w:t>5</w:t>
            </w:r>
            <w:r>
              <w:rPr>
                <w:rFonts w:hint="eastAsia" w:ascii="宋体" w:hAnsi="宋体" w:eastAsia="宋体" w:cs="宋体"/>
                <w:color w:val="000000" w:themeColor="text1"/>
                <w:kern w:val="0"/>
                <w:szCs w:val="21"/>
                <w:lang w:bidi="ar"/>
                <w14:textFill>
                  <w14:solidFill>
                    <w14:schemeClr w14:val="tx1"/>
                  </w14:solidFill>
                </w14:textFill>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384" w:type="dxa"/>
            <w:vMerge w:val="continue"/>
            <w:vAlign w:val="center"/>
          </w:tcPr>
          <w:p>
            <w:pPr>
              <w:widowControl/>
              <w:spacing w:line="360" w:lineRule="exact"/>
              <w:jc w:val="center"/>
              <w:rPr>
                <w:rFonts w:ascii="宋体" w:hAnsi="宋体" w:eastAsia="宋体" w:cs="宋体"/>
                <w:kern w:val="0"/>
                <w:szCs w:val="21"/>
                <w:lang w:bidi="ar"/>
              </w:rPr>
            </w:pPr>
          </w:p>
        </w:tc>
        <w:tc>
          <w:tcPr>
            <w:tcW w:w="1105"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合格</w:t>
            </w:r>
          </w:p>
        </w:tc>
        <w:tc>
          <w:tcPr>
            <w:tcW w:w="12554" w:type="dxa"/>
          </w:tcPr>
          <w:p>
            <w:pPr>
              <w:widowControl/>
              <w:spacing w:line="36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本年度担任</w:t>
            </w:r>
            <w:r>
              <w:rPr>
                <w:rFonts w:ascii="宋体" w:hAnsi="宋体" w:eastAsia="宋体" w:cs="宋体"/>
                <w:color w:val="000000" w:themeColor="text1"/>
                <w:kern w:val="0"/>
                <w:szCs w:val="21"/>
                <w:lang w:bidi="ar"/>
                <w14:textFill>
                  <w14:solidFill>
                    <w14:schemeClr w14:val="tx1"/>
                  </w14:solidFill>
                </w14:textFill>
              </w:rPr>
              <w:t>班主任</w:t>
            </w:r>
            <w:r>
              <w:rPr>
                <w:rFonts w:hint="eastAsia" w:ascii="宋体" w:hAnsi="宋体" w:eastAsia="宋体" w:cs="宋体"/>
                <w:color w:val="000000" w:themeColor="text1"/>
                <w:kern w:val="0"/>
                <w:szCs w:val="21"/>
                <w:lang w:bidi="ar"/>
                <w14:textFill>
                  <w14:solidFill>
                    <w14:schemeClr w14:val="tx1"/>
                  </w14:solidFill>
                </w14:textFill>
              </w:rPr>
              <w:t>或</w:t>
            </w:r>
            <w:r>
              <w:rPr>
                <w:rFonts w:ascii="宋体" w:hAnsi="宋体" w:eastAsia="宋体" w:cs="宋体"/>
                <w:color w:val="000000" w:themeColor="text1"/>
                <w:kern w:val="0"/>
                <w:szCs w:val="21"/>
                <w:lang w:bidi="ar"/>
                <w14:textFill>
                  <w14:solidFill>
                    <w14:schemeClr w14:val="tx1"/>
                  </w14:solidFill>
                </w14:textFill>
              </w:rPr>
              <w:t>担任学校德育工作</w:t>
            </w:r>
            <w:r>
              <w:rPr>
                <w:rFonts w:hint="eastAsia" w:ascii="宋体" w:hAnsi="宋体" w:eastAsia="宋体" w:cs="宋体"/>
                <w:color w:val="000000" w:themeColor="text1"/>
                <w:kern w:val="0"/>
                <w:szCs w:val="21"/>
                <w:lang w:bidi="ar"/>
                <w14:textFill>
                  <w14:solidFill>
                    <w14:schemeClr w14:val="tx1"/>
                  </w14:solidFill>
                </w14:textFill>
              </w:rPr>
              <w:t>，所带班级班风优良，常规考核在校内稳居前列；开展班级</w:t>
            </w:r>
            <w:r>
              <w:rPr>
                <w:rFonts w:ascii="宋体" w:hAnsi="宋体" w:eastAsia="宋体" w:cs="宋体"/>
                <w:color w:val="000000" w:themeColor="text1"/>
                <w:kern w:val="0"/>
                <w:szCs w:val="21"/>
                <w:lang w:bidi="ar"/>
                <w14:textFill>
                  <w14:solidFill>
                    <w14:schemeClr w14:val="tx1"/>
                  </w14:solidFill>
                </w14:textFill>
              </w:rPr>
              <w:t>主题特色活动，成果在校内展示；</w:t>
            </w:r>
            <w:r>
              <w:rPr>
                <w:rFonts w:hint="eastAsia" w:ascii="宋体" w:hAnsi="宋体" w:eastAsia="宋体" w:cs="宋体"/>
                <w:color w:val="000000" w:themeColor="text1"/>
                <w:kern w:val="0"/>
                <w:szCs w:val="21"/>
                <w:lang w:bidi="ar"/>
                <w14:textFill>
                  <w14:solidFill>
                    <w14:schemeClr w14:val="tx1"/>
                  </w14:solidFill>
                </w14:textFill>
              </w:rPr>
              <w:t>获得校级及以上先进集体称号；本年度开设1次校级以上班主任公开课或示范课（主题班会、队会）或专题讲座、经验介绍、工作论坛等，或参加区级以上班主任基本功大赛，</w:t>
            </w:r>
            <w:r>
              <w:rPr>
                <w:rFonts w:ascii="宋体" w:hAnsi="宋体" w:eastAsia="宋体" w:cs="宋体"/>
                <w:color w:val="000000" w:themeColor="text1"/>
                <w:kern w:val="0"/>
                <w:szCs w:val="21"/>
                <w:lang w:bidi="ar"/>
                <w14:textFill>
                  <w14:solidFill>
                    <w14:schemeClr w14:val="tx1"/>
                  </w14:solidFill>
                </w14:textFill>
              </w:rPr>
              <w:t>或获得武进区德育先进集体或武进区优秀班主任及以上称号</w:t>
            </w:r>
            <w:r>
              <w:rPr>
                <w:rFonts w:hint="eastAsia" w:ascii="宋体" w:hAnsi="宋体" w:eastAsia="宋体" w:cs="宋体"/>
                <w:color w:val="000000" w:themeColor="text1"/>
                <w:kern w:val="0"/>
                <w:szCs w:val="21"/>
                <w:lang w:bidi="ar"/>
                <w14:textFill>
                  <w14:solidFill>
                    <w14:schemeClr w14:val="tx1"/>
                  </w14:solidFill>
                </w14:textFill>
              </w:rPr>
              <w:t>；班主任工作学生满意度、同行认可度均达90%以上。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84" w:type="dxa"/>
            <w:vMerge w:val="continue"/>
            <w:vAlign w:val="center"/>
          </w:tcPr>
          <w:p>
            <w:pPr>
              <w:widowControl/>
              <w:spacing w:line="360" w:lineRule="exact"/>
              <w:jc w:val="center"/>
              <w:rPr>
                <w:rFonts w:ascii="宋体" w:hAnsi="宋体" w:eastAsia="宋体" w:cs="宋体"/>
                <w:kern w:val="0"/>
                <w:szCs w:val="21"/>
                <w:lang w:bidi="ar"/>
              </w:rPr>
            </w:pPr>
          </w:p>
        </w:tc>
        <w:tc>
          <w:tcPr>
            <w:tcW w:w="1105"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基本</w:t>
            </w:r>
            <w:r>
              <w:rPr>
                <w:rFonts w:ascii="宋体" w:hAnsi="宋体" w:eastAsia="宋体" w:cs="宋体"/>
                <w:kern w:val="0"/>
                <w:szCs w:val="21"/>
                <w:lang w:bidi="ar"/>
              </w:rPr>
              <w:t>合格</w:t>
            </w:r>
          </w:p>
        </w:tc>
        <w:tc>
          <w:tcPr>
            <w:tcW w:w="12554" w:type="dxa"/>
          </w:tcPr>
          <w:p>
            <w:pPr>
              <w:widowControl/>
              <w:spacing w:line="36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有</w:t>
            </w:r>
            <w:r>
              <w:rPr>
                <w:rFonts w:ascii="宋体" w:hAnsi="宋体" w:eastAsia="宋体" w:cs="宋体"/>
                <w:color w:val="000000" w:themeColor="text1"/>
                <w:kern w:val="0"/>
                <w:szCs w:val="21"/>
                <w:lang w:bidi="ar"/>
                <w14:textFill>
                  <w14:solidFill>
                    <w14:schemeClr w14:val="tx1"/>
                  </w14:solidFill>
                </w14:textFill>
              </w:rPr>
              <w:t>一条不符合</w:t>
            </w:r>
            <w:r>
              <w:rPr>
                <w:rFonts w:hint="eastAsia" w:ascii="宋体" w:hAnsi="宋体" w:eastAsia="宋体" w:cs="宋体"/>
                <w:color w:val="000000" w:themeColor="text1"/>
                <w:kern w:val="0"/>
                <w:szCs w:val="21"/>
                <w:lang w:bidi="ar"/>
                <w14:textFill>
                  <w14:solidFill>
                    <w14:schemeClr w14:val="tx1"/>
                  </w14:solidFill>
                </w14:textFill>
              </w:rPr>
              <w:t>上述</w:t>
            </w:r>
            <w:r>
              <w:rPr>
                <w:rFonts w:ascii="宋体" w:hAnsi="宋体" w:eastAsia="宋体" w:cs="宋体"/>
                <w:color w:val="000000" w:themeColor="text1"/>
                <w:kern w:val="0"/>
                <w:szCs w:val="21"/>
                <w:lang w:bidi="ar"/>
                <w14:textFill>
                  <w14:solidFill>
                    <w14:schemeClr w14:val="tx1"/>
                  </w14:solidFill>
                </w14:textFill>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84" w:type="dxa"/>
            <w:vMerge w:val="continue"/>
            <w:vAlign w:val="center"/>
          </w:tcPr>
          <w:p>
            <w:pPr>
              <w:widowControl/>
              <w:spacing w:line="360" w:lineRule="exact"/>
              <w:jc w:val="center"/>
              <w:rPr>
                <w:rFonts w:ascii="宋体" w:hAnsi="宋体" w:eastAsia="宋体" w:cs="宋体"/>
                <w:kern w:val="0"/>
                <w:szCs w:val="21"/>
                <w:lang w:bidi="ar"/>
              </w:rPr>
            </w:pPr>
          </w:p>
        </w:tc>
        <w:tc>
          <w:tcPr>
            <w:tcW w:w="1105"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不合格</w:t>
            </w:r>
          </w:p>
        </w:tc>
        <w:tc>
          <w:tcPr>
            <w:tcW w:w="12554" w:type="dxa"/>
          </w:tcPr>
          <w:p>
            <w:pPr>
              <w:widowControl/>
              <w:spacing w:line="360" w:lineRule="exact"/>
              <w:jc w:val="left"/>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不符合上述合格条件</w:t>
            </w:r>
            <w:r>
              <w:rPr>
                <w:rFonts w:hint="eastAsia" w:ascii="宋体" w:hAnsi="宋体" w:eastAsia="宋体" w:cs="宋体"/>
                <w:color w:val="000000" w:themeColor="text1"/>
                <w:kern w:val="0"/>
                <w:szCs w:val="2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384" w:type="dxa"/>
            <w:vMerge w:val="restart"/>
            <w:vAlign w:val="center"/>
          </w:tcPr>
          <w:p>
            <w:pPr>
              <w:widowControl/>
              <w:spacing w:line="360" w:lineRule="exact"/>
              <w:jc w:val="center"/>
              <w:rPr>
                <w:rFonts w:ascii="宋体" w:hAnsi="宋体" w:eastAsia="宋体" w:cs="宋体"/>
                <w:kern w:val="0"/>
                <w:szCs w:val="21"/>
                <w:lang w:bidi="ar"/>
              </w:rPr>
            </w:pPr>
            <w:r>
              <w:rPr>
                <w:rFonts w:ascii="宋体" w:hAnsi="宋体" w:eastAsia="宋体" w:cs="宋体"/>
                <w:kern w:val="0"/>
                <w:szCs w:val="21"/>
                <w:lang w:bidi="ar"/>
              </w:rPr>
              <w:t>3.教育科研</w:t>
            </w:r>
          </w:p>
        </w:tc>
        <w:tc>
          <w:tcPr>
            <w:tcW w:w="1105" w:type="dxa"/>
            <w:vAlign w:val="center"/>
          </w:tcPr>
          <w:p>
            <w:pPr>
              <w:widowControl/>
              <w:spacing w:line="360" w:lineRule="exact"/>
              <w:jc w:val="center"/>
              <w:rPr>
                <w:rFonts w:ascii="宋体" w:hAnsi="宋体" w:eastAsia="宋体" w:cs="宋体"/>
                <w:kern w:val="0"/>
                <w:szCs w:val="21"/>
                <w:lang w:bidi="ar"/>
              </w:rPr>
            </w:pPr>
            <w:r>
              <w:rPr>
                <w:rFonts w:ascii="宋体" w:hAnsi="宋体" w:eastAsia="宋体" w:cs="宋体"/>
                <w:kern w:val="0"/>
                <w:szCs w:val="21"/>
                <w:lang w:bidi="ar"/>
              </w:rPr>
              <w:t>优秀</w:t>
            </w:r>
          </w:p>
        </w:tc>
        <w:tc>
          <w:tcPr>
            <w:tcW w:w="12554" w:type="dxa"/>
          </w:tcPr>
          <w:p>
            <w:pPr>
              <w:widowControl/>
              <w:spacing w:line="36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本年度在区级以上（含区级）德育论文评比中获一等奖或在市级刊物上公开发表1篇；参加区级以上德育名师工作室、名班主任工作室，或参与</w:t>
            </w:r>
            <w:r>
              <w:rPr>
                <w:rFonts w:ascii="宋体" w:hAnsi="宋体" w:eastAsia="宋体" w:cs="宋体"/>
                <w:color w:val="000000" w:themeColor="text1"/>
                <w:kern w:val="0"/>
                <w:szCs w:val="21"/>
                <w:lang w:bidi="ar"/>
                <w14:textFill>
                  <w14:solidFill>
                    <w14:schemeClr w14:val="tx1"/>
                  </w14:solidFill>
                </w14:textFill>
              </w:rPr>
              <w:t>开展</w:t>
            </w:r>
            <w:r>
              <w:rPr>
                <w:rFonts w:hint="eastAsia" w:ascii="宋体" w:hAnsi="宋体" w:eastAsia="宋体" w:cs="宋体"/>
                <w:color w:val="000000" w:themeColor="text1"/>
                <w:kern w:val="0"/>
                <w:szCs w:val="21"/>
                <w:lang w:bidi="ar"/>
                <w14:textFill>
                  <w14:solidFill>
                    <w14:schemeClr w14:val="tx1"/>
                  </w14:solidFill>
                </w14:textFill>
              </w:rPr>
              <w:t>区级（含）以上德育课题研究活动，或主持或独立开展校级课题，并有阶段性成果。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384" w:type="dxa"/>
            <w:vMerge w:val="continue"/>
            <w:vAlign w:val="center"/>
          </w:tcPr>
          <w:p>
            <w:pPr>
              <w:widowControl/>
              <w:spacing w:line="360" w:lineRule="exact"/>
              <w:jc w:val="center"/>
              <w:rPr>
                <w:rFonts w:ascii="宋体" w:hAnsi="宋体" w:eastAsia="宋体" w:cs="宋体"/>
                <w:kern w:val="0"/>
                <w:szCs w:val="21"/>
                <w:lang w:bidi="ar"/>
              </w:rPr>
            </w:pPr>
          </w:p>
        </w:tc>
        <w:tc>
          <w:tcPr>
            <w:tcW w:w="1105" w:type="dxa"/>
            <w:vAlign w:val="center"/>
          </w:tcPr>
          <w:p>
            <w:pPr>
              <w:widowControl/>
              <w:spacing w:line="360" w:lineRule="exact"/>
              <w:jc w:val="center"/>
              <w:rPr>
                <w:rFonts w:ascii="宋体" w:hAnsi="宋体" w:eastAsia="宋体" w:cs="宋体"/>
                <w:kern w:val="0"/>
                <w:szCs w:val="21"/>
                <w:lang w:bidi="ar"/>
              </w:rPr>
            </w:pPr>
            <w:r>
              <w:rPr>
                <w:rFonts w:ascii="宋体" w:hAnsi="宋体" w:eastAsia="宋体" w:cs="宋体"/>
                <w:kern w:val="0"/>
                <w:szCs w:val="21"/>
                <w:lang w:bidi="ar"/>
              </w:rPr>
              <w:t>合格</w:t>
            </w:r>
          </w:p>
        </w:tc>
        <w:tc>
          <w:tcPr>
            <w:tcW w:w="12554" w:type="dxa"/>
          </w:tcPr>
          <w:p>
            <w:pPr>
              <w:widowControl/>
              <w:spacing w:line="36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本年度在区级以上（含区级）德育论文评比中获奖或在区级刊物上公开发表1篇；参加区级以上德育名师工作室、名班主任工作室，或参与区级（含）以上德育课题研究活动，或主持或独立开展校级课题，并有阶段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384" w:type="dxa"/>
            <w:vMerge w:val="continue"/>
            <w:vAlign w:val="center"/>
          </w:tcPr>
          <w:p>
            <w:pPr>
              <w:widowControl/>
              <w:spacing w:line="360" w:lineRule="exact"/>
              <w:jc w:val="center"/>
              <w:rPr>
                <w:rFonts w:ascii="宋体" w:hAnsi="宋体" w:eastAsia="宋体" w:cs="宋体"/>
                <w:kern w:val="0"/>
                <w:szCs w:val="21"/>
                <w:lang w:bidi="ar"/>
              </w:rPr>
            </w:pPr>
          </w:p>
        </w:tc>
        <w:tc>
          <w:tcPr>
            <w:tcW w:w="1105"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基本</w:t>
            </w:r>
            <w:r>
              <w:rPr>
                <w:rFonts w:ascii="宋体" w:hAnsi="宋体" w:eastAsia="宋体" w:cs="宋体"/>
                <w:kern w:val="0"/>
                <w:szCs w:val="21"/>
                <w:lang w:bidi="ar"/>
              </w:rPr>
              <w:t>合格</w:t>
            </w:r>
          </w:p>
        </w:tc>
        <w:tc>
          <w:tcPr>
            <w:tcW w:w="12554" w:type="dxa"/>
          </w:tcPr>
          <w:p>
            <w:pPr>
              <w:widowControl/>
              <w:spacing w:line="36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符合上述合格条件中一个条件。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84" w:type="dxa"/>
            <w:vMerge w:val="continue"/>
            <w:vAlign w:val="center"/>
          </w:tcPr>
          <w:p>
            <w:pPr>
              <w:widowControl/>
              <w:spacing w:line="360" w:lineRule="exact"/>
              <w:jc w:val="center"/>
              <w:rPr>
                <w:rFonts w:ascii="宋体" w:hAnsi="宋体" w:eastAsia="宋体" w:cs="宋体"/>
                <w:kern w:val="0"/>
                <w:szCs w:val="21"/>
                <w:lang w:bidi="ar"/>
              </w:rPr>
            </w:pPr>
          </w:p>
        </w:tc>
        <w:tc>
          <w:tcPr>
            <w:tcW w:w="1105" w:type="dxa"/>
            <w:vAlign w:val="center"/>
          </w:tcPr>
          <w:p>
            <w:pPr>
              <w:widowControl/>
              <w:spacing w:line="360" w:lineRule="exact"/>
              <w:jc w:val="center"/>
              <w:rPr>
                <w:rFonts w:ascii="宋体" w:hAnsi="宋体" w:eastAsia="宋体" w:cs="宋体"/>
                <w:kern w:val="0"/>
                <w:szCs w:val="21"/>
                <w:lang w:bidi="ar"/>
              </w:rPr>
            </w:pPr>
            <w:r>
              <w:rPr>
                <w:rFonts w:ascii="宋体" w:hAnsi="宋体" w:eastAsia="宋体" w:cs="宋体"/>
                <w:kern w:val="0"/>
                <w:szCs w:val="21"/>
                <w:lang w:bidi="ar"/>
              </w:rPr>
              <w:t>不合格</w:t>
            </w:r>
          </w:p>
        </w:tc>
        <w:tc>
          <w:tcPr>
            <w:tcW w:w="12554" w:type="dxa"/>
          </w:tcPr>
          <w:p>
            <w:pPr>
              <w:widowControl/>
              <w:spacing w:line="360" w:lineRule="exact"/>
              <w:jc w:val="left"/>
              <w:rPr>
                <w:rFonts w:ascii="宋体" w:hAnsi="宋体" w:eastAsia="宋体" w:cs="宋体"/>
                <w:kern w:val="0"/>
                <w:szCs w:val="21"/>
                <w:lang w:bidi="ar"/>
              </w:rPr>
            </w:pPr>
            <w:r>
              <w:rPr>
                <w:rFonts w:ascii="宋体" w:hAnsi="宋体" w:eastAsia="宋体" w:cs="宋体"/>
                <w:kern w:val="0"/>
                <w:szCs w:val="21"/>
                <w:lang w:bidi="ar"/>
              </w:rPr>
              <w:t>不符合上述合格条件</w:t>
            </w:r>
            <w:r>
              <w:rPr>
                <w:rFonts w:hint="eastAsia"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84" w:type="dxa"/>
            <w:vMerge w:val="restart"/>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4.指导教师（学生）</w:t>
            </w:r>
          </w:p>
        </w:tc>
        <w:tc>
          <w:tcPr>
            <w:tcW w:w="1105" w:type="dxa"/>
            <w:vAlign w:val="center"/>
          </w:tcPr>
          <w:p>
            <w:pPr>
              <w:widowControl/>
              <w:spacing w:line="360" w:lineRule="exact"/>
              <w:jc w:val="center"/>
              <w:rPr>
                <w:rFonts w:ascii="宋体" w:hAnsi="宋体" w:eastAsia="宋体" w:cs="宋体"/>
                <w:kern w:val="0"/>
                <w:szCs w:val="21"/>
                <w:lang w:bidi="ar"/>
              </w:rPr>
            </w:pPr>
            <w:r>
              <w:rPr>
                <w:rFonts w:ascii="宋体" w:hAnsi="宋体" w:eastAsia="宋体" w:cs="宋体"/>
                <w:kern w:val="0"/>
                <w:szCs w:val="21"/>
                <w:lang w:bidi="ar"/>
              </w:rPr>
              <w:t>优秀</w:t>
            </w:r>
          </w:p>
        </w:tc>
        <w:tc>
          <w:tcPr>
            <w:tcW w:w="12554" w:type="dxa"/>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本年度指导1名青年教师，所指导的青年教师在区级班主任基本功竞赛或学术研究上获二等奖以上或指导的学生参加区级以上活动获一等奖；承担</w:t>
            </w:r>
            <w:r>
              <w:rPr>
                <w:rFonts w:ascii="宋体" w:hAnsi="宋体" w:eastAsia="宋体" w:cs="宋体"/>
                <w:kern w:val="0"/>
                <w:szCs w:val="21"/>
                <w:lang w:bidi="ar"/>
              </w:rPr>
              <w:t>校级以上班主任工作培训</w:t>
            </w:r>
            <w:r>
              <w:rPr>
                <w:rFonts w:hint="eastAsia" w:ascii="宋体" w:hAnsi="宋体" w:eastAsia="宋体" w:cs="宋体"/>
                <w:kern w:val="0"/>
                <w:szCs w:val="21"/>
                <w:lang w:bidi="ar"/>
              </w:rPr>
              <w:t>2次及</w:t>
            </w:r>
            <w:r>
              <w:rPr>
                <w:rFonts w:ascii="宋体" w:hAnsi="宋体" w:eastAsia="宋体" w:cs="宋体"/>
                <w:kern w:val="0"/>
                <w:szCs w:val="21"/>
                <w:lang w:bidi="ar"/>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384" w:type="dxa"/>
            <w:vMerge w:val="continue"/>
          </w:tcPr>
          <w:p>
            <w:pPr>
              <w:widowControl/>
              <w:spacing w:line="360" w:lineRule="exact"/>
              <w:jc w:val="left"/>
              <w:rPr>
                <w:rFonts w:ascii="宋体" w:hAnsi="宋体" w:eastAsia="宋体" w:cs="宋体"/>
                <w:kern w:val="0"/>
                <w:szCs w:val="21"/>
                <w:lang w:bidi="ar"/>
              </w:rPr>
            </w:pPr>
          </w:p>
        </w:tc>
        <w:tc>
          <w:tcPr>
            <w:tcW w:w="1105" w:type="dxa"/>
          </w:tcPr>
          <w:p>
            <w:pPr>
              <w:widowControl/>
              <w:spacing w:line="360" w:lineRule="exact"/>
              <w:jc w:val="left"/>
              <w:rPr>
                <w:rFonts w:ascii="宋体" w:hAnsi="宋体" w:eastAsia="宋体" w:cs="宋体"/>
                <w:kern w:val="0"/>
                <w:szCs w:val="21"/>
                <w:lang w:bidi="ar"/>
              </w:rPr>
            </w:pPr>
            <w:r>
              <w:rPr>
                <w:rFonts w:ascii="宋体" w:hAnsi="宋体" w:eastAsia="宋体" w:cs="宋体"/>
                <w:kern w:val="0"/>
                <w:szCs w:val="21"/>
                <w:lang w:bidi="ar"/>
              </w:rPr>
              <w:t>合格</w:t>
            </w:r>
          </w:p>
        </w:tc>
        <w:tc>
          <w:tcPr>
            <w:tcW w:w="12554" w:type="dxa"/>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本年度</w:t>
            </w:r>
            <w:r>
              <w:rPr>
                <w:rFonts w:ascii="宋体" w:hAnsi="宋体" w:eastAsia="宋体" w:cs="宋体"/>
                <w:kern w:val="0"/>
                <w:szCs w:val="21"/>
                <w:lang w:bidi="ar"/>
              </w:rPr>
              <w:t>指导</w:t>
            </w:r>
            <w:r>
              <w:rPr>
                <w:rFonts w:hint="eastAsia" w:ascii="宋体" w:hAnsi="宋体" w:eastAsia="宋体" w:cs="宋体"/>
                <w:kern w:val="0"/>
                <w:szCs w:val="21"/>
                <w:lang w:bidi="ar"/>
              </w:rPr>
              <w:t>1名</w:t>
            </w:r>
            <w:r>
              <w:rPr>
                <w:rFonts w:ascii="宋体" w:hAnsi="宋体" w:eastAsia="宋体" w:cs="宋体"/>
                <w:kern w:val="0"/>
                <w:szCs w:val="21"/>
                <w:lang w:bidi="ar"/>
              </w:rPr>
              <w:t>青年教师，</w:t>
            </w:r>
            <w:r>
              <w:rPr>
                <w:rFonts w:hint="eastAsia" w:ascii="宋体" w:hAnsi="宋体" w:eastAsia="宋体" w:cs="宋体"/>
                <w:kern w:val="0"/>
                <w:szCs w:val="21"/>
                <w:lang w:bidi="ar"/>
              </w:rPr>
              <w:t>所指导的青年教师在校级班主任基本功</w:t>
            </w:r>
            <w:r>
              <w:rPr>
                <w:rFonts w:ascii="宋体" w:hAnsi="宋体" w:eastAsia="宋体" w:cs="宋体"/>
                <w:kern w:val="0"/>
                <w:szCs w:val="21"/>
                <w:lang w:bidi="ar"/>
              </w:rPr>
              <w:t>竞赛或学术研究上</w:t>
            </w:r>
            <w:r>
              <w:rPr>
                <w:rFonts w:hint="eastAsia" w:ascii="宋体" w:hAnsi="宋体" w:eastAsia="宋体" w:cs="宋体"/>
                <w:kern w:val="0"/>
                <w:szCs w:val="21"/>
                <w:lang w:bidi="ar"/>
              </w:rPr>
              <w:t>获二等奖以上或指导的学生参加区级以上活动获奖；承担</w:t>
            </w:r>
            <w:r>
              <w:rPr>
                <w:rFonts w:ascii="宋体" w:hAnsi="宋体" w:eastAsia="宋体" w:cs="宋体"/>
                <w:kern w:val="0"/>
                <w:szCs w:val="21"/>
                <w:lang w:bidi="ar"/>
              </w:rPr>
              <w:t>班主任工作培训</w:t>
            </w:r>
            <w:r>
              <w:rPr>
                <w:rFonts w:hint="eastAsia" w:ascii="宋体" w:hAnsi="宋体" w:eastAsia="宋体" w:cs="宋体"/>
                <w:kern w:val="0"/>
                <w:szCs w:val="21"/>
                <w:lang w:bidi="ar"/>
              </w:rPr>
              <w:t>1次</w:t>
            </w:r>
            <w:r>
              <w:rPr>
                <w:rFonts w:ascii="宋体" w:hAnsi="宋体" w:eastAsia="宋体" w:cs="宋体"/>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384" w:type="dxa"/>
            <w:vMerge w:val="continue"/>
          </w:tcPr>
          <w:p>
            <w:pPr>
              <w:widowControl/>
              <w:spacing w:line="360" w:lineRule="exact"/>
              <w:jc w:val="left"/>
              <w:rPr>
                <w:rFonts w:ascii="宋体" w:hAnsi="宋体" w:eastAsia="宋体" w:cs="宋体"/>
                <w:kern w:val="0"/>
                <w:szCs w:val="21"/>
                <w:lang w:bidi="ar"/>
              </w:rPr>
            </w:pPr>
          </w:p>
        </w:tc>
        <w:tc>
          <w:tcPr>
            <w:tcW w:w="1105" w:type="dxa"/>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基本</w:t>
            </w:r>
            <w:r>
              <w:rPr>
                <w:rFonts w:ascii="宋体" w:hAnsi="宋体" w:eastAsia="宋体" w:cs="宋体"/>
                <w:kern w:val="0"/>
                <w:szCs w:val="21"/>
                <w:lang w:bidi="ar"/>
              </w:rPr>
              <w:t>合格</w:t>
            </w:r>
          </w:p>
        </w:tc>
        <w:tc>
          <w:tcPr>
            <w:tcW w:w="12554" w:type="dxa"/>
          </w:tcPr>
          <w:p>
            <w:pPr>
              <w:widowControl/>
              <w:spacing w:line="360" w:lineRule="exact"/>
              <w:jc w:val="left"/>
              <w:rPr>
                <w:rFonts w:ascii="宋体" w:hAnsi="宋体" w:eastAsia="宋体" w:cs="宋体"/>
                <w:kern w:val="0"/>
                <w:szCs w:val="21"/>
                <w:lang w:bidi="ar"/>
              </w:rPr>
            </w:pPr>
            <w:r>
              <w:rPr>
                <w:rFonts w:hint="eastAsia" w:ascii="宋体" w:hAnsi="宋体" w:eastAsia="宋体" w:cs="宋体"/>
                <w:color w:val="000000" w:themeColor="text1"/>
                <w:kern w:val="0"/>
                <w:szCs w:val="21"/>
                <w:lang w:bidi="ar"/>
                <w14:textFill>
                  <w14:solidFill>
                    <w14:schemeClr w14:val="tx1"/>
                  </w14:solidFill>
                </w14:textFill>
              </w:rPr>
              <w:t>符合上述合格条件中一个条件。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384" w:type="dxa"/>
            <w:vMerge w:val="continue"/>
          </w:tcPr>
          <w:p>
            <w:pPr>
              <w:widowControl/>
              <w:spacing w:line="360" w:lineRule="exact"/>
              <w:jc w:val="left"/>
              <w:rPr>
                <w:rFonts w:ascii="宋体" w:hAnsi="宋体" w:eastAsia="宋体" w:cs="宋体"/>
                <w:kern w:val="0"/>
                <w:szCs w:val="21"/>
                <w:lang w:bidi="ar"/>
              </w:rPr>
            </w:pPr>
          </w:p>
        </w:tc>
        <w:tc>
          <w:tcPr>
            <w:tcW w:w="1105" w:type="dxa"/>
          </w:tcPr>
          <w:p>
            <w:pPr>
              <w:widowControl/>
              <w:spacing w:line="360" w:lineRule="exact"/>
              <w:jc w:val="left"/>
              <w:rPr>
                <w:rFonts w:ascii="宋体" w:hAnsi="宋体" w:eastAsia="宋体" w:cs="宋体"/>
                <w:kern w:val="0"/>
                <w:szCs w:val="21"/>
                <w:lang w:bidi="ar"/>
              </w:rPr>
            </w:pPr>
            <w:r>
              <w:rPr>
                <w:rFonts w:ascii="宋体" w:hAnsi="宋体" w:eastAsia="宋体" w:cs="宋体"/>
                <w:kern w:val="0"/>
                <w:szCs w:val="21"/>
                <w:lang w:bidi="ar"/>
              </w:rPr>
              <w:t>不合格</w:t>
            </w:r>
          </w:p>
        </w:tc>
        <w:tc>
          <w:tcPr>
            <w:tcW w:w="12554" w:type="dxa"/>
          </w:tcPr>
          <w:p>
            <w:pPr>
              <w:widowControl/>
              <w:spacing w:line="360" w:lineRule="exact"/>
              <w:jc w:val="left"/>
              <w:rPr>
                <w:rFonts w:ascii="宋体" w:hAnsi="宋体" w:eastAsia="宋体" w:cs="宋体"/>
                <w:kern w:val="0"/>
                <w:szCs w:val="21"/>
                <w:lang w:bidi="ar"/>
              </w:rPr>
            </w:pPr>
            <w:r>
              <w:rPr>
                <w:rFonts w:ascii="宋体" w:hAnsi="宋体" w:eastAsia="宋体" w:cs="宋体"/>
                <w:kern w:val="0"/>
                <w:szCs w:val="21"/>
                <w:lang w:bidi="ar"/>
              </w:rPr>
              <w:t>不符合上述合格条件</w:t>
            </w:r>
            <w:r>
              <w:rPr>
                <w:rFonts w:hint="eastAsia"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384" w:type="dxa"/>
            <w:vMerge w:val="restart"/>
            <w:vAlign w:val="center"/>
          </w:tcPr>
          <w:p>
            <w:pPr>
              <w:widowControl/>
              <w:spacing w:line="360" w:lineRule="exact"/>
              <w:jc w:val="center"/>
              <w:rPr>
                <w:rFonts w:ascii="宋体" w:hAnsi="宋体" w:eastAsia="宋体" w:cs="宋体"/>
                <w:kern w:val="0"/>
                <w:szCs w:val="21"/>
                <w:lang w:bidi="ar"/>
              </w:rPr>
            </w:pPr>
            <w:r>
              <w:rPr>
                <w:rFonts w:ascii="宋体" w:hAnsi="宋体" w:eastAsia="宋体" w:cs="宋体"/>
                <w:kern w:val="0"/>
                <w:szCs w:val="21"/>
                <w:lang w:bidi="ar"/>
              </w:rPr>
              <w:t>5.</w:t>
            </w:r>
            <w:r>
              <w:rPr>
                <w:rFonts w:hint="eastAsia" w:ascii="宋体" w:hAnsi="宋体" w:eastAsia="宋体" w:cs="宋体"/>
                <w:kern w:val="0"/>
                <w:szCs w:val="21"/>
                <w:lang w:bidi="ar"/>
              </w:rPr>
              <w:t>工作量</w:t>
            </w:r>
          </w:p>
        </w:tc>
        <w:tc>
          <w:tcPr>
            <w:tcW w:w="1105" w:type="dxa"/>
            <w:vAlign w:val="center"/>
          </w:tcPr>
          <w:p>
            <w:pPr>
              <w:widowControl/>
              <w:spacing w:line="360" w:lineRule="exact"/>
              <w:jc w:val="center"/>
              <w:rPr>
                <w:rFonts w:ascii="宋体" w:hAnsi="宋体" w:eastAsia="宋体" w:cs="宋体"/>
                <w:kern w:val="0"/>
                <w:szCs w:val="21"/>
                <w:lang w:bidi="ar"/>
              </w:rPr>
            </w:pPr>
            <w:r>
              <w:rPr>
                <w:rFonts w:ascii="宋体" w:hAnsi="宋体" w:eastAsia="宋体" w:cs="宋体"/>
                <w:kern w:val="0"/>
                <w:szCs w:val="21"/>
                <w:lang w:bidi="ar"/>
              </w:rPr>
              <w:t>优秀</w:t>
            </w:r>
          </w:p>
        </w:tc>
        <w:tc>
          <w:tcPr>
            <w:tcW w:w="12554" w:type="dxa"/>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本年度坚</w:t>
            </w:r>
            <w:r>
              <w:rPr>
                <w:rFonts w:ascii="宋体" w:hAnsi="宋体" w:eastAsia="宋体" w:cs="宋体"/>
                <w:kern w:val="0"/>
                <w:szCs w:val="21"/>
                <w:lang w:bidi="ar"/>
              </w:rPr>
              <w:t>持在</w:t>
            </w:r>
            <w:r>
              <w:rPr>
                <w:rFonts w:hint="eastAsia" w:ascii="宋体" w:hAnsi="宋体" w:eastAsia="宋体" w:cs="宋体"/>
                <w:kern w:val="0"/>
                <w:szCs w:val="21"/>
                <w:lang w:bidi="ar"/>
              </w:rPr>
              <w:t>教育</w:t>
            </w:r>
            <w:r>
              <w:rPr>
                <w:rFonts w:ascii="宋体" w:hAnsi="宋体" w:eastAsia="宋体" w:cs="宋体"/>
                <w:kern w:val="0"/>
                <w:szCs w:val="21"/>
                <w:lang w:bidi="ar"/>
              </w:rPr>
              <w:t>一线,原则上</w:t>
            </w:r>
            <w:r>
              <w:rPr>
                <w:rFonts w:hint="eastAsia" w:ascii="宋体" w:hAnsi="宋体" w:eastAsia="宋体" w:cs="宋体"/>
                <w:kern w:val="0"/>
                <w:szCs w:val="21"/>
                <w:lang w:bidi="ar"/>
              </w:rPr>
              <w:t>担任班主任</w:t>
            </w:r>
            <w:r>
              <w:rPr>
                <w:rFonts w:ascii="宋体" w:hAnsi="宋体" w:eastAsia="宋体" w:cs="宋体"/>
                <w:kern w:val="0"/>
                <w:szCs w:val="21"/>
                <w:lang w:bidi="ar"/>
              </w:rPr>
              <w:t>或学校德育工作,每年都能圆满完成工作量(达到规定的课时数)且教学业绩</w:t>
            </w:r>
            <w:r>
              <w:rPr>
                <w:rFonts w:hint="eastAsia" w:ascii="宋体" w:hAnsi="宋体" w:eastAsia="宋体" w:cs="宋体"/>
                <w:kern w:val="0"/>
                <w:szCs w:val="21"/>
                <w:lang w:bidi="ar"/>
              </w:rPr>
              <w:t>符合学校要求</w:t>
            </w:r>
            <w:r>
              <w:rPr>
                <w:rFonts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84" w:type="dxa"/>
            <w:vMerge w:val="continue"/>
            <w:vAlign w:val="center"/>
          </w:tcPr>
          <w:p>
            <w:pPr>
              <w:widowControl/>
              <w:spacing w:line="360" w:lineRule="exact"/>
              <w:jc w:val="center"/>
              <w:rPr>
                <w:rFonts w:ascii="宋体" w:hAnsi="宋体" w:eastAsia="宋体" w:cs="宋体"/>
                <w:kern w:val="0"/>
                <w:szCs w:val="21"/>
                <w:lang w:bidi="ar"/>
              </w:rPr>
            </w:pPr>
          </w:p>
        </w:tc>
        <w:tc>
          <w:tcPr>
            <w:tcW w:w="1105" w:type="dxa"/>
            <w:vAlign w:val="center"/>
          </w:tcPr>
          <w:p>
            <w:pPr>
              <w:widowControl/>
              <w:spacing w:line="360" w:lineRule="exact"/>
              <w:jc w:val="center"/>
              <w:rPr>
                <w:rFonts w:ascii="宋体" w:hAnsi="宋体" w:eastAsia="宋体" w:cs="宋体"/>
                <w:kern w:val="0"/>
                <w:szCs w:val="21"/>
                <w:lang w:bidi="ar"/>
              </w:rPr>
            </w:pPr>
            <w:r>
              <w:rPr>
                <w:rFonts w:ascii="宋体" w:hAnsi="宋体" w:eastAsia="宋体" w:cs="宋体"/>
                <w:kern w:val="0"/>
                <w:szCs w:val="21"/>
                <w:lang w:bidi="ar"/>
              </w:rPr>
              <w:t>合格</w:t>
            </w:r>
          </w:p>
        </w:tc>
        <w:tc>
          <w:tcPr>
            <w:tcW w:w="12554" w:type="dxa"/>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本年度</w:t>
            </w:r>
            <w:r>
              <w:rPr>
                <w:rFonts w:ascii="宋体" w:hAnsi="宋体" w:eastAsia="宋体" w:cs="宋体"/>
                <w:kern w:val="0"/>
                <w:szCs w:val="21"/>
                <w:lang w:bidi="ar"/>
              </w:rPr>
              <w:t>坚持在一线</w:t>
            </w:r>
            <w:r>
              <w:rPr>
                <w:rFonts w:hint="eastAsia" w:ascii="宋体" w:hAnsi="宋体" w:eastAsia="宋体" w:cs="宋体"/>
                <w:kern w:val="0"/>
                <w:szCs w:val="21"/>
                <w:lang w:bidi="ar"/>
              </w:rPr>
              <w:t>教育</w:t>
            </w:r>
            <w:r>
              <w:rPr>
                <w:rFonts w:ascii="宋体" w:hAnsi="宋体" w:eastAsia="宋体" w:cs="宋体"/>
                <w:kern w:val="0"/>
                <w:szCs w:val="21"/>
                <w:lang w:bidi="ar"/>
              </w:rPr>
              <w:t>教学,每年都能圆满完成工作量(达到规定的课时数)</w:t>
            </w:r>
            <w:r>
              <w:rPr>
                <w:rFonts w:hint="eastAsia"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84" w:type="dxa"/>
            <w:vMerge w:val="continue"/>
            <w:vAlign w:val="center"/>
          </w:tcPr>
          <w:p>
            <w:pPr>
              <w:widowControl/>
              <w:spacing w:line="360" w:lineRule="exact"/>
              <w:jc w:val="center"/>
              <w:rPr>
                <w:rFonts w:ascii="宋体" w:hAnsi="宋体" w:eastAsia="宋体" w:cs="宋体"/>
                <w:kern w:val="0"/>
                <w:szCs w:val="21"/>
                <w:lang w:bidi="ar"/>
              </w:rPr>
            </w:pPr>
          </w:p>
        </w:tc>
        <w:tc>
          <w:tcPr>
            <w:tcW w:w="1105" w:type="dxa"/>
            <w:vAlign w:val="center"/>
          </w:tcPr>
          <w:p>
            <w:pPr>
              <w:widowControl/>
              <w:spacing w:line="360" w:lineRule="exact"/>
              <w:jc w:val="center"/>
              <w:rPr>
                <w:rFonts w:ascii="宋体" w:hAnsi="宋体" w:eastAsia="宋体" w:cs="宋体"/>
                <w:kern w:val="0"/>
                <w:szCs w:val="21"/>
                <w:lang w:bidi="ar"/>
              </w:rPr>
            </w:pPr>
            <w:r>
              <w:rPr>
                <w:rFonts w:ascii="宋体" w:hAnsi="宋体" w:eastAsia="宋体" w:cs="宋体"/>
                <w:kern w:val="0"/>
                <w:szCs w:val="21"/>
                <w:lang w:bidi="ar"/>
              </w:rPr>
              <w:t>不合格</w:t>
            </w:r>
          </w:p>
        </w:tc>
        <w:tc>
          <w:tcPr>
            <w:tcW w:w="12554" w:type="dxa"/>
          </w:tcPr>
          <w:p>
            <w:pPr>
              <w:widowControl/>
              <w:spacing w:line="360" w:lineRule="exact"/>
              <w:jc w:val="left"/>
              <w:rPr>
                <w:rFonts w:ascii="宋体" w:hAnsi="宋体" w:eastAsia="宋体" w:cs="宋体"/>
                <w:kern w:val="0"/>
                <w:szCs w:val="21"/>
                <w:lang w:bidi="ar"/>
              </w:rPr>
            </w:pPr>
            <w:r>
              <w:rPr>
                <w:rFonts w:ascii="宋体" w:hAnsi="宋体" w:eastAsia="宋体" w:cs="宋体"/>
                <w:kern w:val="0"/>
                <w:szCs w:val="21"/>
                <w:lang w:bidi="ar"/>
              </w:rPr>
              <w:t>未达到规定课时数</w:t>
            </w:r>
            <w:r>
              <w:rPr>
                <w:rFonts w:hint="eastAsia" w:ascii="宋体" w:hAnsi="宋体" w:eastAsia="宋体" w:cs="宋体"/>
                <w:kern w:val="0"/>
                <w:szCs w:val="21"/>
                <w:lang w:bidi="ar"/>
              </w:rPr>
              <w:t>。</w:t>
            </w:r>
          </w:p>
        </w:tc>
      </w:tr>
    </w:tbl>
    <w:p>
      <w:pPr>
        <w:widowControl/>
        <w:spacing w:line="360" w:lineRule="exact"/>
        <w:jc w:val="left"/>
        <w:rPr>
          <w:rFonts w:ascii="宋体" w:hAnsi="宋体" w:eastAsia="宋体" w:cs="宋体"/>
          <w:b/>
          <w:bCs/>
          <w:kern w:val="0"/>
          <w:sz w:val="24"/>
          <w:lang w:bidi="ar"/>
        </w:rPr>
      </w:pPr>
    </w:p>
    <w:p>
      <w:pPr>
        <w:widowControl/>
        <w:spacing w:line="360" w:lineRule="exact"/>
        <w:jc w:val="left"/>
        <w:rPr>
          <w:rFonts w:ascii="宋体" w:hAnsi="宋体" w:eastAsia="宋体" w:cs="宋体"/>
          <w:b/>
          <w:bCs/>
          <w:kern w:val="0"/>
          <w:sz w:val="24"/>
          <w:lang w:bidi="ar"/>
        </w:rPr>
      </w:pPr>
      <w:r>
        <w:rPr>
          <w:rFonts w:hint="eastAsia" w:ascii="宋体" w:hAnsi="宋体" w:eastAsia="宋体" w:cs="宋体"/>
          <w:b/>
          <w:bCs/>
          <w:kern w:val="0"/>
          <w:sz w:val="24"/>
          <w:lang w:bidi="ar"/>
        </w:rPr>
        <w:t>（六）常州市名班主任考评标准</w:t>
      </w:r>
    </w:p>
    <w:tbl>
      <w:tblPr>
        <w:tblStyle w:val="6"/>
        <w:tblW w:w="14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098"/>
        <w:gridCol w:w="1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考核内容</w:t>
            </w:r>
          </w:p>
        </w:tc>
        <w:tc>
          <w:tcPr>
            <w:tcW w:w="1098"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等第</w:t>
            </w:r>
          </w:p>
        </w:tc>
        <w:tc>
          <w:tcPr>
            <w:tcW w:w="12510"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1.师德师风</w:t>
            </w:r>
          </w:p>
        </w:tc>
        <w:tc>
          <w:tcPr>
            <w:tcW w:w="1098"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优秀</w:t>
            </w:r>
          </w:p>
        </w:tc>
        <w:tc>
          <w:tcPr>
            <w:tcW w:w="12510" w:type="dxa"/>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取得</w:t>
            </w:r>
            <w:r>
              <w:rPr>
                <w:rFonts w:ascii="宋体" w:hAnsi="宋体" w:eastAsia="宋体" w:cs="宋体"/>
                <w:kern w:val="0"/>
                <w:szCs w:val="21"/>
                <w:lang w:bidi="ar"/>
              </w:rPr>
              <w:t>专业荣誉以后被评为</w:t>
            </w:r>
            <w:r>
              <w:rPr>
                <w:rFonts w:hint="eastAsia" w:ascii="宋体" w:hAnsi="宋体" w:eastAsia="宋体" w:cs="宋体"/>
                <w:kern w:val="0"/>
                <w:szCs w:val="21"/>
                <w:lang w:bidi="ar"/>
              </w:rPr>
              <w:t>区</w:t>
            </w:r>
            <w:r>
              <w:rPr>
                <w:rFonts w:ascii="宋体" w:hAnsi="宋体" w:eastAsia="宋体" w:cs="宋体"/>
                <w:kern w:val="0"/>
                <w:szCs w:val="21"/>
                <w:lang w:bidi="ar"/>
              </w:rPr>
              <w:t>级及以上优秀班主任、优秀教师或优秀教育工作者</w:t>
            </w:r>
            <w:r>
              <w:rPr>
                <w:rFonts w:hint="eastAsia"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widowControl/>
              <w:spacing w:line="360" w:lineRule="exact"/>
              <w:jc w:val="center"/>
              <w:rPr>
                <w:rFonts w:ascii="宋体" w:hAnsi="宋体" w:eastAsia="宋体" w:cs="宋体"/>
                <w:kern w:val="0"/>
                <w:szCs w:val="21"/>
                <w:lang w:bidi="ar"/>
              </w:rPr>
            </w:pPr>
          </w:p>
        </w:tc>
        <w:tc>
          <w:tcPr>
            <w:tcW w:w="1098"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合格</w:t>
            </w:r>
          </w:p>
        </w:tc>
        <w:tc>
          <w:tcPr>
            <w:tcW w:w="12510" w:type="dxa"/>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取得</w:t>
            </w:r>
            <w:r>
              <w:rPr>
                <w:rFonts w:ascii="宋体" w:hAnsi="宋体" w:eastAsia="宋体" w:cs="宋体"/>
                <w:kern w:val="0"/>
                <w:szCs w:val="21"/>
                <w:lang w:bidi="ar"/>
              </w:rPr>
              <w:t>专业荣誉以后被评为</w:t>
            </w:r>
            <w:r>
              <w:rPr>
                <w:rFonts w:hint="eastAsia" w:ascii="宋体" w:hAnsi="宋体" w:eastAsia="宋体" w:cs="宋体"/>
                <w:kern w:val="0"/>
                <w:szCs w:val="21"/>
                <w:lang w:bidi="ar"/>
              </w:rPr>
              <w:t>校</w:t>
            </w:r>
            <w:r>
              <w:rPr>
                <w:rFonts w:ascii="宋体" w:hAnsi="宋体" w:eastAsia="宋体" w:cs="宋体"/>
                <w:kern w:val="0"/>
                <w:szCs w:val="21"/>
                <w:lang w:bidi="ar"/>
              </w:rPr>
              <w:t>级及以上优秀班主任、优秀教师或优秀教育工作者</w:t>
            </w:r>
            <w:r>
              <w:rPr>
                <w:rFonts w:hint="eastAsia" w:ascii="宋体" w:hAnsi="宋体" w:eastAsia="宋体" w:cs="宋体"/>
                <w:kern w:val="0"/>
                <w:szCs w:val="21"/>
                <w:lang w:bidi="ar"/>
              </w:rPr>
              <w:t>或</w:t>
            </w:r>
            <w:r>
              <w:rPr>
                <w:rFonts w:ascii="宋体" w:hAnsi="宋体" w:eastAsia="宋体" w:cs="宋体"/>
                <w:kern w:val="0"/>
                <w:szCs w:val="21"/>
                <w:lang w:bidi="ar"/>
              </w:rPr>
              <w:t>年度考核优秀</w:t>
            </w:r>
            <w:r>
              <w:rPr>
                <w:rFonts w:hint="eastAsia"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widowControl/>
              <w:spacing w:line="360" w:lineRule="exact"/>
              <w:jc w:val="center"/>
              <w:rPr>
                <w:rFonts w:ascii="宋体" w:hAnsi="宋体" w:eastAsia="宋体" w:cs="宋体"/>
                <w:kern w:val="0"/>
                <w:szCs w:val="21"/>
                <w:lang w:bidi="ar"/>
              </w:rPr>
            </w:pPr>
          </w:p>
        </w:tc>
        <w:tc>
          <w:tcPr>
            <w:tcW w:w="1098"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基本</w:t>
            </w:r>
            <w:r>
              <w:rPr>
                <w:rFonts w:ascii="宋体" w:hAnsi="宋体" w:eastAsia="宋体" w:cs="宋体"/>
                <w:kern w:val="0"/>
                <w:szCs w:val="21"/>
                <w:lang w:bidi="ar"/>
              </w:rPr>
              <w:t>合格</w:t>
            </w:r>
          </w:p>
        </w:tc>
        <w:tc>
          <w:tcPr>
            <w:tcW w:w="12510" w:type="dxa"/>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取得专业性荣誉以后只获得校级及以上单项荣誉。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widowControl/>
              <w:spacing w:line="360" w:lineRule="exact"/>
              <w:jc w:val="center"/>
              <w:rPr>
                <w:rFonts w:ascii="宋体" w:hAnsi="宋体" w:eastAsia="宋体" w:cs="宋体"/>
                <w:kern w:val="0"/>
                <w:szCs w:val="21"/>
                <w:lang w:bidi="ar"/>
              </w:rPr>
            </w:pPr>
          </w:p>
        </w:tc>
        <w:tc>
          <w:tcPr>
            <w:tcW w:w="1098"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不合格</w:t>
            </w:r>
          </w:p>
        </w:tc>
        <w:tc>
          <w:tcPr>
            <w:tcW w:w="12510" w:type="dxa"/>
          </w:tcPr>
          <w:p>
            <w:pPr>
              <w:widowControl/>
              <w:spacing w:line="360" w:lineRule="exact"/>
              <w:jc w:val="left"/>
              <w:rPr>
                <w:rFonts w:ascii="宋体" w:hAnsi="宋体" w:eastAsia="宋体" w:cs="宋体"/>
                <w:kern w:val="0"/>
                <w:szCs w:val="21"/>
                <w:lang w:bidi="ar"/>
              </w:rPr>
            </w:pPr>
            <w:r>
              <w:rPr>
                <w:rFonts w:ascii="宋体" w:hAnsi="宋体" w:eastAsia="宋体" w:cs="宋体"/>
                <w:kern w:val="0"/>
                <w:szCs w:val="21"/>
                <w:lang w:bidi="ar"/>
              </w:rPr>
              <w:t>不符合上述合格条件</w:t>
            </w:r>
            <w:r>
              <w:rPr>
                <w:rFonts w:hint="eastAsia"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2.教育</w:t>
            </w:r>
            <w:r>
              <w:rPr>
                <w:rFonts w:ascii="宋体" w:hAnsi="宋体" w:eastAsia="宋体" w:cs="宋体"/>
                <w:kern w:val="0"/>
                <w:szCs w:val="21"/>
                <w:lang w:bidi="ar"/>
              </w:rPr>
              <w:t>示范</w:t>
            </w:r>
          </w:p>
        </w:tc>
        <w:tc>
          <w:tcPr>
            <w:tcW w:w="1098"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优秀</w:t>
            </w:r>
          </w:p>
        </w:tc>
        <w:tc>
          <w:tcPr>
            <w:tcW w:w="12510" w:type="dxa"/>
          </w:tcPr>
          <w:p>
            <w:pPr>
              <w:widowControl/>
              <w:spacing w:line="36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本年度担任班主任或担任学校德育工作，所带班级班风优良，常规考核在校内稳居前列；能开展班级主题特色活动，成果在市级以上获奖；获得区级及以上先进集体称号；本年度开设</w:t>
            </w:r>
            <w:r>
              <w:rPr>
                <w:rFonts w:ascii="宋体" w:hAnsi="宋体" w:eastAsia="宋体" w:cs="宋体"/>
                <w:color w:val="000000" w:themeColor="text1"/>
                <w:kern w:val="0"/>
                <w:szCs w:val="21"/>
                <w:lang w:bidi="ar"/>
                <w14:textFill>
                  <w14:solidFill>
                    <w14:schemeClr w14:val="tx1"/>
                  </w14:solidFill>
                </w14:textFill>
              </w:rPr>
              <w:t>1</w:t>
            </w:r>
            <w:r>
              <w:rPr>
                <w:rFonts w:hint="eastAsia" w:ascii="宋体" w:hAnsi="宋体" w:eastAsia="宋体" w:cs="宋体"/>
                <w:color w:val="000000" w:themeColor="text1"/>
                <w:kern w:val="0"/>
                <w:szCs w:val="21"/>
                <w:lang w:bidi="ar"/>
                <w14:textFill>
                  <w14:solidFill>
                    <w14:schemeClr w14:val="tx1"/>
                  </w14:solidFill>
                </w14:textFill>
              </w:rPr>
              <w:t>次校际以上班主任公开课或示范课（主题班会、队会）或专题讲座、经验介绍、工作论坛等，或参加区级以上班主任基本功大赛并获二等</w:t>
            </w:r>
            <w:r>
              <w:rPr>
                <w:rFonts w:ascii="宋体" w:hAnsi="宋体" w:eastAsia="宋体" w:cs="宋体"/>
                <w:color w:val="000000" w:themeColor="text1"/>
                <w:kern w:val="0"/>
                <w:szCs w:val="21"/>
                <w:lang w:bidi="ar"/>
                <w14:textFill>
                  <w14:solidFill>
                    <w14:schemeClr w14:val="tx1"/>
                  </w14:solidFill>
                </w14:textFill>
              </w:rPr>
              <w:t>及以上</w:t>
            </w:r>
            <w:r>
              <w:rPr>
                <w:rFonts w:hint="eastAsia" w:ascii="宋体" w:hAnsi="宋体" w:eastAsia="宋体" w:cs="宋体"/>
                <w:color w:val="000000" w:themeColor="text1"/>
                <w:kern w:val="0"/>
                <w:szCs w:val="21"/>
                <w:lang w:bidi="ar"/>
                <w14:textFill>
                  <w14:solidFill>
                    <w14:schemeClr w14:val="tx1"/>
                  </w14:solidFill>
                </w14:textFill>
              </w:rPr>
              <w:t>奖励，或获得武进区德育先进集体或武进区优秀班主任及以上称号；班主任工作学生满意度、同行认可度均达</w:t>
            </w:r>
            <w:r>
              <w:rPr>
                <w:rFonts w:ascii="宋体" w:hAnsi="宋体" w:eastAsia="宋体" w:cs="宋体"/>
                <w:color w:val="000000" w:themeColor="text1"/>
                <w:kern w:val="0"/>
                <w:szCs w:val="21"/>
                <w:lang w:bidi="ar"/>
                <w14:textFill>
                  <w14:solidFill>
                    <w14:schemeClr w14:val="tx1"/>
                  </w14:solidFill>
                </w14:textFill>
              </w:rPr>
              <w:t>95</w:t>
            </w:r>
            <w:r>
              <w:rPr>
                <w:rFonts w:hint="eastAsia" w:ascii="宋体" w:hAnsi="宋体" w:eastAsia="宋体" w:cs="宋体"/>
                <w:color w:val="000000" w:themeColor="text1"/>
                <w:kern w:val="0"/>
                <w:szCs w:val="21"/>
                <w:lang w:bidi="ar"/>
                <w14:textFill>
                  <w14:solidFill>
                    <w14:schemeClr w14:val="tx1"/>
                  </w14:solidFill>
                </w14:textFill>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widowControl/>
              <w:spacing w:line="360" w:lineRule="exact"/>
              <w:jc w:val="center"/>
              <w:rPr>
                <w:rFonts w:ascii="宋体" w:hAnsi="宋体" w:eastAsia="宋体" w:cs="宋体"/>
                <w:kern w:val="0"/>
                <w:szCs w:val="21"/>
                <w:lang w:bidi="ar"/>
              </w:rPr>
            </w:pPr>
          </w:p>
        </w:tc>
        <w:tc>
          <w:tcPr>
            <w:tcW w:w="1098"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合格</w:t>
            </w:r>
          </w:p>
        </w:tc>
        <w:tc>
          <w:tcPr>
            <w:tcW w:w="12510" w:type="dxa"/>
          </w:tcPr>
          <w:p>
            <w:pPr>
              <w:widowControl/>
              <w:spacing w:line="36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本年度担任</w:t>
            </w:r>
            <w:r>
              <w:rPr>
                <w:rFonts w:ascii="宋体" w:hAnsi="宋体" w:eastAsia="宋体" w:cs="宋体"/>
                <w:color w:val="000000" w:themeColor="text1"/>
                <w:kern w:val="0"/>
                <w:szCs w:val="21"/>
                <w:lang w:bidi="ar"/>
                <w14:textFill>
                  <w14:solidFill>
                    <w14:schemeClr w14:val="tx1"/>
                  </w14:solidFill>
                </w14:textFill>
              </w:rPr>
              <w:t>班主任</w:t>
            </w:r>
            <w:r>
              <w:rPr>
                <w:rFonts w:hint="eastAsia" w:ascii="宋体" w:hAnsi="宋体" w:eastAsia="宋体" w:cs="宋体"/>
                <w:color w:val="000000" w:themeColor="text1"/>
                <w:kern w:val="0"/>
                <w:szCs w:val="21"/>
                <w:lang w:bidi="ar"/>
                <w14:textFill>
                  <w14:solidFill>
                    <w14:schemeClr w14:val="tx1"/>
                  </w14:solidFill>
                </w14:textFill>
              </w:rPr>
              <w:t>或</w:t>
            </w:r>
            <w:r>
              <w:rPr>
                <w:rFonts w:ascii="宋体" w:hAnsi="宋体" w:eastAsia="宋体" w:cs="宋体"/>
                <w:color w:val="000000" w:themeColor="text1"/>
                <w:kern w:val="0"/>
                <w:szCs w:val="21"/>
                <w:lang w:bidi="ar"/>
                <w14:textFill>
                  <w14:solidFill>
                    <w14:schemeClr w14:val="tx1"/>
                  </w14:solidFill>
                </w14:textFill>
              </w:rPr>
              <w:t>担任学校德育工作</w:t>
            </w:r>
            <w:r>
              <w:rPr>
                <w:rFonts w:hint="eastAsia" w:ascii="宋体" w:hAnsi="宋体" w:eastAsia="宋体" w:cs="宋体"/>
                <w:color w:val="000000" w:themeColor="text1"/>
                <w:kern w:val="0"/>
                <w:szCs w:val="21"/>
                <w:lang w:bidi="ar"/>
                <w14:textFill>
                  <w14:solidFill>
                    <w14:schemeClr w14:val="tx1"/>
                  </w14:solidFill>
                </w14:textFill>
              </w:rPr>
              <w:t>，所带班级班风优良，常规考核在校内稳居前列；能开展</w:t>
            </w:r>
            <w:r>
              <w:rPr>
                <w:rFonts w:ascii="宋体" w:hAnsi="宋体" w:eastAsia="宋体" w:cs="宋体"/>
                <w:color w:val="000000" w:themeColor="text1"/>
                <w:kern w:val="0"/>
                <w:szCs w:val="21"/>
                <w:lang w:bidi="ar"/>
                <w14:textFill>
                  <w14:solidFill>
                    <w14:schemeClr w14:val="tx1"/>
                  </w14:solidFill>
                </w14:textFill>
              </w:rPr>
              <w:t>班级主题特色活动，</w:t>
            </w:r>
            <w:r>
              <w:rPr>
                <w:rFonts w:hint="eastAsia" w:ascii="宋体" w:hAnsi="宋体" w:eastAsia="宋体" w:cs="宋体"/>
                <w:color w:val="000000" w:themeColor="text1"/>
                <w:kern w:val="0"/>
                <w:szCs w:val="21"/>
                <w:lang w:bidi="ar"/>
                <w14:textFill>
                  <w14:solidFill>
                    <w14:schemeClr w14:val="tx1"/>
                  </w14:solidFill>
                </w14:textFill>
              </w:rPr>
              <w:t>成果</w:t>
            </w:r>
            <w:r>
              <w:rPr>
                <w:rFonts w:ascii="宋体" w:hAnsi="宋体" w:eastAsia="宋体" w:cs="宋体"/>
                <w:color w:val="000000" w:themeColor="text1"/>
                <w:kern w:val="0"/>
                <w:szCs w:val="21"/>
                <w:lang w:bidi="ar"/>
                <w14:textFill>
                  <w14:solidFill>
                    <w14:schemeClr w14:val="tx1"/>
                  </w14:solidFill>
                </w14:textFill>
              </w:rPr>
              <w:t>在区级以上</w:t>
            </w:r>
            <w:r>
              <w:rPr>
                <w:rFonts w:hint="eastAsia" w:ascii="宋体" w:hAnsi="宋体" w:eastAsia="宋体" w:cs="宋体"/>
                <w:color w:val="000000" w:themeColor="text1"/>
                <w:kern w:val="0"/>
                <w:szCs w:val="21"/>
                <w:lang w:bidi="ar"/>
                <w14:textFill>
                  <w14:solidFill>
                    <w14:schemeClr w14:val="tx1"/>
                  </w14:solidFill>
                </w14:textFill>
              </w:rPr>
              <w:t>获奖；获得区级及以上先进集体称号或者</w:t>
            </w:r>
            <w:r>
              <w:rPr>
                <w:rFonts w:ascii="宋体" w:hAnsi="宋体" w:eastAsia="宋体" w:cs="宋体"/>
                <w:color w:val="000000" w:themeColor="text1"/>
                <w:kern w:val="0"/>
                <w:szCs w:val="21"/>
                <w:lang w:bidi="ar"/>
                <w14:textFill>
                  <w14:solidFill>
                    <w14:schemeClr w14:val="tx1"/>
                  </w14:solidFill>
                </w14:textFill>
              </w:rPr>
              <w:t>学校德育工作</w:t>
            </w:r>
            <w:r>
              <w:rPr>
                <w:rFonts w:hint="eastAsia" w:ascii="宋体" w:hAnsi="宋体" w:eastAsia="宋体" w:cs="宋体"/>
                <w:color w:val="000000" w:themeColor="text1"/>
                <w:kern w:val="0"/>
                <w:szCs w:val="21"/>
                <w:lang w:bidi="ar"/>
                <w14:textFill>
                  <w14:solidFill>
                    <w14:schemeClr w14:val="tx1"/>
                  </w14:solidFill>
                </w14:textFill>
              </w:rPr>
              <w:t>考评</w:t>
            </w:r>
            <w:r>
              <w:rPr>
                <w:rFonts w:ascii="宋体" w:hAnsi="宋体" w:eastAsia="宋体" w:cs="宋体"/>
                <w:color w:val="000000" w:themeColor="text1"/>
                <w:kern w:val="0"/>
                <w:szCs w:val="21"/>
                <w:lang w:bidi="ar"/>
                <w14:textFill>
                  <w14:solidFill>
                    <w14:schemeClr w14:val="tx1"/>
                  </w14:solidFill>
                </w14:textFill>
              </w:rPr>
              <w:t>在区级以上获奖</w:t>
            </w:r>
            <w:r>
              <w:rPr>
                <w:rFonts w:hint="eastAsia" w:ascii="宋体" w:hAnsi="宋体" w:eastAsia="宋体" w:cs="宋体"/>
                <w:color w:val="000000" w:themeColor="text1"/>
                <w:kern w:val="0"/>
                <w:szCs w:val="21"/>
                <w:lang w:bidi="ar"/>
                <w14:textFill>
                  <w14:solidFill>
                    <w14:schemeClr w14:val="tx1"/>
                  </w14:solidFill>
                </w14:textFill>
              </w:rPr>
              <w:t>；本年度开设</w:t>
            </w:r>
            <w:r>
              <w:rPr>
                <w:rFonts w:ascii="宋体" w:hAnsi="宋体" w:eastAsia="宋体" w:cs="宋体"/>
                <w:color w:val="000000" w:themeColor="text1"/>
                <w:kern w:val="0"/>
                <w:szCs w:val="21"/>
                <w:lang w:bidi="ar"/>
                <w14:textFill>
                  <w14:solidFill>
                    <w14:schemeClr w14:val="tx1"/>
                  </w14:solidFill>
                </w14:textFill>
              </w:rPr>
              <w:t>2</w:t>
            </w:r>
            <w:r>
              <w:rPr>
                <w:rFonts w:hint="eastAsia" w:ascii="宋体" w:hAnsi="宋体" w:eastAsia="宋体" w:cs="宋体"/>
                <w:color w:val="000000" w:themeColor="text1"/>
                <w:kern w:val="0"/>
                <w:szCs w:val="21"/>
                <w:lang w:bidi="ar"/>
                <w14:textFill>
                  <w14:solidFill>
                    <w14:schemeClr w14:val="tx1"/>
                  </w14:solidFill>
                </w14:textFill>
              </w:rPr>
              <w:t>次校级以上班主任公开课或示范课（主题班会、队会）或专题讲座、经验介绍、工作论坛等，或参加区级以上班主任基本功大赛并获奖，或获得武进区德育先进集体或武进区优秀班主任及以上称号；班主任工作学生满意度、同行认可度均达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widowControl/>
              <w:spacing w:line="360" w:lineRule="exact"/>
              <w:jc w:val="center"/>
              <w:rPr>
                <w:rFonts w:ascii="宋体" w:hAnsi="宋体" w:eastAsia="宋体" w:cs="宋体"/>
                <w:kern w:val="0"/>
                <w:szCs w:val="21"/>
                <w:lang w:bidi="ar"/>
              </w:rPr>
            </w:pPr>
          </w:p>
        </w:tc>
        <w:tc>
          <w:tcPr>
            <w:tcW w:w="1098"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基本</w:t>
            </w:r>
            <w:r>
              <w:rPr>
                <w:rFonts w:ascii="宋体" w:hAnsi="宋体" w:eastAsia="宋体" w:cs="宋体"/>
                <w:kern w:val="0"/>
                <w:szCs w:val="21"/>
                <w:lang w:bidi="ar"/>
              </w:rPr>
              <w:t>合格</w:t>
            </w:r>
          </w:p>
        </w:tc>
        <w:tc>
          <w:tcPr>
            <w:tcW w:w="12510" w:type="dxa"/>
          </w:tcPr>
          <w:p>
            <w:pPr>
              <w:widowControl/>
              <w:spacing w:line="36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有</w:t>
            </w:r>
            <w:r>
              <w:rPr>
                <w:rFonts w:ascii="宋体" w:hAnsi="宋体" w:eastAsia="宋体" w:cs="宋体"/>
                <w:color w:val="000000" w:themeColor="text1"/>
                <w:kern w:val="0"/>
                <w:szCs w:val="21"/>
                <w:lang w:bidi="ar"/>
                <w14:textFill>
                  <w14:solidFill>
                    <w14:schemeClr w14:val="tx1"/>
                  </w14:solidFill>
                </w14:textFill>
              </w:rPr>
              <w:t>一条不符合</w:t>
            </w:r>
            <w:r>
              <w:rPr>
                <w:rFonts w:hint="eastAsia" w:ascii="宋体" w:hAnsi="宋体" w:eastAsia="宋体" w:cs="宋体"/>
                <w:color w:val="000000" w:themeColor="text1"/>
                <w:kern w:val="0"/>
                <w:szCs w:val="21"/>
                <w:lang w:bidi="ar"/>
                <w14:textFill>
                  <w14:solidFill>
                    <w14:schemeClr w14:val="tx1"/>
                  </w14:solidFill>
                </w14:textFill>
              </w:rPr>
              <w:t>上述</w:t>
            </w:r>
            <w:r>
              <w:rPr>
                <w:rFonts w:ascii="宋体" w:hAnsi="宋体" w:eastAsia="宋体" w:cs="宋体"/>
                <w:color w:val="000000" w:themeColor="text1"/>
                <w:kern w:val="0"/>
                <w:szCs w:val="21"/>
                <w:lang w:bidi="ar"/>
                <w14:textFill>
                  <w14:solidFill>
                    <w14:schemeClr w14:val="tx1"/>
                  </w14:solidFill>
                </w14:textFill>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widowControl/>
              <w:spacing w:line="360" w:lineRule="exact"/>
              <w:jc w:val="center"/>
              <w:rPr>
                <w:rFonts w:ascii="宋体" w:hAnsi="宋体" w:eastAsia="宋体" w:cs="宋体"/>
                <w:kern w:val="0"/>
                <w:szCs w:val="21"/>
                <w:lang w:bidi="ar"/>
              </w:rPr>
            </w:pPr>
          </w:p>
        </w:tc>
        <w:tc>
          <w:tcPr>
            <w:tcW w:w="1098"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不合格</w:t>
            </w:r>
          </w:p>
        </w:tc>
        <w:tc>
          <w:tcPr>
            <w:tcW w:w="12510" w:type="dxa"/>
          </w:tcPr>
          <w:p>
            <w:pPr>
              <w:widowControl/>
              <w:spacing w:line="360" w:lineRule="exact"/>
              <w:jc w:val="left"/>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不符合上述合格条件</w:t>
            </w:r>
            <w:r>
              <w:rPr>
                <w:rFonts w:hint="eastAsia" w:ascii="宋体" w:hAnsi="宋体" w:eastAsia="宋体" w:cs="宋体"/>
                <w:color w:val="000000" w:themeColor="text1"/>
                <w:kern w:val="0"/>
                <w:szCs w:val="2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widowControl/>
              <w:spacing w:line="360" w:lineRule="exact"/>
              <w:jc w:val="center"/>
              <w:rPr>
                <w:rFonts w:ascii="宋体" w:hAnsi="宋体" w:eastAsia="宋体" w:cs="宋体"/>
                <w:kern w:val="0"/>
                <w:szCs w:val="21"/>
                <w:lang w:bidi="ar"/>
              </w:rPr>
            </w:pPr>
            <w:r>
              <w:rPr>
                <w:rFonts w:ascii="宋体" w:hAnsi="宋体" w:eastAsia="宋体" w:cs="宋体"/>
                <w:kern w:val="0"/>
                <w:szCs w:val="21"/>
                <w:lang w:bidi="ar"/>
              </w:rPr>
              <w:t>3.教育科研</w:t>
            </w:r>
          </w:p>
        </w:tc>
        <w:tc>
          <w:tcPr>
            <w:tcW w:w="1098" w:type="dxa"/>
            <w:vAlign w:val="center"/>
          </w:tcPr>
          <w:p>
            <w:pPr>
              <w:widowControl/>
              <w:spacing w:line="360" w:lineRule="exact"/>
              <w:jc w:val="center"/>
              <w:rPr>
                <w:rFonts w:ascii="宋体" w:hAnsi="宋体" w:eastAsia="宋体" w:cs="宋体"/>
                <w:kern w:val="0"/>
                <w:szCs w:val="21"/>
                <w:lang w:bidi="ar"/>
              </w:rPr>
            </w:pPr>
            <w:r>
              <w:rPr>
                <w:rFonts w:ascii="宋体" w:hAnsi="宋体" w:eastAsia="宋体" w:cs="宋体"/>
                <w:kern w:val="0"/>
                <w:szCs w:val="21"/>
                <w:lang w:bidi="ar"/>
              </w:rPr>
              <w:t>优秀</w:t>
            </w:r>
          </w:p>
        </w:tc>
        <w:tc>
          <w:tcPr>
            <w:tcW w:w="12510" w:type="dxa"/>
          </w:tcPr>
          <w:p>
            <w:pPr>
              <w:widowControl/>
              <w:spacing w:line="36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本年度在参加校级及以上德育工作培训不少于</w:t>
            </w:r>
            <w:r>
              <w:rPr>
                <w:rFonts w:ascii="宋体" w:hAnsi="宋体" w:eastAsia="宋体" w:cs="宋体"/>
                <w:color w:val="000000" w:themeColor="text1"/>
                <w:kern w:val="0"/>
                <w:szCs w:val="21"/>
                <w:lang w:bidi="ar"/>
                <w14:textFill>
                  <w14:solidFill>
                    <w14:schemeClr w14:val="tx1"/>
                  </w14:solidFill>
                </w14:textFill>
              </w:rPr>
              <w:t>30</w:t>
            </w:r>
            <w:r>
              <w:rPr>
                <w:rFonts w:hint="eastAsia" w:ascii="宋体" w:hAnsi="宋体" w:eastAsia="宋体" w:cs="宋体"/>
                <w:color w:val="000000" w:themeColor="text1"/>
                <w:kern w:val="0"/>
                <w:szCs w:val="21"/>
                <w:lang w:bidi="ar"/>
                <w14:textFill>
                  <w14:solidFill>
                    <w14:schemeClr w14:val="tx1"/>
                  </w14:solidFill>
                </w14:textFill>
              </w:rPr>
              <w:t>课时；参加区级以上德育名师工作室、名班主任工作室，或主持或独立开展区级（含）以上德育课题研究活动，并有阶段性成果，或能承担校级名班主任工作室领衔人；在市级德育论文评比中获奖或在市级级刊物上公开发表</w:t>
            </w:r>
            <w:r>
              <w:rPr>
                <w:rFonts w:ascii="宋体" w:hAnsi="宋体" w:eastAsia="宋体" w:cs="宋体"/>
                <w:color w:val="000000" w:themeColor="text1"/>
                <w:kern w:val="0"/>
                <w:szCs w:val="21"/>
                <w:lang w:bidi="ar"/>
                <w14:textFill>
                  <w14:solidFill>
                    <w14:schemeClr w14:val="tx1"/>
                  </w14:solidFill>
                </w14:textFill>
              </w:rPr>
              <w:t>1</w:t>
            </w:r>
            <w:r>
              <w:rPr>
                <w:rFonts w:hint="eastAsia" w:ascii="宋体" w:hAnsi="宋体" w:eastAsia="宋体" w:cs="宋体"/>
                <w:color w:val="000000" w:themeColor="text1"/>
                <w:kern w:val="0"/>
                <w:szCs w:val="21"/>
                <w:lang w:bidi="ar"/>
                <w14:textFill>
                  <w14:solidFill>
                    <w14:schemeClr w14:val="tx1"/>
                  </w14:solidFill>
                </w14:textFill>
              </w:rPr>
              <w:t xml:space="preserve">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widowControl/>
              <w:spacing w:line="360" w:lineRule="exact"/>
              <w:jc w:val="center"/>
              <w:rPr>
                <w:rFonts w:ascii="宋体" w:hAnsi="宋体" w:eastAsia="宋体" w:cs="宋体"/>
                <w:kern w:val="0"/>
                <w:szCs w:val="21"/>
                <w:lang w:bidi="ar"/>
              </w:rPr>
            </w:pPr>
          </w:p>
        </w:tc>
        <w:tc>
          <w:tcPr>
            <w:tcW w:w="1098" w:type="dxa"/>
            <w:vAlign w:val="center"/>
          </w:tcPr>
          <w:p>
            <w:pPr>
              <w:widowControl/>
              <w:spacing w:line="360" w:lineRule="exact"/>
              <w:jc w:val="center"/>
              <w:rPr>
                <w:rFonts w:ascii="宋体" w:hAnsi="宋体" w:eastAsia="宋体" w:cs="宋体"/>
                <w:kern w:val="0"/>
                <w:szCs w:val="21"/>
                <w:lang w:bidi="ar"/>
              </w:rPr>
            </w:pPr>
            <w:r>
              <w:rPr>
                <w:rFonts w:ascii="宋体" w:hAnsi="宋体" w:eastAsia="宋体" w:cs="宋体"/>
                <w:kern w:val="0"/>
                <w:szCs w:val="21"/>
                <w:lang w:bidi="ar"/>
              </w:rPr>
              <w:t>合格</w:t>
            </w:r>
          </w:p>
        </w:tc>
        <w:tc>
          <w:tcPr>
            <w:tcW w:w="12510" w:type="dxa"/>
          </w:tcPr>
          <w:p>
            <w:pPr>
              <w:widowControl/>
              <w:spacing w:line="36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本年度在参加校级及以上德育工作培训不少于</w:t>
            </w:r>
            <w:r>
              <w:rPr>
                <w:rFonts w:ascii="宋体" w:hAnsi="宋体" w:eastAsia="宋体" w:cs="宋体"/>
                <w:color w:val="000000" w:themeColor="text1"/>
                <w:kern w:val="0"/>
                <w:szCs w:val="21"/>
                <w:lang w:bidi="ar"/>
                <w14:textFill>
                  <w14:solidFill>
                    <w14:schemeClr w14:val="tx1"/>
                  </w14:solidFill>
                </w14:textFill>
              </w:rPr>
              <w:t>24</w:t>
            </w:r>
            <w:r>
              <w:rPr>
                <w:rFonts w:hint="eastAsia" w:ascii="宋体" w:hAnsi="宋体" w:eastAsia="宋体" w:cs="宋体"/>
                <w:color w:val="000000" w:themeColor="text1"/>
                <w:kern w:val="0"/>
                <w:szCs w:val="21"/>
                <w:lang w:bidi="ar"/>
                <w14:textFill>
                  <w14:solidFill>
                    <w14:schemeClr w14:val="tx1"/>
                  </w14:solidFill>
                </w14:textFill>
              </w:rPr>
              <w:t>课时；参加区级以上德育名师工作室、名班主任工作室，参与区级（含）以上德育课题研究活动，并有阶段性成果，</w:t>
            </w:r>
            <w:r>
              <w:rPr>
                <w:rFonts w:ascii="宋体" w:hAnsi="宋体" w:eastAsia="宋体" w:cs="宋体"/>
                <w:color w:val="000000" w:themeColor="text1"/>
                <w:kern w:val="0"/>
                <w:szCs w:val="21"/>
                <w:lang w:bidi="ar"/>
                <w14:textFill>
                  <w14:solidFill>
                    <w14:schemeClr w14:val="tx1"/>
                  </w14:solidFill>
                </w14:textFill>
              </w:rPr>
              <w:t>或能承担校级名班主任工作室领衔人；在</w:t>
            </w:r>
            <w:r>
              <w:rPr>
                <w:rFonts w:hint="eastAsia" w:ascii="宋体" w:hAnsi="宋体" w:eastAsia="宋体" w:cs="宋体"/>
                <w:color w:val="000000" w:themeColor="text1"/>
                <w:kern w:val="0"/>
                <w:szCs w:val="21"/>
                <w:lang w:bidi="ar"/>
                <w14:textFill>
                  <w14:solidFill>
                    <w14:schemeClr w14:val="tx1"/>
                  </w14:solidFill>
                </w14:textFill>
              </w:rPr>
              <w:t>区级德育论文评比中获一等奖或在市级级刊物上公开发表</w:t>
            </w:r>
            <w:r>
              <w:rPr>
                <w:rFonts w:ascii="宋体" w:hAnsi="宋体" w:eastAsia="宋体" w:cs="宋体"/>
                <w:color w:val="000000" w:themeColor="text1"/>
                <w:kern w:val="0"/>
                <w:szCs w:val="21"/>
                <w:lang w:bidi="ar"/>
                <w14:textFill>
                  <w14:solidFill>
                    <w14:schemeClr w14:val="tx1"/>
                  </w14:solidFill>
                </w14:textFill>
              </w:rPr>
              <w:t>1</w:t>
            </w:r>
            <w:r>
              <w:rPr>
                <w:rFonts w:hint="eastAsia" w:ascii="宋体" w:hAnsi="宋体" w:eastAsia="宋体" w:cs="宋体"/>
                <w:color w:val="000000" w:themeColor="text1"/>
                <w:kern w:val="0"/>
                <w:szCs w:val="21"/>
                <w:lang w:bidi="ar"/>
                <w14:textFill>
                  <w14:solidFill>
                    <w14:schemeClr w14:val="tx1"/>
                  </w14:solidFill>
                </w14:textFill>
              </w:rPr>
              <w:t>篇</w:t>
            </w:r>
            <w:r>
              <w:rPr>
                <w:rFonts w:ascii="宋体" w:hAnsi="宋体" w:eastAsia="宋体" w:cs="宋体"/>
                <w:color w:val="000000" w:themeColor="text1"/>
                <w:kern w:val="0"/>
                <w:szCs w:val="21"/>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widowControl/>
              <w:spacing w:line="360" w:lineRule="exact"/>
              <w:jc w:val="center"/>
              <w:rPr>
                <w:rFonts w:ascii="宋体" w:hAnsi="宋体" w:eastAsia="宋体" w:cs="宋体"/>
                <w:kern w:val="0"/>
                <w:szCs w:val="21"/>
                <w:lang w:bidi="ar"/>
              </w:rPr>
            </w:pPr>
          </w:p>
        </w:tc>
        <w:tc>
          <w:tcPr>
            <w:tcW w:w="1098"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基本</w:t>
            </w:r>
            <w:r>
              <w:rPr>
                <w:rFonts w:ascii="宋体" w:hAnsi="宋体" w:eastAsia="宋体" w:cs="宋体"/>
                <w:kern w:val="0"/>
                <w:szCs w:val="21"/>
                <w:lang w:bidi="ar"/>
              </w:rPr>
              <w:t>合格</w:t>
            </w:r>
          </w:p>
        </w:tc>
        <w:tc>
          <w:tcPr>
            <w:tcW w:w="12510" w:type="dxa"/>
          </w:tcPr>
          <w:p>
            <w:pPr>
              <w:widowControl/>
              <w:spacing w:line="360" w:lineRule="exact"/>
              <w:jc w:val="left"/>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符合上述</w:t>
            </w:r>
            <w:r>
              <w:rPr>
                <w:rFonts w:ascii="宋体" w:hAnsi="宋体" w:eastAsia="宋体" w:cs="宋体"/>
                <w:color w:val="000000" w:themeColor="text1"/>
                <w:kern w:val="0"/>
                <w:szCs w:val="21"/>
                <w:lang w:bidi="ar"/>
                <w14:textFill>
                  <w14:solidFill>
                    <w14:schemeClr w14:val="tx1"/>
                  </w14:solidFill>
                </w14:textFill>
              </w:rPr>
              <w:t>合格条件中</w:t>
            </w:r>
            <w:r>
              <w:rPr>
                <w:rFonts w:hint="eastAsia" w:ascii="宋体" w:hAnsi="宋体" w:eastAsia="宋体" w:cs="宋体"/>
                <w:color w:val="000000" w:themeColor="text1"/>
                <w:kern w:val="0"/>
                <w:szCs w:val="21"/>
                <w:lang w:bidi="ar"/>
                <w14:textFill>
                  <w14:solidFill>
                    <w14:schemeClr w14:val="tx1"/>
                  </w14:solidFill>
                </w14:textFill>
              </w:rPr>
              <w:t>两个</w:t>
            </w:r>
            <w:r>
              <w:rPr>
                <w:rFonts w:ascii="宋体" w:hAnsi="宋体" w:eastAsia="宋体" w:cs="宋体"/>
                <w:color w:val="000000" w:themeColor="text1"/>
                <w:kern w:val="0"/>
                <w:szCs w:val="21"/>
                <w:lang w:bidi="ar"/>
                <w14:textFill>
                  <w14:solidFill>
                    <w14:schemeClr w14:val="tx1"/>
                  </w14:solidFill>
                </w14:textFill>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widowControl/>
              <w:spacing w:line="360" w:lineRule="exact"/>
              <w:jc w:val="center"/>
              <w:rPr>
                <w:rFonts w:ascii="宋体" w:hAnsi="宋体" w:eastAsia="宋体" w:cs="宋体"/>
                <w:kern w:val="0"/>
                <w:szCs w:val="21"/>
                <w:lang w:bidi="ar"/>
              </w:rPr>
            </w:pPr>
          </w:p>
        </w:tc>
        <w:tc>
          <w:tcPr>
            <w:tcW w:w="1098" w:type="dxa"/>
            <w:vAlign w:val="center"/>
          </w:tcPr>
          <w:p>
            <w:pPr>
              <w:widowControl/>
              <w:spacing w:line="360" w:lineRule="exact"/>
              <w:jc w:val="center"/>
              <w:rPr>
                <w:rFonts w:ascii="宋体" w:hAnsi="宋体" w:eastAsia="宋体" w:cs="宋体"/>
                <w:kern w:val="0"/>
                <w:szCs w:val="21"/>
                <w:lang w:bidi="ar"/>
              </w:rPr>
            </w:pPr>
            <w:r>
              <w:rPr>
                <w:rFonts w:ascii="宋体" w:hAnsi="宋体" w:eastAsia="宋体" w:cs="宋体"/>
                <w:kern w:val="0"/>
                <w:szCs w:val="21"/>
                <w:lang w:bidi="ar"/>
              </w:rPr>
              <w:t>不合格</w:t>
            </w:r>
          </w:p>
        </w:tc>
        <w:tc>
          <w:tcPr>
            <w:tcW w:w="12510" w:type="dxa"/>
          </w:tcPr>
          <w:p>
            <w:pPr>
              <w:widowControl/>
              <w:spacing w:line="360" w:lineRule="exact"/>
              <w:jc w:val="left"/>
              <w:rPr>
                <w:rFonts w:ascii="宋体" w:hAnsi="宋体" w:eastAsia="宋体" w:cs="宋体"/>
                <w:kern w:val="0"/>
                <w:szCs w:val="21"/>
                <w:lang w:bidi="ar"/>
              </w:rPr>
            </w:pPr>
            <w:r>
              <w:rPr>
                <w:rFonts w:ascii="宋体" w:hAnsi="宋体" w:eastAsia="宋体" w:cs="宋体"/>
                <w:kern w:val="0"/>
                <w:szCs w:val="21"/>
                <w:lang w:bidi="ar"/>
              </w:rPr>
              <w:t>不符合上述合格条件</w:t>
            </w:r>
            <w:r>
              <w:rPr>
                <w:rFonts w:hint="eastAsia"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4.指导教师或</w:t>
            </w:r>
            <w:r>
              <w:rPr>
                <w:rFonts w:ascii="宋体" w:hAnsi="宋体" w:eastAsia="宋体" w:cs="宋体"/>
                <w:kern w:val="0"/>
                <w:szCs w:val="21"/>
                <w:lang w:bidi="ar"/>
              </w:rPr>
              <w:t>学生</w:t>
            </w:r>
          </w:p>
        </w:tc>
        <w:tc>
          <w:tcPr>
            <w:tcW w:w="1098" w:type="dxa"/>
            <w:vAlign w:val="center"/>
          </w:tcPr>
          <w:p>
            <w:pPr>
              <w:widowControl/>
              <w:spacing w:line="360" w:lineRule="exact"/>
              <w:jc w:val="center"/>
              <w:rPr>
                <w:rFonts w:ascii="宋体" w:hAnsi="宋体" w:eastAsia="宋体" w:cs="宋体"/>
                <w:kern w:val="0"/>
                <w:szCs w:val="21"/>
                <w:lang w:bidi="ar"/>
              </w:rPr>
            </w:pPr>
            <w:r>
              <w:rPr>
                <w:rFonts w:ascii="宋体" w:hAnsi="宋体" w:eastAsia="宋体" w:cs="宋体"/>
                <w:kern w:val="0"/>
                <w:szCs w:val="21"/>
                <w:lang w:bidi="ar"/>
              </w:rPr>
              <w:t>优秀</w:t>
            </w:r>
          </w:p>
        </w:tc>
        <w:tc>
          <w:tcPr>
            <w:tcW w:w="12510" w:type="dxa"/>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本年度指导</w:t>
            </w:r>
            <w:r>
              <w:rPr>
                <w:rFonts w:ascii="宋体" w:hAnsi="宋体" w:eastAsia="宋体" w:cs="宋体"/>
                <w:kern w:val="0"/>
                <w:szCs w:val="21"/>
                <w:lang w:bidi="ar"/>
              </w:rPr>
              <w:t>2</w:t>
            </w:r>
            <w:r>
              <w:rPr>
                <w:rFonts w:hint="eastAsia" w:ascii="宋体" w:hAnsi="宋体" w:eastAsia="宋体" w:cs="宋体"/>
                <w:kern w:val="0"/>
                <w:szCs w:val="21"/>
                <w:lang w:bidi="ar"/>
              </w:rPr>
              <w:t>名青年教师，所指导的青年教师在区级班主任基本功竞赛或学术研究上获二等奖以上或指导的学生参加市级以上活动获二等奖；本年度开设2次校级以上班主任公开课或示范课（主题班会、队会）或专题讲座、经验介绍、工作论坛等；班主任工作学生满意度、同行认可度均达9</w:t>
            </w:r>
            <w:r>
              <w:rPr>
                <w:rFonts w:ascii="宋体" w:hAnsi="宋体" w:eastAsia="宋体" w:cs="宋体"/>
                <w:kern w:val="0"/>
                <w:szCs w:val="21"/>
                <w:lang w:bidi="ar"/>
              </w:rPr>
              <w:t>5</w:t>
            </w:r>
            <w:r>
              <w:rPr>
                <w:rFonts w:hint="eastAsia" w:ascii="宋体" w:hAnsi="宋体" w:eastAsia="宋体" w:cs="宋体"/>
                <w:kern w:val="0"/>
                <w:szCs w:val="21"/>
                <w:lang w:bidi="ar"/>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widowControl/>
              <w:spacing w:line="360" w:lineRule="exact"/>
              <w:jc w:val="center"/>
              <w:rPr>
                <w:rFonts w:ascii="宋体" w:hAnsi="宋体" w:eastAsia="宋体" w:cs="宋体"/>
                <w:kern w:val="0"/>
                <w:szCs w:val="21"/>
                <w:lang w:bidi="ar"/>
              </w:rPr>
            </w:pPr>
          </w:p>
        </w:tc>
        <w:tc>
          <w:tcPr>
            <w:tcW w:w="1098" w:type="dxa"/>
            <w:vAlign w:val="center"/>
          </w:tcPr>
          <w:p>
            <w:pPr>
              <w:widowControl/>
              <w:spacing w:line="360" w:lineRule="exact"/>
              <w:jc w:val="center"/>
              <w:rPr>
                <w:rFonts w:ascii="宋体" w:hAnsi="宋体" w:eastAsia="宋体" w:cs="宋体"/>
                <w:kern w:val="0"/>
                <w:szCs w:val="21"/>
                <w:lang w:bidi="ar"/>
              </w:rPr>
            </w:pPr>
            <w:r>
              <w:rPr>
                <w:rFonts w:ascii="宋体" w:hAnsi="宋体" w:eastAsia="宋体" w:cs="宋体"/>
                <w:kern w:val="0"/>
                <w:szCs w:val="21"/>
                <w:lang w:bidi="ar"/>
              </w:rPr>
              <w:t>合格</w:t>
            </w:r>
          </w:p>
        </w:tc>
        <w:tc>
          <w:tcPr>
            <w:tcW w:w="12510" w:type="dxa"/>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本年度</w:t>
            </w:r>
            <w:r>
              <w:rPr>
                <w:rFonts w:ascii="宋体" w:hAnsi="宋体" w:eastAsia="宋体" w:cs="宋体"/>
                <w:kern w:val="0"/>
                <w:szCs w:val="21"/>
                <w:lang w:bidi="ar"/>
              </w:rPr>
              <w:t>指导</w:t>
            </w:r>
            <w:r>
              <w:rPr>
                <w:rFonts w:hint="eastAsia" w:ascii="宋体" w:hAnsi="宋体" w:eastAsia="宋体" w:cs="宋体"/>
                <w:kern w:val="0"/>
                <w:szCs w:val="21"/>
                <w:lang w:bidi="ar"/>
              </w:rPr>
              <w:t>1名</w:t>
            </w:r>
            <w:r>
              <w:rPr>
                <w:rFonts w:ascii="宋体" w:hAnsi="宋体" w:eastAsia="宋体" w:cs="宋体"/>
                <w:kern w:val="0"/>
                <w:szCs w:val="21"/>
                <w:lang w:bidi="ar"/>
              </w:rPr>
              <w:t>青年教师，</w:t>
            </w:r>
            <w:r>
              <w:rPr>
                <w:rFonts w:hint="eastAsia" w:ascii="宋体" w:hAnsi="宋体" w:eastAsia="宋体" w:cs="宋体"/>
                <w:kern w:val="0"/>
                <w:szCs w:val="21"/>
                <w:lang w:bidi="ar"/>
              </w:rPr>
              <w:t>所指导的青年教师在区级班主任基本功</w:t>
            </w:r>
            <w:r>
              <w:rPr>
                <w:rFonts w:ascii="宋体" w:hAnsi="宋体" w:eastAsia="宋体" w:cs="宋体"/>
                <w:kern w:val="0"/>
                <w:szCs w:val="21"/>
                <w:lang w:bidi="ar"/>
              </w:rPr>
              <w:t>竞赛或学术研究上</w:t>
            </w:r>
            <w:r>
              <w:rPr>
                <w:rFonts w:hint="eastAsia" w:ascii="宋体" w:hAnsi="宋体" w:eastAsia="宋体" w:cs="宋体"/>
                <w:kern w:val="0"/>
                <w:szCs w:val="21"/>
                <w:lang w:bidi="ar"/>
              </w:rPr>
              <w:t>获二等奖以上或指导的学生参加市级以上活动获奖；本年度开设</w:t>
            </w:r>
            <w:r>
              <w:rPr>
                <w:rFonts w:ascii="宋体" w:hAnsi="宋体" w:eastAsia="宋体" w:cs="宋体"/>
                <w:kern w:val="0"/>
                <w:szCs w:val="21"/>
                <w:lang w:bidi="ar"/>
              </w:rPr>
              <w:t>1</w:t>
            </w:r>
            <w:r>
              <w:rPr>
                <w:rFonts w:hint="eastAsia" w:ascii="宋体" w:hAnsi="宋体" w:eastAsia="宋体" w:cs="宋体"/>
                <w:kern w:val="0"/>
                <w:szCs w:val="21"/>
                <w:lang w:bidi="ar"/>
              </w:rPr>
              <w:t>次校级以上班主任公开课或示范课（主题班会、队会）或</w:t>
            </w:r>
            <w:r>
              <w:rPr>
                <w:rFonts w:ascii="宋体" w:hAnsi="宋体" w:eastAsia="宋体" w:cs="宋体"/>
                <w:kern w:val="0"/>
                <w:szCs w:val="21"/>
                <w:lang w:bidi="ar"/>
              </w:rPr>
              <w:t>专题讲座、经验介绍、工作论坛等</w:t>
            </w:r>
            <w:r>
              <w:rPr>
                <w:rFonts w:hint="eastAsia" w:ascii="宋体" w:hAnsi="宋体" w:eastAsia="宋体" w:cs="宋体"/>
                <w:kern w:val="0"/>
                <w:szCs w:val="21"/>
                <w:lang w:bidi="ar"/>
              </w:rPr>
              <w:t>；班主任工作学生满意度、同行认可度均达90%以上。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widowControl/>
              <w:spacing w:line="360" w:lineRule="exact"/>
              <w:jc w:val="center"/>
              <w:rPr>
                <w:rFonts w:ascii="宋体" w:hAnsi="宋体" w:eastAsia="宋体" w:cs="宋体"/>
                <w:kern w:val="0"/>
                <w:szCs w:val="21"/>
                <w:lang w:bidi="ar"/>
              </w:rPr>
            </w:pPr>
          </w:p>
        </w:tc>
        <w:tc>
          <w:tcPr>
            <w:tcW w:w="1098" w:type="dxa"/>
            <w:vAlign w:val="center"/>
          </w:tcPr>
          <w:p>
            <w:pPr>
              <w:widowControl/>
              <w:spacing w:line="360" w:lineRule="exact"/>
              <w:jc w:val="center"/>
              <w:rPr>
                <w:rFonts w:ascii="宋体" w:hAnsi="宋体" w:eastAsia="宋体" w:cs="宋体"/>
                <w:kern w:val="0"/>
                <w:szCs w:val="21"/>
                <w:lang w:bidi="ar"/>
              </w:rPr>
            </w:pPr>
            <w:r>
              <w:rPr>
                <w:rFonts w:hint="eastAsia" w:ascii="宋体" w:hAnsi="宋体" w:eastAsia="宋体" w:cs="宋体"/>
                <w:kern w:val="0"/>
                <w:szCs w:val="21"/>
                <w:lang w:bidi="ar"/>
              </w:rPr>
              <w:t>基本</w:t>
            </w:r>
            <w:r>
              <w:rPr>
                <w:rFonts w:ascii="宋体" w:hAnsi="宋体" w:eastAsia="宋体" w:cs="宋体"/>
                <w:kern w:val="0"/>
                <w:szCs w:val="21"/>
                <w:lang w:bidi="ar"/>
              </w:rPr>
              <w:t>合格</w:t>
            </w:r>
          </w:p>
        </w:tc>
        <w:tc>
          <w:tcPr>
            <w:tcW w:w="12510" w:type="dxa"/>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符合上述</w:t>
            </w:r>
            <w:r>
              <w:rPr>
                <w:rFonts w:ascii="宋体" w:hAnsi="宋体" w:eastAsia="宋体" w:cs="宋体"/>
                <w:kern w:val="0"/>
                <w:szCs w:val="21"/>
                <w:lang w:bidi="ar"/>
              </w:rPr>
              <w:t>合格条件中</w:t>
            </w:r>
            <w:r>
              <w:rPr>
                <w:rFonts w:hint="eastAsia" w:ascii="宋体" w:hAnsi="宋体" w:eastAsia="宋体" w:cs="宋体"/>
                <w:kern w:val="0"/>
                <w:szCs w:val="21"/>
                <w:lang w:bidi="ar"/>
              </w:rPr>
              <w:t>两个</w:t>
            </w:r>
            <w:r>
              <w:rPr>
                <w:rFonts w:ascii="宋体" w:hAnsi="宋体" w:eastAsia="宋体" w:cs="宋体"/>
                <w:kern w:val="0"/>
                <w:szCs w:val="21"/>
                <w:lang w:bidi="ar"/>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widowControl/>
              <w:spacing w:line="360" w:lineRule="exact"/>
              <w:jc w:val="center"/>
              <w:rPr>
                <w:rFonts w:ascii="宋体" w:hAnsi="宋体" w:eastAsia="宋体" w:cs="宋体"/>
                <w:kern w:val="0"/>
                <w:szCs w:val="21"/>
                <w:lang w:bidi="ar"/>
              </w:rPr>
            </w:pPr>
          </w:p>
        </w:tc>
        <w:tc>
          <w:tcPr>
            <w:tcW w:w="1098" w:type="dxa"/>
            <w:vAlign w:val="center"/>
          </w:tcPr>
          <w:p>
            <w:pPr>
              <w:widowControl/>
              <w:spacing w:line="360" w:lineRule="exact"/>
              <w:jc w:val="center"/>
              <w:rPr>
                <w:rFonts w:ascii="宋体" w:hAnsi="宋体" w:eastAsia="宋体" w:cs="宋体"/>
                <w:kern w:val="0"/>
                <w:szCs w:val="21"/>
                <w:lang w:bidi="ar"/>
              </w:rPr>
            </w:pPr>
            <w:r>
              <w:rPr>
                <w:rFonts w:ascii="宋体" w:hAnsi="宋体" w:eastAsia="宋体" w:cs="宋体"/>
                <w:kern w:val="0"/>
                <w:szCs w:val="21"/>
                <w:lang w:bidi="ar"/>
              </w:rPr>
              <w:t>不合格</w:t>
            </w:r>
          </w:p>
        </w:tc>
        <w:tc>
          <w:tcPr>
            <w:tcW w:w="12510" w:type="dxa"/>
          </w:tcPr>
          <w:p>
            <w:pPr>
              <w:widowControl/>
              <w:spacing w:line="360" w:lineRule="exact"/>
              <w:jc w:val="left"/>
              <w:rPr>
                <w:rFonts w:ascii="宋体" w:hAnsi="宋体" w:eastAsia="宋体" w:cs="宋体"/>
                <w:kern w:val="0"/>
                <w:szCs w:val="21"/>
                <w:lang w:bidi="ar"/>
              </w:rPr>
            </w:pPr>
            <w:r>
              <w:rPr>
                <w:rFonts w:ascii="宋体" w:hAnsi="宋体" w:eastAsia="宋体" w:cs="宋体"/>
                <w:kern w:val="0"/>
                <w:szCs w:val="21"/>
                <w:lang w:bidi="ar"/>
              </w:rPr>
              <w:t>不符合上述合格条件</w:t>
            </w:r>
            <w:r>
              <w:rPr>
                <w:rFonts w:hint="eastAsia"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widowControl/>
              <w:spacing w:line="360" w:lineRule="exact"/>
              <w:jc w:val="center"/>
              <w:rPr>
                <w:rFonts w:ascii="宋体" w:hAnsi="宋体" w:eastAsia="宋体" w:cs="宋体"/>
                <w:kern w:val="0"/>
                <w:szCs w:val="21"/>
                <w:lang w:bidi="ar"/>
              </w:rPr>
            </w:pPr>
            <w:r>
              <w:rPr>
                <w:rFonts w:ascii="宋体" w:hAnsi="宋体" w:eastAsia="宋体" w:cs="宋体"/>
                <w:kern w:val="0"/>
                <w:szCs w:val="21"/>
                <w:lang w:bidi="ar"/>
              </w:rPr>
              <w:t>5.</w:t>
            </w:r>
            <w:r>
              <w:rPr>
                <w:rFonts w:hint="eastAsia" w:ascii="宋体" w:hAnsi="宋体" w:eastAsia="宋体" w:cs="宋体"/>
                <w:kern w:val="0"/>
                <w:szCs w:val="21"/>
                <w:lang w:bidi="ar"/>
              </w:rPr>
              <w:t>工作量</w:t>
            </w:r>
          </w:p>
        </w:tc>
        <w:tc>
          <w:tcPr>
            <w:tcW w:w="1098" w:type="dxa"/>
            <w:vAlign w:val="center"/>
          </w:tcPr>
          <w:p>
            <w:pPr>
              <w:widowControl/>
              <w:spacing w:line="360" w:lineRule="exact"/>
              <w:jc w:val="center"/>
              <w:rPr>
                <w:rFonts w:ascii="宋体" w:hAnsi="宋体" w:eastAsia="宋体" w:cs="宋体"/>
                <w:kern w:val="0"/>
                <w:szCs w:val="21"/>
                <w:lang w:bidi="ar"/>
              </w:rPr>
            </w:pPr>
            <w:r>
              <w:rPr>
                <w:rFonts w:ascii="宋体" w:hAnsi="宋体" w:eastAsia="宋体" w:cs="宋体"/>
                <w:kern w:val="0"/>
                <w:szCs w:val="21"/>
                <w:lang w:bidi="ar"/>
              </w:rPr>
              <w:t>优秀</w:t>
            </w:r>
          </w:p>
        </w:tc>
        <w:tc>
          <w:tcPr>
            <w:tcW w:w="12510" w:type="dxa"/>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本年度坚</w:t>
            </w:r>
            <w:r>
              <w:rPr>
                <w:rFonts w:ascii="宋体" w:hAnsi="宋体" w:eastAsia="宋体" w:cs="宋体"/>
                <w:kern w:val="0"/>
                <w:szCs w:val="21"/>
                <w:lang w:bidi="ar"/>
              </w:rPr>
              <w:t>持在</w:t>
            </w:r>
            <w:r>
              <w:rPr>
                <w:rFonts w:hint="eastAsia" w:ascii="宋体" w:hAnsi="宋体" w:eastAsia="宋体" w:cs="宋体"/>
                <w:kern w:val="0"/>
                <w:szCs w:val="21"/>
                <w:lang w:bidi="ar"/>
              </w:rPr>
              <w:t>教育</w:t>
            </w:r>
            <w:r>
              <w:rPr>
                <w:rFonts w:ascii="宋体" w:hAnsi="宋体" w:eastAsia="宋体" w:cs="宋体"/>
                <w:kern w:val="0"/>
                <w:szCs w:val="21"/>
                <w:lang w:bidi="ar"/>
              </w:rPr>
              <w:t>一线,原则上</w:t>
            </w:r>
            <w:r>
              <w:rPr>
                <w:rFonts w:hint="eastAsia" w:ascii="宋体" w:hAnsi="宋体" w:eastAsia="宋体" w:cs="宋体"/>
                <w:kern w:val="0"/>
                <w:szCs w:val="21"/>
                <w:lang w:bidi="ar"/>
              </w:rPr>
              <w:t>担任班主任</w:t>
            </w:r>
            <w:r>
              <w:rPr>
                <w:rFonts w:ascii="宋体" w:hAnsi="宋体" w:eastAsia="宋体" w:cs="宋体"/>
                <w:kern w:val="0"/>
                <w:szCs w:val="21"/>
                <w:lang w:bidi="ar"/>
              </w:rPr>
              <w:t>或学校德育工作,每年都能圆满完成工作量(达到规定的课时数)且教学业绩</w:t>
            </w:r>
            <w:r>
              <w:rPr>
                <w:rFonts w:hint="eastAsia" w:ascii="宋体" w:hAnsi="宋体" w:eastAsia="宋体" w:cs="宋体"/>
                <w:kern w:val="0"/>
                <w:szCs w:val="21"/>
                <w:lang w:bidi="ar"/>
              </w:rPr>
              <w:t>符合学校要求</w:t>
            </w:r>
            <w:r>
              <w:rPr>
                <w:rFonts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widowControl/>
              <w:spacing w:line="360" w:lineRule="exact"/>
              <w:jc w:val="center"/>
              <w:rPr>
                <w:rFonts w:ascii="宋体" w:hAnsi="宋体" w:eastAsia="宋体" w:cs="宋体"/>
                <w:kern w:val="0"/>
                <w:szCs w:val="21"/>
                <w:lang w:bidi="ar"/>
              </w:rPr>
            </w:pPr>
          </w:p>
        </w:tc>
        <w:tc>
          <w:tcPr>
            <w:tcW w:w="1098" w:type="dxa"/>
            <w:vAlign w:val="center"/>
          </w:tcPr>
          <w:p>
            <w:pPr>
              <w:widowControl/>
              <w:spacing w:line="360" w:lineRule="exact"/>
              <w:jc w:val="center"/>
              <w:rPr>
                <w:rFonts w:ascii="宋体" w:hAnsi="宋体" w:eastAsia="宋体" w:cs="宋体"/>
                <w:kern w:val="0"/>
                <w:szCs w:val="21"/>
                <w:lang w:bidi="ar"/>
              </w:rPr>
            </w:pPr>
            <w:r>
              <w:rPr>
                <w:rFonts w:ascii="宋体" w:hAnsi="宋体" w:eastAsia="宋体" w:cs="宋体"/>
                <w:kern w:val="0"/>
                <w:szCs w:val="21"/>
                <w:lang w:bidi="ar"/>
              </w:rPr>
              <w:t>合格</w:t>
            </w:r>
          </w:p>
        </w:tc>
        <w:tc>
          <w:tcPr>
            <w:tcW w:w="12510" w:type="dxa"/>
          </w:tcPr>
          <w:p>
            <w:pPr>
              <w:widowControl/>
              <w:spacing w:line="360" w:lineRule="exact"/>
              <w:jc w:val="left"/>
              <w:rPr>
                <w:rFonts w:ascii="宋体" w:hAnsi="宋体" w:eastAsia="宋体" w:cs="宋体"/>
                <w:kern w:val="0"/>
                <w:szCs w:val="21"/>
                <w:lang w:bidi="ar"/>
              </w:rPr>
            </w:pPr>
            <w:r>
              <w:rPr>
                <w:rFonts w:hint="eastAsia" w:ascii="宋体" w:hAnsi="宋体" w:eastAsia="宋体" w:cs="宋体"/>
                <w:kern w:val="0"/>
                <w:szCs w:val="21"/>
                <w:lang w:bidi="ar"/>
              </w:rPr>
              <w:t>本年度</w:t>
            </w:r>
            <w:r>
              <w:rPr>
                <w:rFonts w:ascii="宋体" w:hAnsi="宋体" w:eastAsia="宋体" w:cs="宋体"/>
                <w:kern w:val="0"/>
                <w:szCs w:val="21"/>
                <w:lang w:bidi="ar"/>
              </w:rPr>
              <w:t>坚持在一线</w:t>
            </w:r>
            <w:r>
              <w:rPr>
                <w:rFonts w:hint="eastAsia" w:ascii="宋体" w:hAnsi="宋体" w:eastAsia="宋体" w:cs="宋体"/>
                <w:kern w:val="0"/>
                <w:szCs w:val="21"/>
                <w:lang w:bidi="ar"/>
              </w:rPr>
              <w:t>教育</w:t>
            </w:r>
            <w:r>
              <w:rPr>
                <w:rFonts w:ascii="宋体" w:hAnsi="宋体" w:eastAsia="宋体" w:cs="宋体"/>
                <w:kern w:val="0"/>
                <w:szCs w:val="21"/>
                <w:lang w:bidi="ar"/>
              </w:rPr>
              <w:t>教学,每年都能圆满完成工作量(达到规定的课时数)</w:t>
            </w:r>
            <w:r>
              <w:rPr>
                <w:rFonts w:hint="eastAsia" w:ascii="宋体" w:hAnsi="宋体" w:eastAsia="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widowControl/>
              <w:spacing w:line="360" w:lineRule="exact"/>
              <w:jc w:val="center"/>
              <w:rPr>
                <w:rFonts w:ascii="宋体" w:hAnsi="宋体" w:eastAsia="宋体" w:cs="宋体"/>
                <w:kern w:val="0"/>
                <w:szCs w:val="21"/>
                <w:lang w:bidi="ar"/>
              </w:rPr>
            </w:pPr>
          </w:p>
        </w:tc>
        <w:tc>
          <w:tcPr>
            <w:tcW w:w="1098" w:type="dxa"/>
            <w:vAlign w:val="center"/>
          </w:tcPr>
          <w:p>
            <w:pPr>
              <w:widowControl/>
              <w:spacing w:line="360" w:lineRule="exact"/>
              <w:jc w:val="center"/>
              <w:rPr>
                <w:rFonts w:ascii="宋体" w:hAnsi="宋体" w:eastAsia="宋体" w:cs="宋体"/>
                <w:kern w:val="0"/>
                <w:szCs w:val="21"/>
                <w:lang w:bidi="ar"/>
              </w:rPr>
            </w:pPr>
            <w:r>
              <w:rPr>
                <w:rFonts w:ascii="宋体" w:hAnsi="宋体" w:eastAsia="宋体" w:cs="宋体"/>
                <w:kern w:val="0"/>
                <w:szCs w:val="21"/>
                <w:lang w:bidi="ar"/>
              </w:rPr>
              <w:t>不合格</w:t>
            </w:r>
          </w:p>
        </w:tc>
        <w:tc>
          <w:tcPr>
            <w:tcW w:w="12510" w:type="dxa"/>
          </w:tcPr>
          <w:p>
            <w:pPr>
              <w:widowControl/>
              <w:spacing w:line="360" w:lineRule="exact"/>
              <w:jc w:val="left"/>
              <w:rPr>
                <w:rFonts w:ascii="宋体" w:hAnsi="宋体" w:eastAsia="宋体" w:cs="宋体"/>
                <w:kern w:val="0"/>
                <w:szCs w:val="21"/>
                <w:lang w:bidi="ar"/>
              </w:rPr>
            </w:pPr>
            <w:r>
              <w:rPr>
                <w:rFonts w:ascii="宋体" w:hAnsi="宋体" w:eastAsia="宋体" w:cs="宋体"/>
                <w:kern w:val="0"/>
                <w:szCs w:val="21"/>
                <w:lang w:bidi="ar"/>
              </w:rPr>
              <w:t>未达到规定课时数</w:t>
            </w:r>
            <w:r>
              <w:rPr>
                <w:rFonts w:hint="eastAsia" w:ascii="宋体" w:hAnsi="宋体" w:eastAsia="宋体" w:cs="宋体"/>
                <w:kern w:val="0"/>
                <w:szCs w:val="21"/>
                <w:lang w:bidi="ar"/>
              </w:rPr>
              <w:t>。</w:t>
            </w:r>
          </w:p>
        </w:tc>
      </w:tr>
    </w:tbl>
    <w:p>
      <w:pPr>
        <w:widowControl/>
        <w:spacing w:line="360" w:lineRule="exact"/>
        <w:jc w:val="left"/>
        <w:rPr>
          <w:rFonts w:ascii="宋体" w:hAnsi="宋体" w:eastAsia="宋体" w:cs="宋体"/>
          <w:b/>
          <w:bCs/>
          <w:kern w:val="0"/>
          <w:sz w:val="24"/>
          <w:lang w:bidi="ar"/>
        </w:rPr>
      </w:pPr>
    </w:p>
    <w:sectPr>
      <w:footerReference r:id="rId3" w:type="default"/>
      <w:pgSz w:w="16838" w:h="11906" w:orient="landscape"/>
      <w:pgMar w:top="1134" w:right="1134" w:bottom="1134" w:left="1134"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4342176"/>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D539E"/>
    <w:multiLevelType w:val="singleLevel"/>
    <w:tmpl w:val="80AD539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319"/>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992C61"/>
    <w:rsid w:val="00055395"/>
    <w:rsid w:val="000651A6"/>
    <w:rsid w:val="00081CB4"/>
    <w:rsid w:val="000B1F19"/>
    <w:rsid w:val="001003CB"/>
    <w:rsid w:val="001068B2"/>
    <w:rsid w:val="00111114"/>
    <w:rsid w:val="00140F7E"/>
    <w:rsid w:val="00155D07"/>
    <w:rsid w:val="001577D6"/>
    <w:rsid w:val="001A2F06"/>
    <w:rsid w:val="001A6A57"/>
    <w:rsid w:val="00224BA3"/>
    <w:rsid w:val="00227466"/>
    <w:rsid w:val="00232198"/>
    <w:rsid w:val="00236893"/>
    <w:rsid w:val="00281D1E"/>
    <w:rsid w:val="00283B64"/>
    <w:rsid w:val="00286C69"/>
    <w:rsid w:val="002A2DF1"/>
    <w:rsid w:val="002E2973"/>
    <w:rsid w:val="002F713A"/>
    <w:rsid w:val="00306643"/>
    <w:rsid w:val="0031558A"/>
    <w:rsid w:val="00315EED"/>
    <w:rsid w:val="00320114"/>
    <w:rsid w:val="00340EA7"/>
    <w:rsid w:val="00341644"/>
    <w:rsid w:val="0034328E"/>
    <w:rsid w:val="00346957"/>
    <w:rsid w:val="003641C3"/>
    <w:rsid w:val="00371F03"/>
    <w:rsid w:val="003805E8"/>
    <w:rsid w:val="00381548"/>
    <w:rsid w:val="00382827"/>
    <w:rsid w:val="00387353"/>
    <w:rsid w:val="0039024E"/>
    <w:rsid w:val="003C1771"/>
    <w:rsid w:val="003C2690"/>
    <w:rsid w:val="004008B3"/>
    <w:rsid w:val="0041440B"/>
    <w:rsid w:val="004258C7"/>
    <w:rsid w:val="00440B76"/>
    <w:rsid w:val="00463307"/>
    <w:rsid w:val="0047021D"/>
    <w:rsid w:val="004906B1"/>
    <w:rsid w:val="004C7D0C"/>
    <w:rsid w:val="004D0E18"/>
    <w:rsid w:val="004E709D"/>
    <w:rsid w:val="004F0DDF"/>
    <w:rsid w:val="004F4044"/>
    <w:rsid w:val="004F60AC"/>
    <w:rsid w:val="004F7967"/>
    <w:rsid w:val="005170B2"/>
    <w:rsid w:val="005370EA"/>
    <w:rsid w:val="00572321"/>
    <w:rsid w:val="005803A7"/>
    <w:rsid w:val="005955B4"/>
    <w:rsid w:val="005D197B"/>
    <w:rsid w:val="005D64B6"/>
    <w:rsid w:val="005E0FCB"/>
    <w:rsid w:val="005E6ED2"/>
    <w:rsid w:val="00642528"/>
    <w:rsid w:val="00642F46"/>
    <w:rsid w:val="006435C7"/>
    <w:rsid w:val="00643D85"/>
    <w:rsid w:val="00647578"/>
    <w:rsid w:val="00680E82"/>
    <w:rsid w:val="006A6A55"/>
    <w:rsid w:val="006B0609"/>
    <w:rsid w:val="006B5362"/>
    <w:rsid w:val="006C7731"/>
    <w:rsid w:val="006F528D"/>
    <w:rsid w:val="006F553A"/>
    <w:rsid w:val="006F64CB"/>
    <w:rsid w:val="006F7378"/>
    <w:rsid w:val="00735C26"/>
    <w:rsid w:val="00765061"/>
    <w:rsid w:val="007844AA"/>
    <w:rsid w:val="00786A63"/>
    <w:rsid w:val="007B0C51"/>
    <w:rsid w:val="007B45B4"/>
    <w:rsid w:val="007B4BDA"/>
    <w:rsid w:val="007C1879"/>
    <w:rsid w:val="007C570A"/>
    <w:rsid w:val="007D44A1"/>
    <w:rsid w:val="007E259F"/>
    <w:rsid w:val="007E739D"/>
    <w:rsid w:val="007E773F"/>
    <w:rsid w:val="007E7C23"/>
    <w:rsid w:val="007F719E"/>
    <w:rsid w:val="00824650"/>
    <w:rsid w:val="0082521B"/>
    <w:rsid w:val="008328BC"/>
    <w:rsid w:val="00867C75"/>
    <w:rsid w:val="008742A2"/>
    <w:rsid w:val="00894C40"/>
    <w:rsid w:val="008A7287"/>
    <w:rsid w:val="008B7F6F"/>
    <w:rsid w:val="008C7BFB"/>
    <w:rsid w:val="008E463F"/>
    <w:rsid w:val="00905F39"/>
    <w:rsid w:val="009266B4"/>
    <w:rsid w:val="00930607"/>
    <w:rsid w:val="00930D7D"/>
    <w:rsid w:val="009405BA"/>
    <w:rsid w:val="0095148C"/>
    <w:rsid w:val="009531D2"/>
    <w:rsid w:val="00976CA1"/>
    <w:rsid w:val="009807DC"/>
    <w:rsid w:val="00981D07"/>
    <w:rsid w:val="00991B38"/>
    <w:rsid w:val="009968E6"/>
    <w:rsid w:val="009B73F0"/>
    <w:rsid w:val="009D1A29"/>
    <w:rsid w:val="009D3BC2"/>
    <w:rsid w:val="009F2AD4"/>
    <w:rsid w:val="00A025BA"/>
    <w:rsid w:val="00A0377A"/>
    <w:rsid w:val="00A12354"/>
    <w:rsid w:val="00A14256"/>
    <w:rsid w:val="00A17469"/>
    <w:rsid w:val="00A209B1"/>
    <w:rsid w:val="00A43984"/>
    <w:rsid w:val="00A5657B"/>
    <w:rsid w:val="00A56914"/>
    <w:rsid w:val="00A6290F"/>
    <w:rsid w:val="00A65506"/>
    <w:rsid w:val="00A77C5C"/>
    <w:rsid w:val="00A861B6"/>
    <w:rsid w:val="00AA3329"/>
    <w:rsid w:val="00AC06B4"/>
    <w:rsid w:val="00AC0EE2"/>
    <w:rsid w:val="00AD25F4"/>
    <w:rsid w:val="00AD76AF"/>
    <w:rsid w:val="00AE46AC"/>
    <w:rsid w:val="00AF1060"/>
    <w:rsid w:val="00AF1D00"/>
    <w:rsid w:val="00AF347B"/>
    <w:rsid w:val="00AF4EB3"/>
    <w:rsid w:val="00B325DC"/>
    <w:rsid w:val="00B44385"/>
    <w:rsid w:val="00B5688A"/>
    <w:rsid w:val="00B83C1C"/>
    <w:rsid w:val="00BA2A0D"/>
    <w:rsid w:val="00BB24D2"/>
    <w:rsid w:val="00BC219C"/>
    <w:rsid w:val="00BC7067"/>
    <w:rsid w:val="00BE06C0"/>
    <w:rsid w:val="00BF17B5"/>
    <w:rsid w:val="00C175EE"/>
    <w:rsid w:val="00C35AFD"/>
    <w:rsid w:val="00C4395D"/>
    <w:rsid w:val="00C558E5"/>
    <w:rsid w:val="00C747BE"/>
    <w:rsid w:val="00C75A9A"/>
    <w:rsid w:val="00C86ED5"/>
    <w:rsid w:val="00CD538B"/>
    <w:rsid w:val="00CE33DD"/>
    <w:rsid w:val="00D05622"/>
    <w:rsid w:val="00D178F1"/>
    <w:rsid w:val="00D37B0C"/>
    <w:rsid w:val="00D41A64"/>
    <w:rsid w:val="00D613A9"/>
    <w:rsid w:val="00D94C61"/>
    <w:rsid w:val="00DC2116"/>
    <w:rsid w:val="00DC6BB9"/>
    <w:rsid w:val="00DD02D6"/>
    <w:rsid w:val="00E05A5D"/>
    <w:rsid w:val="00E13C80"/>
    <w:rsid w:val="00E71159"/>
    <w:rsid w:val="00E81218"/>
    <w:rsid w:val="00E9376C"/>
    <w:rsid w:val="00EB1C4F"/>
    <w:rsid w:val="00EB2CFD"/>
    <w:rsid w:val="00EC33A1"/>
    <w:rsid w:val="00EC4648"/>
    <w:rsid w:val="00ED23BA"/>
    <w:rsid w:val="00EE3BC7"/>
    <w:rsid w:val="00EF14A4"/>
    <w:rsid w:val="00EF5A17"/>
    <w:rsid w:val="00F05250"/>
    <w:rsid w:val="00F1493F"/>
    <w:rsid w:val="00F23C04"/>
    <w:rsid w:val="00F601F5"/>
    <w:rsid w:val="00F7356C"/>
    <w:rsid w:val="00F762FB"/>
    <w:rsid w:val="00FB6ECD"/>
    <w:rsid w:val="00FE509A"/>
    <w:rsid w:val="00FF6B58"/>
    <w:rsid w:val="01A96EEF"/>
    <w:rsid w:val="01C45A9E"/>
    <w:rsid w:val="029C56FE"/>
    <w:rsid w:val="03EE047F"/>
    <w:rsid w:val="05FE4BC6"/>
    <w:rsid w:val="0752261C"/>
    <w:rsid w:val="07F57848"/>
    <w:rsid w:val="0A1713B4"/>
    <w:rsid w:val="0B8937C2"/>
    <w:rsid w:val="0BD0293F"/>
    <w:rsid w:val="0C5B2E65"/>
    <w:rsid w:val="0C9800F3"/>
    <w:rsid w:val="0E8F0886"/>
    <w:rsid w:val="0F9967AF"/>
    <w:rsid w:val="105661B0"/>
    <w:rsid w:val="109A290E"/>
    <w:rsid w:val="112523EA"/>
    <w:rsid w:val="12D5110F"/>
    <w:rsid w:val="13992418"/>
    <w:rsid w:val="14330313"/>
    <w:rsid w:val="14BB0685"/>
    <w:rsid w:val="17175AEC"/>
    <w:rsid w:val="17984104"/>
    <w:rsid w:val="17E13778"/>
    <w:rsid w:val="194C2D57"/>
    <w:rsid w:val="1CE43B92"/>
    <w:rsid w:val="1DF541F6"/>
    <w:rsid w:val="1EF37AD7"/>
    <w:rsid w:val="203A54BF"/>
    <w:rsid w:val="213708DF"/>
    <w:rsid w:val="228C6A7A"/>
    <w:rsid w:val="22A86D37"/>
    <w:rsid w:val="22C16014"/>
    <w:rsid w:val="22FB75C3"/>
    <w:rsid w:val="240F5B0A"/>
    <w:rsid w:val="257322C8"/>
    <w:rsid w:val="2681342D"/>
    <w:rsid w:val="27B519EB"/>
    <w:rsid w:val="2B394F3F"/>
    <w:rsid w:val="2B887FE3"/>
    <w:rsid w:val="2B977999"/>
    <w:rsid w:val="2CFA47B8"/>
    <w:rsid w:val="2DB75755"/>
    <w:rsid w:val="2E7F4A8C"/>
    <w:rsid w:val="2E852A44"/>
    <w:rsid w:val="2E9A574C"/>
    <w:rsid w:val="2FA56E71"/>
    <w:rsid w:val="2FDD34D1"/>
    <w:rsid w:val="307E20C4"/>
    <w:rsid w:val="30B76BD9"/>
    <w:rsid w:val="31E060A0"/>
    <w:rsid w:val="346E3626"/>
    <w:rsid w:val="34825565"/>
    <w:rsid w:val="357E1089"/>
    <w:rsid w:val="36611FBE"/>
    <w:rsid w:val="36714933"/>
    <w:rsid w:val="36EC715C"/>
    <w:rsid w:val="38682267"/>
    <w:rsid w:val="387117C1"/>
    <w:rsid w:val="39CD24E2"/>
    <w:rsid w:val="3C405DFE"/>
    <w:rsid w:val="3D1B0CC9"/>
    <w:rsid w:val="3D35350C"/>
    <w:rsid w:val="3DB750E3"/>
    <w:rsid w:val="3DC5127F"/>
    <w:rsid w:val="3E22418A"/>
    <w:rsid w:val="3FDB3A03"/>
    <w:rsid w:val="3FE459B1"/>
    <w:rsid w:val="402E5C40"/>
    <w:rsid w:val="40480B93"/>
    <w:rsid w:val="40991364"/>
    <w:rsid w:val="44072898"/>
    <w:rsid w:val="45BC5C3A"/>
    <w:rsid w:val="46E833F1"/>
    <w:rsid w:val="49EF2EE3"/>
    <w:rsid w:val="4A571204"/>
    <w:rsid w:val="4A6A03CD"/>
    <w:rsid w:val="4AB13C16"/>
    <w:rsid w:val="4CE15CB7"/>
    <w:rsid w:val="4D675B68"/>
    <w:rsid w:val="4DFC1AE6"/>
    <w:rsid w:val="4E840C82"/>
    <w:rsid w:val="4EF93488"/>
    <w:rsid w:val="4FA75733"/>
    <w:rsid w:val="51992C61"/>
    <w:rsid w:val="522F42B0"/>
    <w:rsid w:val="59BD0865"/>
    <w:rsid w:val="5C790CD2"/>
    <w:rsid w:val="5C887508"/>
    <w:rsid w:val="5D083A74"/>
    <w:rsid w:val="5F9A1296"/>
    <w:rsid w:val="610523DE"/>
    <w:rsid w:val="615254AC"/>
    <w:rsid w:val="622E2152"/>
    <w:rsid w:val="625074DB"/>
    <w:rsid w:val="626039DB"/>
    <w:rsid w:val="6309274D"/>
    <w:rsid w:val="636B504D"/>
    <w:rsid w:val="658809D1"/>
    <w:rsid w:val="6ACA712A"/>
    <w:rsid w:val="6B68675E"/>
    <w:rsid w:val="6C6F1D44"/>
    <w:rsid w:val="6C95653A"/>
    <w:rsid w:val="6CD828FB"/>
    <w:rsid w:val="6E5C4A0F"/>
    <w:rsid w:val="6F163B09"/>
    <w:rsid w:val="6FA27466"/>
    <w:rsid w:val="6FFD7980"/>
    <w:rsid w:val="706F1EC1"/>
    <w:rsid w:val="75656DE3"/>
    <w:rsid w:val="792E2A84"/>
    <w:rsid w:val="7D394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0"/>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0"/>
    <w:rPr>
      <w:rFonts w:asciiTheme="minorHAnsi" w:hAnsiTheme="minorHAnsi" w:eastAsiaTheme="minorEastAsia" w:cstheme="minorBidi"/>
      <w:kern w:val="2"/>
      <w:sz w:val="18"/>
      <w:szCs w:val="18"/>
    </w:rPr>
  </w:style>
  <w:style w:type="character" w:customStyle="1" w:styleId="9">
    <w:name w:val="页脚 Char"/>
    <w:basedOn w:val="7"/>
    <w:link w:val="3"/>
    <w:uiPriority w:val="99"/>
    <w:rPr>
      <w:rFonts w:asciiTheme="minorHAnsi" w:hAnsiTheme="minorHAnsi" w:eastAsiaTheme="minorEastAsia" w:cstheme="minorBidi"/>
      <w:kern w:val="2"/>
      <w:sz w:val="18"/>
      <w:szCs w:val="18"/>
    </w:rPr>
  </w:style>
  <w:style w:type="paragraph" w:styleId="10">
    <w:name w:val="List Paragraph"/>
    <w:basedOn w:val="1"/>
    <w:unhideWhenUsed/>
    <w:uiPriority w:val="99"/>
    <w:pPr>
      <w:ind w:firstLine="420" w:firstLineChars="200"/>
    </w:pPr>
  </w:style>
  <w:style w:type="character" w:customStyle="1" w:styleId="11">
    <w:name w:val="批注框文本 Char"/>
    <w:basedOn w:val="7"/>
    <w:link w:val="2"/>
    <w:semiHidden/>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6871</Words>
  <Characters>6954</Characters>
  <Lines>53</Lines>
  <Paragraphs>15</Paragraphs>
  <TotalTime>2668</TotalTime>
  <ScaleCrop>false</ScaleCrop>
  <LinksUpToDate>false</LinksUpToDate>
  <CharactersWithSpaces>7065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2018-07-11T14:22:00Z</dcterms:created>
  <dc:creator>Administrator</dc:creator>
  <cp:lastModifiedBy>力行</cp:lastModifiedBy>
  <cp:lastPrinted>2021-03-17T05:51:00Z</cp:lastPrinted>
  <dcterms:modified xsi:type="dcterms:W3CDTF">2022-04-13T10:22:18Z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RubyTemplateID" linkTarget="0">
    <vt:lpwstr>6</vt:lpwstr>
  </property>
  <property fmtid="{D5CDD505-2E9C-101B-9397-08002B2CF9AE}" pid="4" name="ICV">
    <vt:lpwstr>FF96A90669064485BB75D68EECF6FCAD</vt:lpwstr>
  </property>
</Properties>
</file>