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27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18"/>
          <w:szCs w:val="18"/>
        </w:rPr>
        <w:t> 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钱伟国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三年级</w:t>
            </w: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47D6D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2017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="00947D6D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</w:tr>
      <w:tr w:rsidR="00965C71" w:rsidRPr="00965C71" w:rsidTr="00965C71">
        <w:trPr>
          <w:trHeight w:val="630"/>
          <w:tblCellSpacing w:w="0" w:type="dxa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="00F06768">
              <w:rPr>
                <w:rFonts w:hint="eastAsia"/>
                <w:color w:val="000000"/>
                <w:sz w:val="29"/>
                <w:szCs w:val="29"/>
              </w:rPr>
              <w:t>然而，有不少的教师对学生身体所传达的信息漫不经心，，麻木不仁。当学生不听讲时，大多数教师是责备学生的“听讲状态”，而极少有教师反省自己的“讲话方式”，极少有教师认为以自己的“倾听方式”或“身体姿态”为轴心所构成的与学生的交往方式的问题。也就是说，教师的全身心还没有对每个学生敞开，没有与每个学生的思考或情感相互呼应、相互应答。</w:t>
            </w: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　　</w:t>
            </w:r>
            <w:r w:rsidR="00F06768" w:rsidRPr="00F06768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我想，我们的教师活动应该做到以下要义：其一，在课堂上以慎重的、礼貌的、倾听的姿态面对每个学生，倾听他们有声的和无声的语言。在学习能够丰富地展开的教室里，教师在向学生讲话时，不仅要能意识到自己的语言是否选择地合适，还要能有意识地专注地倾听学生的言语。其二，教师在对学生群体讲话时，要能做到与一个一个的学生展开对话，而不是以群体为对象进行谈话，教师在讲话过程中，要以自己的身体语言和情感去与学生的身体动作和起伏的情感共鸣，能在有这样的教师的教室里学习的学生是非常幸福的。</w:t>
            </w:r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5B6EFD"/>
    <w:rsid w:val="00947D6D"/>
    <w:rsid w:val="00965C71"/>
    <w:rsid w:val="00A96FDD"/>
    <w:rsid w:val="00D07833"/>
    <w:rsid w:val="00F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微软公司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2017-09-27T02:42:00Z</dcterms:created>
  <dcterms:modified xsi:type="dcterms:W3CDTF">2017-11-02T00:35:00Z</dcterms:modified>
</cp:coreProperties>
</file>