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22" w:firstLineChars="200"/>
        <w:jc w:val="center"/>
        <w:rPr>
          <w:rFonts w:hint="eastAsia" w:ascii="宋体" w:hAnsi="宋体"/>
          <w:b/>
          <w:spacing w:val="15"/>
          <w:sz w:val="28"/>
          <w:szCs w:val="30"/>
        </w:rPr>
      </w:pPr>
      <w:r>
        <w:rPr>
          <w:rFonts w:ascii="宋体" w:hAnsi="宋体"/>
          <w:b/>
          <w:spacing w:val="15"/>
          <w:sz w:val="28"/>
          <w:szCs w:val="30"/>
        </w:rPr>
        <w:t>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3</w:t>
      </w:r>
      <w:r>
        <w:rPr>
          <w:rFonts w:ascii="宋体" w:hAnsi="宋体"/>
          <w:b/>
          <w:spacing w:val="15"/>
          <w:sz w:val="28"/>
          <w:szCs w:val="30"/>
        </w:rPr>
        <w:t>-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2024</w:t>
      </w:r>
      <w:r>
        <w:rPr>
          <w:rFonts w:ascii="宋体" w:hAnsi="宋体"/>
          <w:b/>
          <w:spacing w:val="15"/>
          <w:sz w:val="28"/>
          <w:szCs w:val="30"/>
        </w:rPr>
        <w:t>学年第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二</w:t>
      </w:r>
      <w:r>
        <w:rPr>
          <w:rFonts w:ascii="宋体" w:hAnsi="宋体"/>
          <w:b/>
          <w:spacing w:val="15"/>
          <w:sz w:val="28"/>
          <w:szCs w:val="30"/>
        </w:rPr>
        <w:t>学期数学教研组计划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为了更好地落实学校工作计划,数学教研组的工作以“提高教学质量”为中心，以”促使学生全面、持续、和皆的发展”为出发点，特制定本学期的数学教研计划: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一、指导思想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认真贯彻教育局和学校的工作要点，在学校工作计划的指导下，围绕”</w:t>
      </w:r>
      <w:r>
        <w:rPr>
          <w:rFonts w:hint="eastAsia"/>
          <w:szCs w:val="18"/>
          <w:lang w:val="en-US" w:eastAsia="zh-CN"/>
        </w:rPr>
        <w:t>生命课堂”</w:t>
      </w:r>
      <w:r>
        <w:rPr>
          <w:rFonts w:hint="eastAsia"/>
          <w:szCs w:val="18"/>
        </w:rPr>
        <w:t>的</w:t>
      </w:r>
      <w:r>
        <w:rPr>
          <w:rFonts w:hint="eastAsia"/>
          <w:szCs w:val="18"/>
          <w:lang w:val="en-US" w:eastAsia="zh-CN"/>
        </w:rPr>
        <w:t>相关</w:t>
      </w:r>
      <w:r>
        <w:rPr>
          <w:rFonts w:hint="eastAsia"/>
          <w:szCs w:val="18"/>
        </w:rPr>
        <w:t>教学理念，以更新观念为前提，以育人为归宿，以提高教师整体素质为核心，以提高课堂教学效率为重点。转变教研理念，改进教研方法，以生命化课堂教学模式为主线，以提高数学教学质量为重点，教研活动继续以理论学习为先导,深入常态课堂,跟踪质量，认真搞好教学研究、教学指导和教学服务,扎实有效开展教研活动，促进教师、学生共同发展。努力提高数学教学质量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二、工作思路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本学期继续加强学习《数学课程标准》等相关理论文章或材料，努力追求真实、有效</w:t>
      </w:r>
      <w:r>
        <w:rPr>
          <w:rFonts w:hint="eastAsia"/>
          <w:szCs w:val="18"/>
          <w:lang w:eastAsia="zh-CN"/>
        </w:rPr>
        <w:t>、</w:t>
      </w:r>
      <w:r>
        <w:rPr>
          <w:rFonts w:hint="eastAsia"/>
          <w:szCs w:val="18"/>
        </w:rPr>
        <w:t>高效的生命课堂，要从学生的真实需要出发，从教材内容的特点出发，落实学生必须掌握的知识和技能，努力锻造课改精品课，注重提高生命课堂教学的水准，发挥集体的作用。继续加大对数学教师的备课、上课、 听课，作业布置与批改,课外辅导,考试与评价,课后反思等基本内容的教学常规管理。同时，也要积极开展数学教研活动，促进教师共同学习与发展。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 xml:space="preserve">二、工作重点及具体措施：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(一)加强数学教学的五个常规工作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1、备课。在备课前，教师先对每节课的教材、教学目标等进行分析，以便教师准确把握教材，采取适当教法，融合集体智慧。然后每位教师结合自身实际，结合班级学生实际，进行备课。各教师再根据自己执教情况记录自己的教学反思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2、上课。各数学教师在课前应熟悉教案，上课中注重动态生成，及时调整教学策略，努力提高课堂教学效率，严格执行课堂常规。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3、作业。数学作业布置要有针对性，份量、难易要适中，作业布置应有明确要求，批改及时规范，激发学生学习的自信心。作业批改中尤其要加强对学生订正后的反馈，且注重批改的格式，同时对学生强调作业书写的格式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辅导。要做好“</w:t>
      </w:r>
      <w:r>
        <w:rPr>
          <w:rFonts w:hint="eastAsia"/>
          <w:szCs w:val="18"/>
          <w:lang w:val="en-US" w:eastAsia="zh-CN"/>
        </w:rPr>
        <w:t>提</w:t>
      </w:r>
      <w:r>
        <w:rPr>
          <w:rFonts w:hint="default"/>
          <w:szCs w:val="18"/>
          <w:lang w:val="en-US" w:eastAsia="zh-CN"/>
        </w:rPr>
        <w:t>优补差”工作，各教师可以利用早上、中午等课余时间，努力使</w:t>
      </w:r>
      <w:r>
        <w:rPr>
          <w:rFonts w:hint="eastAsia"/>
          <w:szCs w:val="18"/>
          <w:lang w:val="en-US" w:eastAsia="zh-CN"/>
        </w:rPr>
        <w:t>提</w:t>
      </w:r>
      <w:r>
        <w:rPr>
          <w:rFonts w:hint="default"/>
          <w:szCs w:val="18"/>
          <w:lang w:val="en-US" w:eastAsia="zh-CN"/>
        </w:rPr>
        <w:t>优补差工作落到实处，全面提高学科教学质量。</w:t>
      </w:r>
    </w:p>
    <w:p>
      <w:pPr>
        <w:pStyle w:val="3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5、考试。认真进行质量分析，总结教学经验与教训，讨论有效的改进措施。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(二)扎实开展教研活动</w:t>
      </w:r>
      <w:r>
        <w:rPr>
          <w:rFonts w:hint="eastAsia"/>
          <w:szCs w:val="18"/>
          <w:lang w:val="en-US" w:eastAsia="zh-CN"/>
        </w:rPr>
        <w:t>，</w:t>
      </w:r>
      <w:r>
        <w:rPr>
          <w:rFonts w:hint="default"/>
          <w:szCs w:val="18"/>
          <w:lang w:val="en-US" w:eastAsia="zh-CN"/>
        </w:rPr>
        <w:t>努力提高教研效率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1、根据学校教学计划，制定切实有效的教研活动计划。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2、每次教研活动要求全体教研组成员准时参加，不无故缺席，并做好详细记录。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default"/>
          <w:szCs w:val="18"/>
          <w:lang w:val="en-US" w:eastAsia="zh-CN"/>
        </w:rPr>
        <w:t>3、根据本校的研究课题和不同教师的个性需求，我们将采用灵活多样的教研活动方式，在加强教研组的建设的同时，把集体学习与自主学习相结合、专题学习与问题探讨相结合、经验交流与教学反思相结合，提高理论学习的针对性与实效性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4、结合我校本学期的校本培训，围绕课题研究与学习资源，以提高教师参与活动的积极性、主动性，并要求教师认真准备、积极发言,切实提高教学效率，继续深化我校数学教研之风</w:t>
      </w:r>
      <w:r>
        <w:rPr>
          <w:rFonts w:hint="eastAsia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5、根据学校教学计划，安排好集体备课、听课、评课等活动。促使每位教师的教学理念和教学技能得到更新与提高</w:t>
      </w:r>
      <w:r>
        <w:rPr>
          <w:rFonts w:hint="eastAsia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6、鼓励本组教师多参加校内外的教学研讨活动，做好听课笔记与学习心得。通过教研活动促进教师的反思，促进教师的专业成长。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7、本着以“</w:t>
      </w:r>
      <w:r>
        <w:rPr>
          <w:rFonts w:hint="eastAsia" w:cs="宋体"/>
          <w:sz w:val="24"/>
          <w:szCs w:val="24"/>
          <w:lang w:val="en-US" w:eastAsia="zh-CN"/>
        </w:rPr>
        <w:t>在反思中前行</w:t>
      </w:r>
      <w:r>
        <w:rPr>
          <w:rFonts w:ascii="宋体" w:hAnsi="宋体" w:eastAsia="宋体" w:cs="宋体"/>
          <w:sz w:val="24"/>
          <w:szCs w:val="24"/>
        </w:rPr>
        <w:t>”的学习方针，教师要多问、多听、多思，及时反思，不断总结。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三、具体的工作：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宋体"/>
          <w:szCs w:val="18"/>
          <w:lang w:eastAsia="zh-CN"/>
        </w:rPr>
      </w:pPr>
      <w:r>
        <w:rPr>
          <w:rFonts w:hint="eastAsia"/>
          <w:szCs w:val="18"/>
          <w:lang w:val="en-US" w:eastAsia="zh-CN"/>
        </w:rPr>
        <w:t>二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 xml:space="preserve">各年级数学教师制定好本学期的教学计划。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教研组长制定好教研组工作计划。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备课组集备、个备，超前一周备课量。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各位教师申报公开课。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期初工作检查和整理。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 w:leftChars="0"/>
        <w:textAlignment w:val="auto"/>
        <w:rPr>
          <w:rFonts w:hint="eastAsia"/>
          <w:szCs w:val="18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6、</w:t>
      </w:r>
      <w:r>
        <w:rPr>
          <w:rFonts w:hint="eastAsia" w:ascii="宋体" w:hAnsi="宋体"/>
          <w:sz w:val="24"/>
          <w:szCs w:val="24"/>
          <w:highlight w:val="none"/>
        </w:rPr>
        <w:t>初中数学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青年教师评优课</w:t>
      </w:r>
      <w:r>
        <w:rPr>
          <w:rFonts w:hint="eastAsia"/>
          <w:sz w:val="24"/>
          <w:szCs w:val="24"/>
          <w:highlight w:val="none"/>
          <w:lang w:val="en-US" w:eastAsia="zh-CN"/>
        </w:rPr>
        <w:t>第一轮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比赛准备</w:t>
      </w:r>
      <w:r>
        <w:rPr>
          <w:rFonts w:hint="eastAsia" w:ascii="宋体" w:hAnsi="宋体"/>
          <w:sz w:val="24"/>
          <w:szCs w:val="24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三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</w:rPr>
      </w:pPr>
      <w:r>
        <w:rPr>
          <w:rFonts w:hint="eastAsia"/>
        </w:rPr>
        <w:t>1</w:t>
      </w:r>
      <w:r>
        <w:t>、</w:t>
      </w:r>
      <w:r>
        <w:rPr>
          <w:rFonts w:hint="eastAsia"/>
        </w:rPr>
        <w:t>开展</w:t>
      </w:r>
      <w:r>
        <w:rPr>
          <w:rFonts w:hint="eastAsia"/>
          <w:lang w:val="en-US" w:eastAsia="zh-CN"/>
        </w:rPr>
        <w:t>常晓东、牟志刚校级公开课</w:t>
      </w:r>
      <w:r>
        <w:rPr>
          <w:rFonts w:hint="eastAsia"/>
        </w:rPr>
        <w:t>活动</w:t>
      </w:r>
      <w: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szCs w:val="18"/>
        </w:rPr>
      </w:pPr>
      <w:r>
        <w:rPr>
          <w:rFonts w:hint="eastAsia"/>
        </w:rPr>
        <w:t>2、</w:t>
      </w:r>
      <w:r>
        <w:rPr>
          <w:rFonts w:hint="eastAsia"/>
          <w:szCs w:val="18"/>
        </w:rPr>
        <w:t>作好阶段性调研工作。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cs="Times New Roman"/>
          <w:szCs w:val="18"/>
          <w:lang w:val="en-US" w:eastAsia="zh-CN"/>
        </w:rPr>
      </w:pPr>
      <w:r>
        <w:rPr>
          <w:rFonts w:hint="eastAsia" w:eastAsia="宋体" w:cs="Times New Roman"/>
          <w:szCs w:val="18"/>
        </w:rPr>
        <w:t>3、</w:t>
      </w:r>
      <w:r>
        <w:rPr>
          <w:rFonts w:hint="eastAsia" w:cs="Times New Roman"/>
          <w:szCs w:val="18"/>
          <w:lang w:val="en-US" w:eastAsia="zh-CN"/>
        </w:rPr>
        <w:t>教海探航论文投稿初审。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720" w:firstLineChars="300"/>
        <w:textAlignment w:val="auto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cs="Times New Roman"/>
          <w:szCs w:val="18"/>
          <w:lang w:val="en-US" w:eastAsia="zh-CN"/>
        </w:rPr>
        <w:t>4、</w:t>
      </w:r>
      <w:r>
        <w:rPr>
          <w:rFonts w:hint="eastAsia" w:ascii="宋体" w:hAnsi="宋体"/>
          <w:sz w:val="24"/>
          <w:szCs w:val="24"/>
          <w:highlight w:val="none"/>
        </w:rPr>
        <w:t>初中数学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青年教师评优课</w:t>
      </w:r>
      <w:r>
        <w:rPr>
          <w:rFonts w:hint="eastAsia"/>
          <w:sz w:val="24"/>
          <w:szCs w:val="24"/>
          <w:highlight w:val="none"/>
          <w:lang w:val="en-US" w:eastAsia="zh-CN"/>
        </w:rPr>
        <w:t>第二轮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比赛准备</w:t>
      </w:r>
      <w:r>
        <w:rPr>
          <w:rFonts w:hint="eastAsia" w:ascii="宋体" w:hAnsi="宋体"/>
          <w:sz w:val="24"/>
          <w:szCs w:val="24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default" w:ascii="宋体" w:hAnsi="宋体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四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各教师调整教学进度，制定好期中复习计划。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期中质量分析。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cs="Times New Roman"/>
          <w:szCs w:val="18"/>
          <w:lang w:val="en-US" w:eastAsia="zh-CN"/>
        </w:rPr>
      </w:pPr>
      <w:r>
        <w:rPr>
          <w:rFonts w:hint="eastAsia" w:cs="Times New Roman"/>
          <w:szCs w:val="18"/>
          <w:lang w:val="en-US" w:eastAsia="zh-CN"/>
        </w:rPr>
        <w:t>3、开展</w:t>
      </w:r>
      <w:r>
        <w:rPr>
          <w:rFonts w:hint="eastAsia"/>
          <w:lang w:val="en-US" w:eastAsia="zh-CN"/>
        </w:rPr>
        <w:t>吴烨、卢彬彬</w:t>
      </w:r>
      <w:r>
        <w:rPr>
          <w:rFonts w:hint="eastAsia" w:cs="Times New Roman"/>
          <w:szCs w:val="18"/>
          <w:lang w:val="en-US" w:eastAsia="zh-CN"/>
        </w:rPr>
        <w:t>校级公开课活动。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cs="Times New Roman"/>
          <w:szCs w:val="18"/>
          <w:lang w:val="en-US" w:eastAsia="zh-CN"/>
        </w:rPr>
      </w:pPr>
      <w:r>
        <w:rPr>
          <w:rFonts w:hint="eastAsia" w:cs="Times New Roman"/>
          <w:szCs w:val="18"/>
          <w:lang w:val="en-US" w:eastAsia="zh-CN"/>
        </w:rPr>
        <w:t>4、初中数学青年教师基本功大赛。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cs="Times New Roman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五</w:t>
      </w:r>
      <w:r>
        <w:rPr>
          <w:rFonts w:hint="eastAsia"/>
          <w:szCs w:val="18"/>
        </w:rPr>
        <w:t>月份：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 w:cs="Times New Roman"/>
          <w:szCs w:val="18"/>
          <w:lang w:val="en-US" w:eastAsia="zh-CN"/>
        </w:rPr>
        <w:t>1、开展</w:t>
      </w:r>
      <w:r>
        <w:rPr>
          <w:rFonts w:hint="eastAsia"/>
          <w:lang w:val="en-US" w:eastAsia="zh-CN"/>
        </w:rPr>
        <w:t>许丽金、孙伟明、邹婷婷（教学跟踪）、梅凤</w:t>
      </w:r>
      <w:r>
        <w:rPr>
          <w:rFonts w:hint="eastAsia" w:cs="Times New Roman"/>
          <w:szCs w:val="18"/>
          <w:lang w:val="en-US" w:eastAsia="zh-CN"/>
        </w:rPr>
        <w:t>校级公开课活动。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</w:pPr>
      <w:r>
        <w:rPr>
          <w:rFonts w:hint="eastAsia"/>
          <w:lang w:val="en-US" w:eastAsia="zh-CN"/>
        </w:rPr>
        <w:t>2</w:t>
      </w:r>
      <w:r>
        <w:t>、优秀作业展评。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</w:t>
      </w:r>
      <w:r>
        <w:t>本月教学认真检查。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  <w:lang w:eastAsia="zh-C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eastAsia" w:eastAsia="宋体" w:cs="Times New Roman"/>
          <w:lang w:val="en-US" w:eastAsia="zh-CN"/>
        </w:rPr>
        <w:t>、</w:t>
      </w:r>
      <w:r>
        <w:rPr>
          <w:rFonts w:hint="eastAsia" w:cs="Times New Roman"/>
          <w:szCs w:val="18"/>
          <w:lang w:val="en-US" w:eastAsia="zh-CN"/>
        </w:rPr>
        <w:t>青年教师</w:t>
      </w:r>
      <w:r>
        <w:rPr>
          <w:rFonts w:hint="eastAsia"/>
          <w:szCs w:val="18"/>
        </w:rPr>
        <w:t>完成至少</w:t>
      </w:r>
      <w:r>
        <w:rPr>
          <w:rFonts w:hint="eastAsia"/>
          <w:szCs w:val="18"/>
          <w:lang w:val="en-US" w:eastAsia="zh-CN"/>
        </w:rPr>
        <w:t>1</w:t>
      </w:r>
      <w:r>
        <w:rPr>
          <w:rFonts w:hint="eastAsia"/>
          <w:szCs w:val="18"/>
        </w:rPr>
        <w:t>篇有质量的数学论文</w:t>
      </w:r>
      <w:r>
        <w:rPr>
          <w:rFonts w:hint="eastAsia"/>
          <w:szCs w:val="1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六</w:t>
      </w:r>
      <w:r>
        <w:rPr>
          <w:rFonts w:hint="eastAsia"/>
        </w:rPr>
        <w:t>月份：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调整教学进度，制定好复习计划。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每位教师写好学期总结和反思。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/>
        </w:rPr>
        <w:t>各教师做好期末考试的复习工作并做好期末质量分析。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初中学业水平考试数学学科试卷分析。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 w:leftChars="0"/>
        <w:textAlignment w:val="auto"/>
        <w:rPr>
          <w:rFonts w:hint="eastAsia" w:ascii="宋体" w:hAnsi="宋体"/>
          <w:sz w:val="24"/>
          <w:szCs w:val="24"/>
          <w:highlight w:val="none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eastAsia"/>
        </w:rPr>
      </w:pPr>
      <w:r>
        <w:rPr>
          <w:rFonts w:hint="eastAsia"/>
        </w:rPr>
        <w:t>东青实验学校数学教研组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20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  <w:r>
        <w:rPr>
          <w:rFonts w:hint="eastAsia"/>
        </w:rPr>
        <w:t>附：公开课安排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eastAsia="宋体" w:cs="Times New Roman"/>
        </w:rPr>
      </w:pPr>
      <w:r>
        <w:rPr>
          <w:rFonts w:hint="eastAsia"/>
          <w:lang w:val="en-US" w:eastAsia="zh-CN"/>
        </w:rPr>
        <w:t>3月常晓东、牟志刚</w:t>
      </w:r>
      <w:r>
        <w:rPr>
          <w:rFonts w:hint="eastAsia" w:eastAsia="宋体" w:cs="Times New Roman"/>
        </w:rPr>
        <w:t>；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4月吴烨、卢彬彬 </w:t>
      </w:r>
      <w:r>
        <w:rPr>
          <w:rFonts w:hint="eastAsia"/>
        </w:rPr>
        <w:t>；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default"/>
          <w:lang w:val="en-US"/>
        </w:rPr>
      </w:pPr>
      <w:r>
        <w:rPr>
          <w:rFonts w:hint="eastAsia"/>
          <w:lang w:val="en-US" w:eastAsia="zh-CN"/>
        </w:rPr>
        <w:t>5月许丽金、孙伟明、邹婷婷、梅凤；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6月沈虹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2E3FA8"/>
    <w:multiLevelType w:val="singleLevel"/>
    <w:tmpl w:val="852E3FA8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04241093"/>
    <w:multiLevelType w:val="multilevel"/>
    <w:tmpl w:val="04241093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2">
    <w:nsid w:val="387D5F82"/>
    <w:multiLevelType w:val="multilevel"/>
    <w:tmpl w:val="387D5F82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3">
    <w:nsid w:val="6B392D16"/>
    <w:multiLevelType w:val="multilevel"/>
    <w:tmpl w:val="6B392D16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55AD2B33"/>
    <w:rsid w:val="00BF706B"/>
    <w:rsid w:val="014A102B"/>
    <w:rsid w:val="01852063"/>
    <w:rsid w:val="02E80AFB"/>
    <w:rsid w:val="04ED3B9D"/>
    <w:rsid w:val="06B37672"/>
    <w:rsid w:val="08D12032"/>
    <w:rsid w:val="09C53944"/>
    <w:rsid w:val="09FC30DE"/>
    <w:rsid w:val="0A6D7B38"/>
    <w:rsid w:val="0C1C1816"/>
    <w:rsid w:val="0C5B0590"/>
    <w:rsid w:val="0C631EA5"/>
    <w:rsid w:val="0CC021A1"/>
    <w:rsid w:val="0DBB3B97"/>
    <w:rsid w:val="0E4017EB"/>
    <w:rsid w:val="0F67724C"/>
    <w:rsid w:val="10233173"/>
    <w:rsid w:val="11253B0A"/>
    <w:rsid w:val="120B24D6"/>
    <w:rsid w:val="1230601B"/>
    <w:rsid w:val="12C64289"/>
    <w:rsid w:val="157F52EF"/>
    <w:rsid w:val="168D3A3C"/>
    <w:rsid w:val="18AB63FB"/>
    <w:rsid w:val="1AB71D90"/>
    <w:rsid w:val="1B0339AF"/>
    <w:rsid w:val="1E890F8D"/>
    <w:rsid w:val="1F170346"/>
    <w:rsid w:val="1FE3647B"/>
    <w:rsid w:val="234F253F"/>
    <w:rsid w:val="23A3664D"/>
    <w:rsid w:val="269C7383"/>
    <w:rsid w:val="289D3866"/>
    <w:rsid w:val="2984482A"/>
    <w:rsid w:val="2A781EB5"/>
    <w:rsid w:val="2A904C7B"/>
    <w:rsid w:val="2ACF41CB"/>
    <w:rsid w:val="2BA13D8A"/>
    <w:rsid w:val="2C7A021B"/>
    <w:rsid w:val="2E8408BF"/>
    <w:rsid w:val="2F8F4CC0"/>
    <w:rsid w:val="300541EB"/>
    <w:rsid w:val="303D5733"/>
    <w:rsid w:val="309F63EE"/>
    <w:rsid w:val="30BA4FD6"/>
    <w:rsid w:val="30EB0C9A"/>
    <w:rsid w:val="311E37B6"/>
    <w:rsid w:val="34E358D4"/>
    <w:rsid w:val="35647C06"/>
    <w:rsid w:val="359F29EC"/>
    <w:rsid w:val="36CE5337"/>
    <w:rsid w:val="375872F6"/>
    <w:rsid w:val="37DC1CD5"/>
    <w:rsid w:val="3A575643"/>
    <w:rsid w:val="3AE70808"/>
    <w:rsid w:val="3BE13D5E"/>
    <w:rsid w:val="3C236125"/>
    <w:rsid w:val="3C917532"/>
    <w:rsid w:val="41FB36A0"/>
    <w:rsid w:val="42D9753D"/>
    <w:rsid w:val="43362BE2"/>
    <w:rsid w:val="445D419E"/>
    <w:rsid w:val="449B50DA"/>
    <w:rsid w:val="45E9583E"/>
    <w:rsid w:val="47ED75E7"/>
    <w:rsid w:val="49575660"/>
    <w:rsid w:val="49A532F6"/>
    <w:rsid w:val="49D92519"/>
    <w:rsid w:val="4ACF23EC"/>
    <w:rsid w:val="4B3C4B0D"/>
    <w:rsid w:val="4C341C88"/>
    <w:rsid w:val="4C777851"/>
    <w:rsid w:val="4F5A3042"/>
    <w:rsid w:val="50BA3BA3"/>
    <w:rsid w:val="50C23D07"/>
    <w:rsid w:val="50FC1208"/>
    <w:rsid w:val="51AE6039"/>
    <w:rsid w:val="520B5239"/>
    <w:rsid w:val="52636E23"/>
    <w:rsid w:val="530F48B5"/>
    <w:rsid w:val="540C5299"/>
    <w:rsid w:val="54F77CF7"/>
    <w:rsid w:val="55AD2B33"/>
    <w:rsid w:val="562F4AC6"/>
    <w:rsid w:val="56AF0889"/>
    <w:rsid w:val="575E5958"/>
    <w:rsid w:val="59CC3500"/>
    <w:rsid w:val="5B4041A6"/>
    <w:rsid w:val="5BE8197E"/>
    <w:rsid w:val="5F9E149B"/>
    <w:rsid w:val="609B00D0"/>
    <w:rsid w:val="60C12FD8"/>
    <w:rsid w:val="60DF620F"/>
    <w:rsid w:val="62A274F4"/>
    <w:rsid w:val="65C77271"/>
    <w:rsid w:val="66252916"/>
    <w:rsid w:val="66293950"/>
    <w:rsid w:val="670C5884"/>
    <w:rsid w:val="67AF7FBD"/>
    <w:rsid w:val="694D7A8E"/>
    <w:rsid w:val="69B02F15"/>
    <w:rsid w:val="6A5437CA"/>
    <w:rsid w:val="6A6E08E5"/>
    <w:rsid w:val="6A7379C8"/>
    <w:rsid w:val="6B610944"/>
    <w:rsid w:val="6B6F018F"/>
    <w:rsid w:val="6D6D77FC"/>
    <w:rsid w:val="72001B41"/>
    <w:rsid w:val="73010267"/>
    <w:rsid w:val="73442382"/>
    <w:rsid w:val="73F90F3E"/>
    <w:rsid w:val="74212243"/>
    <w:rsid w:val="749F7D37"/>
    <w:rsid w:val="74D52615"/>
    <w:rsid w:val="75371D1E"/>
    <w:rsid w:val="755A3C5E"/>
    <w:rsid w:val="76A07D97"/>
    <w:rsid w:val="76DB0DCF"/>
    <w:rsid w:val="7879089F"/>
    <w:rsid w:val="78B82E9D"/>
    <w:rsid w:val="79224A93"/>
    <w:rsid w:val="798E037A"/>
    <w:rsid w:val="7A3E3B4E"/>
    <w:rsid w:val="7AA53BCD"/>
    <w:rsid w:val="7B593740"/>
    <w:rsid w:val="7C8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1794</Words>
  <Characters>1903</Characters>
  <Lines>0</Lines>
  <Paragraphs>0</Paragraphs>
  <TotalTime>19</TotalTime>
  <ScaleCrop>false</ScaleCrop>
  <LinksUpToDate>false</LinksUpToDate>
  <CharactersWithSpaces>1915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2022-08-27T23:36:00Z</dcterms:created>
  <dc:creator>沈小虫</dc:creator>
  <cp:lastModifiedBy>沈小虫</cp:lastModifiedBy>
  <dcterms:modified xsi:type="dcterms:W3CDTF">2024-02-21T07:27:47Z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FF12037B074445749A506E89E66D7468_13</vt:lpwstr>
  </property>
</Properties>
</file>