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eastAsia="仿宋_GB2312"/>
          <w:sz w:val="32"/>
          <w:szCs w:val="32"/>
        </w:rPr>
      </w:pPr>
      <w:r>
        <w:rPr>
          <w:rFonts w:hint="eastAsia" w:eastAsia="仿宋_GB2312"/>
          <w:sz w:val="32"/>
          <w:szCs w:val="32"/>
        </w:rPr>
        <w:t>附件8：</w:t>
      </w:r>
    </w:p>
    <w:p>
      <w:pPr>
        <w:spacing w:line="500" w:lineRule="exact"/>
        <w:jc w:val="center"/>
        <w:rPr>
          <w:rFonts w:eastAsia="华文中宋"/>
          <w:sz w:val="44"/>
          <w:szCs w:val="44"/>
        </w:rPr>
      </w:pPr>
    </w:p>
    <w:p>
      <w:pPr>
        <w:spacing w:line="500" w:lineRule="exact"/>
        <w:jc w:val="center"/>
        <w:rPr>
          <w:rFonts w:eastAsia="华文中宋"/>
          <w:sz w:val="44"/>
          <w:szCs w:val="44"/>
        </w:rPr>
      </w:pPr>
    </w:p>
    <w:p>
      <w:pPr>
        <w:spacing w:line="500" w:lineRule="exact"/>
        <w:jc w:val="center"/>
        <w:rPr>
          <w:rFonts w:eastAsia="华文中宋"/>
          <w:sz w:val="44"/>
          <w:szCs w:val="44"/>
        </w:rPr>
      </w:pPr>
    </w:p>
    <w:p>
      <w:pPr>
        <w:spacing w:line="500" w:lineRule="exact"/>
        <w:jc w:val="center"/>
        <w:rPr>
          <w:b/>
          <w:sz w:val="44"/>
          <w:szCs w:val="44"/>
        </w:rPr>
      </w:pPr>
      <w:r>
        <w:rPr>
          <w:rFonts w:hint="eastAsia"/>
          <w:b/>
          <w:sz w:val="44"/>
          <w:szCs w:val="44"/>
        </w:rPr>
        <w:t>2023年常州市中小学生品格提升工程</w:t>
      </w:r>
    </w:p>
    <w:p>
      <w:pPr>
        <w:spacing w:line="500" w:lineRule="exact"/>
        <w:jc w:val="center"/>
        <w:rPr>
          <w:b/>
          <w:sz w:val="44"/>
          <w:szCs w:val="44"/>
        </w:rPr>
      </w:pPr>
      <w:r>
        <w:rPr>
          <w:rFonts w:hint="eastAsia"/>
          <w:b/>
          <w:sz w:val="44"/>
          <w:szCs w:val="44"/>
        </w:rPr>
        <w:t>项目申报表</w:t>
      </w: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ind w:firstLine="2088" w:firstLineChars="650"/>
        <w:rPr>
          <w:b/>
          <w:sz w:val="32"/>
          <w:szCs w:val="32"/>
          <w:u w:val="single"/>
        </w:rPr>
      </w:pPr>
      <w:r>
        <w:rPr>
          <w:rFonts w:hint="eastAsia"/>
          <w:b/>
          <w:sz w:val="32"/>
          <w:szCs w:val="32"/>
        </w:rPr>
        <w:t>申报单位：</w:t>
      </w:r>
      <w:r>
        <w:rPr>
          <w:b/>
          <w:sz w:val="32"/>
          <w:szCs w:val="32"/>
          <w:u w:val="single"/>
        </w:rPr>
        <w:t xml:space="preserve"> </w:t>
      </w:r>
      <w:r>
        <w:rPr>
          <w:rFonts w:hint="eastAsia"/>
          <w:b/>
          <w:sz w:val="32"/>
          <w:szCs w:val="32"/>
          <w:u w:val="single"/>
          <w:lang w:eastAsia="zh-CN"/>
        </w:rPr>
        <w:t>常州市武进区采菱小学</w:t>
      </w:r>
      <w:r>
        <w:rPr>
          <w:b/>
          <w:sz w:val="32"/>
          <w:szCs w:val="32"/>
          <w:u w:val="single"/>
        </w:rPr>
        <w:t xml:space="preserve">  </w:t>
      </w:r>
    </w:p>
    <w:p>
      <w:pPr>
        <w:spacing w:line="500" w:lineRule="exact"/>
        <w:ind w:firstLine="2088" w:firstLineChars="650"/>
        <w:rPr>
          <w:rFonts w:hint="eastAsia"/>
          <w:b/>
          <w:sz w:val="32"/>
          <w:szCs w:val="32"/>
        </w:rPr>
      </w:pPr>
    </w:p>
    <w:p>
      <w:pPr>
        <w:spacing w:line="500" w:lineRule="exact"/>
        <w:ind w:firstLine="2088" w:firstLineChars="650"/>
        <w:rPr>
          <w:b/>
          <w:sz w:val="32"/>
          <w:szCs w:val="32"/>
          <w:u w:val="single"/>
        </w:rPr>
      </w:pPr>
      <w:r>
        <w:rPr>
          <w:rFonts w:hint="eastAsia"/>
          <w:b/>
          <w:sz w:val="32"/>
          <w:szCs w:val="32"/>
        </w:rPr>
        <w:t>申报日期：</w:t>
      </w:r>
      <w:r>
        <w:rPr>
          <w:b/>
          <w:sz w:val="32"/>
          <w:szCs w:val="32"/>
          <w:u w:val="single"/>
        </w:rPr>
        <w:t xml:space="preserve">   </w:t>
      </w:r>
      <w:r>
        <w:rPr>
          <w:rFonts w:hint="eastAsia"/>
          <w:b/>
          <w:sz w:val="32"/>
          <w:szCs w:val="32"/>
          <w:u w:val="single"/>
          <w:lang w:val="en-US" w:eastAsia="zh-CN"/>
        </w:rPr>
        <w:t xml:space="preserve">  2023年2月</w:t>
      </w:r>
      <w:r>
        <w:rPr>
          <w:b/>
          <w:sz w:val="32"/>
          <w:szCs w:val="32"/>
          <w:u w:val="single"/>
        </w:rPr>
        <w:t xml:space="preserve">      </w:t>
      </w:r>
      <w:r>
        <w:rPr>
          <w:rFonts w:hint="eastAsia"/>
          <w:b/>
          <w:sz w:val="32"/>
          <w:szCs w:val="32"/>
          <w:u w:val="single"/>
        </w:rPr>
        <w:t>　</w:t>
      </w:r>
    </w:p>
    <w:p>
      <w:pPr>
        <w:spacing w:line="500" w:lineRule="exact"/>
        <w:ind w:firstLine="2088" w:firstLineChars="650"/>
        <w:rPr>
          <w:b/>
          <w:sz w:val="32"/>
          <w:szCs w:val="32"/>
          <w:u w:val="single"/>
        </w:rPr>
      </w:pPr>
    </w:p>
    <w:p>
      <w:pPr>
        <w:spacing w:line="500" w:lineRule="exact"/>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r>
        <w:rPr>
          <w:rFonts w:hint="eastAsia"/>
          <w:b/>
          <w:sz w:val="36"/>
          <w:szCs w:val="36"/>
        </w:rPr>
        <w:t>常州市教育局</w:t>
      </w:r>
    </w:p>
    <w:p>
      <w:pPr>
        <w:spacing w:line="500" w:lineRule="exact"/>
        <w:rPr>
          <w:rFonts w:hint="eastAsia"/>
          <w:b/>
          <w:sz w:val="32"/>
          <w:szCs w:val="32"/>
        </w:rPr>
      </w:pPr>
    </w:p>
    <w:p>
      <w:pPr>
        <w:spacing w:line="500" w:lineRule="exact"/>
        <w:rPr>
          <w:rFonts w:hint="eastAsia"/>
          <w:b/>
          <w:sz w:val="32"/>
          <w:szCs w:val="32"/>
        </w:rPr>
      </w:pPr>
    </w:p>
    <w:p>
      <w:pPr>
        <w:spacing w:line="500" w:lineRule="exact"/>
        <w:jc w:val="center"/>
        <w:rPr>
          <w:b/>
          <w:sz w:val="32"/>
          <w:szCs w:val="32"/>
        </w:rPr>
      </w:pPr>
      <w:r>
        <w:rPr>
          <w:rFonts w:hint="eastAsia"/>
          <w:b/>
          <w:sz w:val="32"/>
          <w:szCs w:val="32"/>
        </w:rPr>
        <w:t>一、项目基本情况及建设内容</w:t>
      </w:r>
    </w:p>
    <w:p>
      <w:pPr>
        <w:spacing w:line="500" w:lineRule="exact"/>
        <w:jc w:val="center"/>
        <w:rPr>
          <w:b/>
          <w:sz w:val="32"/>
          <w:szCs w:val="32"/>
        </w:rPr>
      </w:pPr>
    </w:p>
    <w:tbl>
      <w:tblPr>
        <w:tblStyle w:val="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6"/>
        <w:gridCol w:w="1210"/>
        <w:gridCol w:w="2149"/>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pc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黑体" w:hAnsi="宋体" w:eastAsia="黑体"/>
                <w:sz w:val="24"/>
              </w:rPr>
            </w:pPr>
            <w:r>
              <w:rPr>
                <w:rFonts w:hint="eastAsia" w:ascii="黑体" w:hAnsi="宋体" w:eastAsia="黑体"/>
                <w:sz w:val="24"/>
              </w:rPr>
              <w:t>项 目 名 称</w:t>
            </w:r>
          </w:p>
        </w:tc>
        <w:tc>
          <w:tcPr>
            <w:tcW w:w="3276" w:type="pct"/>
            <w:gridSpan w:val="3"/>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宋体" w:hAnsi="宋体"/>
                <w:sz w:val="24"/>
              </w:rPr>
            </w:pPr>
            <w:r>
              <w:rPr>
                <w:rFonts w:hint="eastAsia" w:ascii="宋体" w:hAnsi="宋体"/>
                <w:sz w:val="21"/>
                <w:szCs w:val="21"/>
              </w:rPr>
              <w:t>养根厚</w:t>
            </w:r>
            <w:r>
              <w:rPr>
                <w:rFonts w:hint="eastAsia" w:ascii="宋体" w:hAnsi="宋体"/>
                <w:sz w:val="21"/>
                <w:szCs w:val="21"/>
                <w:lang w:val="en-US" w:eastAsia="zh-CN"/>
              </w:rPr>
              <w:t>德</w:t>
            </w:r>
            <w:r>
              <w:rPr>
                <w:rFonts w:hint="eastAsia" w:ascii="宋体" w:hAnsi="宋体"/>
                <w:sz w:val="21"/>
                <w:szCs w:val="21"/>
              </w:rPr>
              <w:t>：</w:t>
            </w:r>
            <w:r>
              <w:rPr>
                <w:rFonts w:hint="eastAsia" w:ascii="宋体" w:hAnsi="宋体"/>
                <w:sz w:val="21"/>
                <w:szCs w:val="21"/>
                <w:lang w:val="en-US" w:eastAsia="zh-CN"/>
              </w:rPr>
              <w:t>书院文化下的时代</w:t>
            </w:r>
            <w:r>
              <w:rPr>
                <w:rFonts w:hint="eastAsia" w:ascii="宋体" w:hAnsi="宋体"/>
                <w:sz w:val="21"/>
                <w:szCs w:val="21"/>
              </w:rPr>
              <w:t>小先生</w:t>
            </w:r>
            <w:r>
              <w:rPr>
                <w:rFonts w:hint="eastAsia" w:ascii="宋体" w:hAnsi="宋体"/>
                <w:sz w:val="21"/>
                <w:szCs w:val="21"/>
                <w:lang w:val="en-US" w:eastAsia="zh-CN"/>
              </w:rPr>
              <w:t>品格</w:t>
            </w:r>
            <w:r>
              <w:rPr>
                <w:rFonts w:hint="eastAsia" w:ascii="宋体" w:hAnsi="宋体"/>
                <w:sz w:val="21"/>
                <w:szCs w:val="21"/>
              </w:rPr>
              <w:t>涵</w:t>
            </w:r>
            <w:r>
              <w:rPr>
                <w:rFonts w:hint="eastAsia" w:ascii="宋体" w:hAnsi="宋体"/>
                <w:sz w:val="21"/>
                <w:szCs w:val="21"/>
                <w:lang w:val="en-US" w:eastAsia="zh-CN"/>
              </w:rPr>
              <w:t>养</w:t>
            </w:r>
            <w:r>
              <w:rPr>
                <w:rFonts w:hint="eastAsia" w:ascii="宋体" w:hAnsi="宋体"/>
                <w:sz w:val="21"/>
                <w:szCs w:val="21"/>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pc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黑体" w:hAnsi="宋体" w:eastAsia="黑体"/>
                <w:sz w:val="24"/>
              </w:rPr>
            </w:pPr>
            <w:r>
              <w:rPr>
                <w:rFonts w:hint="eastAsia" w:ascii="黑体" w:hAnsi="宋体" w:eastAsia="黑体"/>
                <w:sz w:val="24"/>
              </w:rPr>
              <w:t>责任人</w:t>
            </w:r>
          </w:p>
        </w:tc>
        <w:tc>
          <w:tcPr>
            <w:tcW w:w="710" w:type="pc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黑体" w:hAnsi="宋体" w:eastAsia="黑体"/>
                <w:sz w:val="24"/>
              </w:rPr>
            </w:pPr>
            <w:r>
              <w:rPr>
                <w:rFonts w:hint="eastAsia" w:ascii="黑体" w:hAnsi="宋体" w:eastAsia="黑体"/>
                <w:sz w:val="24"/>
              </w:rPr>
              <w:t>姓名</w:t>
            </w:r>
          </w:p>
        </w:tc>
        <w:tc>
          <w:tcPr>
            <w:tcW w:w="1261" w:type="pc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黑体" w:hAnsi="宋体" w:eastAsia="黑体"/>
                <w:sz w:val="24"/>
              </w:rPr>
            </w:pPr>
            <w:r>
              <w:rPr>
                <w:rFonts w:hint="eastAsia" w:ascii="黑体" w:hAnsi="宋体" w:eastAsia="黑体"/>
                <w:sz w:val="24"/>
              </w:rPr>
              <w:t>职务</w:t>
            </w:r>
          </w:p>
        </w:tc>
        <w:tc>
          <w:tcPr>
            <w:tcW w:w="1305" w:type="pc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黑体" w:hAnsi="宋体" w:eastAsia="黑体"/>
                <w:sz w:val="24"/>
              </w:rPr>
            </w:pPr>
            <w:r>
              <w:rPr>
                <w:rFonts w:hint="eastAsia" w:ascii="黑体" w:hAnsi="宋体" w:eastAsia="黑体"/>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pc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宋体" w:hAnsi="宋体"/>
                <w:sz w:val="24"/>
              </w:rPr>
            </w:pPr>
            <w:r>
              <w:rPr>
                <w:rFonts w:hint="eastAsia" w:ascii="黑体" w:hAnsi="宋体" w:eastAsia="黑体"/>
                <w:sz w:val="24"/>
              </w:rPr>
              <w:t>申报项目负责人</w:t>
            </w:r>
          </w:p>
        </w:tc>
        <w:tc>
          <w:tcPr>
            <w:tcW w:w="710" w:type="pc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宋体" w:hAnsi="宋体"/>
                <w:sz w:val="24"/>
              </w:rPr>
            </w:pPr>
            <w:r>
              <w:rPr>
                <w:rFonts w:hint="eastAsia"/>
              </w:rPr>
              <w:t>任韧</w:t>
            </w:r>
          </w:p>
        </w:tc>
        <w:tc>
          <w:tcPr>
            <w:tcW w:w="1261" w:type="pc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宋体" w:hAnsi="宋体"/>
                <w:sz w:val="24"/>
              </w:rPr>
            </w:pPr>
            <w:r>
              <w:rPr>
                <w:rFonts w:hint="eastAsia"/>
              </w:rPr>
              <w:t>校长</w:t>
            </w:r>
          </w:p>
        </w:tc>
        <w:tc>
          <w:tcPr>
            <w:tcW w:w="1305" w:type="pc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宋体" w:hAnsi="宋体"/>
                <w:sz w:val="24"/>
              </w:rPr>
            </w:pPr>
            <w:r>
              <w:rPr>
                <w:rFonts w:hint="eastAsia"/>
              </w:rPr>
              <w:t>13606128597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pPr>
              <w:spacing w:line="500" w:lineRule="exact"/>
              <w:ind w:firstLine="3518" w:firstLineChars="1095"/>
              <w:rPr>
                <w:rFonts w:ascii="黑体" w:hAnsi="宋体" w:eastAsia="黑体"/>
                <w:sz w:val="24"/>
              </w:rPr>
            </w:pPr>
            <w:r>
              <w:rPr>
                <w:rFonts w:hint="eastAsia"/>
                <w:b/>
                <w:sz w:val="32"/>
                <w:szCs w:val="32"/>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color w:val="31849B"/>
                <w:sz w:val="21"/>
                <w:szCs w:val="21"/>
                <w:lang w:eastAsia="zh-CN"/>
              </w:rPr>
            </w:pPr>
            <w:r>
              <w:rPr>
                <w:rFonts w:hint="eastAsia" w:ascii="宋体" w:hAnsi="宋体" w:eastAsia="宋体" w:cs="宋体"/>
                <w:b/>
                <w:sz w:val="21"/>
                <w:szCs w:val="21"/>
              </w:rPr>
              <w:t>已有基础（含获奖情况，新建项目不填）</w:t>
            </w:r>
          </w:p>
          <w:p>
            <w:pPr>
              <w:keepNext w:val="0"/>
              <w:keepLines w:val="0"/>
              <w:pageBreakBefore w:val="0"/>
              <w:numPr>
                <w:ilvl w:val="0"/>
                <w:numId w:val="0"/>
              </w:numPr>
              <w:kinsoku/>
              <w:wordWrap/>
              <w:overflowPunct/>
              <w:topLinePunct w:val="0"/>
              <w:autoSpaceDN/>
              <w:bidi w:val="0"/>
              <w:adjustRightInd/>
              <w:snapToGrid/>
              <w:spacing w:line="400" w:lineRule="exact"/>
              <w:textAlignment w:val="auto"/>
              <w:rPr>
                <w:rFonts w:hint="default" w:ascii="宋体" w:hAnsi="宋体" w:eastAsia="宋体" w:cs="宋体"/>
                <w:b/>
                <w:color w:val="31849B"/>
                <w:sz w:val="21"/>
                <w:szCs w:val="21"/>
                <w:lang w:val="en-US" w:eastAsia="zh-CN"/>
              </w:rPr>
            </w:pPr>
            <w:r>
              <w:rPr>
                <w:rFonts w:hint="eastAsia" w:ascii="宋体" w:hAnsi="宋体" w:cs="宋体"/>
                <w:b/>
                <w:sz w:val="21"/>
                <w:szCs w:val="21"/>
                <w:lang w:val="en-US" w:eastAsia="zh-CN"/>
              </w:rPr>
              <w:t xml:space="preserve">    </w:t>
            </w:r>
            <w:r>
              <w:rPr>
                <w:rFonts w:hint="eastAsia" w:ascii="宋体" w:hAnsi="宋体" w:eastAsia="宋体" w:cs="宋体"/>
                <w:b w:val="0"/>
                <w:bCs w:val="0"/>
                <w:kern w:val="2"/>
                <w:sz w:val="21"/>
                <w:szCs w:val="21"/>
                <w:lang w:val="en-US" w:eastAsia="zh-CN" w:bidi="ar"/>
              </w:rPr>
              <w:t>武进区采菱小学前身为杨区小学，原是马杭中心小学下属的一所村小，地处湖塘与遥观的交界，属</w:t>
            </w:r>
            <w:r>
              <w:rPr>
                <w:rFonts w:hint="eastAsia" w:ascii="宋体" w:hAnsi="宋体" w:cs="宋体"/>
                <w:b w:val="0"/>
                <w:bCs w:val="0"/>
                <w:kern w:val="2"/>
                <w:sz w:val="21"/>
                <w:szCs w:val="21"/>
                <w:lang w:val="en-US" w:eastAsia="zh-CN" w:bidi="ar"/>
              </w:rPr>
              <w:t>城乡结合部</w:t>
            </w:r>
            <w:r>
              <w:rPr>
                <w:rFonts w:hint="eastAsia" w:ascii="宋体" w:hAnsi="宋体" w:eastAsia="宋体" w:cs="宋体"/>
                <w:b w:val="0"/>
                <w:bCs w:val="0"/>
                <w:kern w:val="2"/>
                <w:sz w:val="21"/>
                <w:szCs w:val="21"/>
                <w:lang w:val="en-US" w:eastAsia="zh-CN" w:bidi="ar"/>
              </w:rPr>
              <w:t>。2007年，杨区小学响应区委区政府的号召，成为一所公办蓝天学校，全部吸纳</w:t>
            </w:r>
            <w:r>
              <w:rPr>
                <w:rFonts w:hint="eastAsia" w:ascii="宋体" w:hAnsi="宋体" w:cs="宋体"/>
                <w:b w:val="0"/>
                <w:bCs w:val="0"/>
                <w:kern w:val="2"/>
                <w:sz w:val="21"/>
                <w:szCs w:val="21"/>
                <w:lang w:val="en-US" w:eastAsia="zh-CN" w:bidi="ar"/>
              </w:rPr>
              <w:t>流动儿童</w:t>
            </w:r>
            <w:r>
              <w:rPr>
                <w:rFonts w:hint="eastAsia" w:ascii="宋体" w:hAnsi="宋体" w:eastAsia="宋体" w:cs="宋体"/>
                <w:b w:val="0"/>
                <w:bCs w:val="0"/>
                <w:kern w:val="2"/>
                <w:sz w:val="21"/>
                <w:szCs w:val="21"/>
                <w:lang w:val="en-US" w:eastAsia="zh-CN" w:bidi="ar"/>
              </w:rPr>
              <w:t>。多年来，学校努力缓解区内招生压力，积极让</w:t>
            </w:r>
            <w:r>
              <w:rPr>
                <w:rFonts w:hint="eastAsia" w:ascii="宋体" w:hAnsi="宋体" w:cs="宋体"/>
                <w:b w:val="0"/>
                <w:bCs w:val="0"/>
                <w:kern w:val="2"/>
                <w:sz w:val="21"/>
                <w:szCs w:val="21"/>
                <w:lang w:val="en-US" w:eastAsia="zh-CN" w:bidi="ar"/>
              </w:rPr>
              <w:t>流动儿童</w:t>
            </w:r>
            <w:r>
              <w:rPr>
                <w:rFonts w:hint="eastAsia" w:ascii="宋体" w:hAnsi="宋体" w:eastAsia="宋体" w:cs="宋体"/>
                <w:b w:val="0"/>
                <w:bCs w:val="0"/>
                <w:kern w:val="2"/>
                <w:sz w:val="21"/>
                <w:szCs w:val="21"/>
                <w:lang w:val="en-US" w:eastAsia="zh-CN" w:bidi="ar"/>
              </w:rPr>
              <w:t>享受均衡优质教育。</w:t>
            </w:r>
            <w:r>
              <w:rPr>
                <w:rFonts w:hint="eastAsia" w:ascii="宋体" w:hAnsi="宋体" w:eastAsia="宋体" w:cs="宋体"/>
                <w:b w:val="0"/>
                <w:bCs w:val="0"/>
                <w:kern w:val="2"/>
                <w:sz w:val="21"/>
                <w:szCs w:val="21"/>
                <w:lang w:eastAsia="zh-CN" w:bidi="ar"/>
              </w:rPr>
              <w:t>2017年，</w:t>
            </w:r>
            <w:r>
              <w:rPr>
                <w:rFonts w:hint="eastAsia" w:ascii="宋体" w:hAnsi="宋体" w:eastAsia="宋体" w:cs="宋体"/>
                <w:b w:val="0"/>
                <w:bCs w:val="0"/>
                <w:kern w:val="2"/>
                <w:sz w:val="21"/>
                <w:szCs w:val="21"/>
                <w:lang w:val="en-US" w:eastAsia="zh-CN" w:bidi="ar"/>
              </w:rPr>
              <w:t>学校异地新建，改名“采菱小学”，仍以吸纳</w:t>
            </w:r>
            <w:r>
              <w:rPr>
                <w:rFonts w:hint="eastAsia" w:ascii="宋体" w:hAnsi="宋体" w:cs="宋体"/>
                <w:b w:val="0"/>
                <w:bCs w:val="0"/>
                <w:kern w:val="2"/>
                <w:sz w:val="21"/>
                <w:szCs w:val="21"/>
                <w:lang w:val="en-US" w:eastAsia="zh-CN" w:bidi="ar"/>
              </w:rPr>
              <w:t>流动儿童</w:t>
            </w:r>
            <w:r>
              <w:rPr>
                <w:rFonts w:hint="eastAsia" w:ascii="宋体" w:hAnsi="宋体" w:eastAsia="宋体" w:cs="宋体"/>
                <w:b w:val="0"/>
                <w:bCs w:val="0"/>
                <w:kern w:val="2"/>
                <w:sz w:val="21"/>
                <w:szCs w:val="21"/>
                <w:lang w:val="en-US" w:eastAsia="zh-CN" w:bidi="ar"/>
              </w:rPr>
              <w:t>为主。</w:t>
            </w:r>
          </w:p>
          <w:p>
            <w:pPr>
              <w:keepNext w:val="0"/>
              <w:keepLines w:val="0"/>
              <w:pageBreakBefore w:val="0"/>
              <w:numPr>
                <w:ilvl w:val="0"/>
                <w:numId w:val="0"/>
              </w:numPr>
              <w:kinsoku/>
              <w:wordWrap/>
              <w:overflowPunct/>
              <w:topLinePunct w:val="0"/>
              <w:autoSpaceDN/>
              <w:bidi w:val="0"/>
              <w:adjustRightInd/>
              <w:snapToGrid/>
              <w:spacing w:line="400" w:lineRule="exact"/>
              <w:ind w:firstLine="422" w:firstLineChars="200"/>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1.项目基础</w:t>
            </w:r>
          </w:p>
          <w:p>
            <w:pPr>
              <w:pStyle w:val="2"/>
              <w:keepNext w:val="0"/>
              <w:keepLines w:val="0"/>
              <w:pageBreakBefore w:val="0"/>
              <w:widowControl w:val="0"/>
              <w:numPr>
                <w:ilvl w:val="0"/>
                <w:numId w:val="2"/>
              </w:numPr>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2" w:firstLineChars="200"/>
              <w:jc w:val="both"/>
              <w:textAlignment w:val="auto"/>
              <w:rPr>
                <w:rFonts w:hint="eastAsia" w:ascii="宋体" w:hAnsi="宋体" w:cs="宋体"/>
                <w:b w:val="0"/>
                <w:bCs w:val="0"/>
                <w:kern w:val="2"/>
                <w:sz w:val="21"/>
                <w:szCs w:val="21"/>
                <w:lang w:val="en-US" w:eastAsia="zh-CN" w:bidi="ar"/>
              </w:rPr>
            </w:pPr>
            <w:r>
              <w:rPr>
                <w:rFonts w:hint="eastAsia" w:ascii="宋体" w:hAnsi="宋体" w:eastAsia="宋体" w:cs="宋体"/>
                <w:b/>
                <w:bCs/>
                <w:kern w:val="2"/>
                <w:sz w:val="21"/>
                <w:szCs w:val="21"/>
                <w:lang w:val="en-US" w:eastAsia="zh-CN" w:bidi="ar"/>
              </w:rPr>
              <w:t>无根的流动童年生活</w:t>
            </w:r>
            <w:r>
              <w:rPr>
                <w:rFonts w:hint="eastAsia" w:ascii="宋体" w:hAnsi="宋体" w:cs="宋体"/>
                <w:b/>
                <w:bCs/>
                <w:kern w:val="2"/>
                <w:sz w:val="21"/>
                <w:szCs w:val="21"/>
                <w:lang w:val="en-US" w:eastAsia="zh-CN" w:bidi="ar"/>
              </w:rPr>
              <w:t>——生源基础</w:t>
            </w:r>
            <w:r>
              <w:rPr>
                <w:rFonts w:hint="eastAsia" w:ascii="宋体" w:hAnsi="宋体" w:eastAsia="宋体" w:cs="宋体"/>
                <w:b/>
                <w:bCs/>
                <w:kern w:val="2"/>
                <w:sz w:val="21"/>
                <w:szCs w:val="21"/>
                <w:lang w:val="en-US" w:eastAsia="zh-CN" w:bidi="ar"/>
              </w:rPr>
              <w:t>。</w:t>
            </w:r>
            <w:r>
              <w:rPr>
                <w:rFonts w:hint="eastAsia" w:ascii="宋体" w:hAnsi="宋体" w:cs="宋体"/>
                <w:b w:val="0"/>
                <w:bCs w:val="0"/>
                <w:kern w:val="2"/>
                <w:sz w:val="21"/>
                <w:szCs w:val="21"/>
                <w:lang w:val="en-US" w:eastAsia="zh-CN" w:bidi="ar"/>
              </w:rPr>
              <w:t>目前，</w:t>
            </w:r>
            <w:r>
              <w:rPr>
                <w:rFonts w:hint="eastAsia" w:ascii="宋体" w:hAnsi="宋体" w:eastAsia="宋体" w:cs="宋体"/>
                <w:b w:val="0"/>
                <w:bCs w:val="0"/>
                <w:kern w:val="2"/>
                <w:sz w:val="21"/>
                <w:szCs w:val="21"/>
                <w:lang w:val="en-US" w:eastAsia="zh-CN" w:bidi="ar"/>
              </w:rPr>
              <w:t>学校共有1705名学生，其中</w:t>
            </w:r>
            <w:r>
              <w:rPr>
                <w:rFonts w:hint="eastAsia" w:ascii="宋体" w:hAnsi="宋体" w:cs="宋体"/>
                <w:b w:val="0"/>
                <w:bCs w:val="0"/>
                <w:kern w:val="2"/>
                <w:sz w:val="21"/>
                <w:szCs w:val="21"/>
                <w:lang w:val="en-US" w:eastAsia="zh-CN" w:bidi="ar"/>
              </w:rPr>
              <w:t>流动儿童</w:t>
            </w:r>
            <w:r>
              <w:rPr>
                <w:rFonts w:hint="eastAsia" w:ascii="宋体" w:hAnsi="宋体" w:eastAsia="宋体" w:cs="宋体"/>
                <w:b w:val="0"/>
                <w:bCs w:val="0"/>
                <w:kern w:val="2"/>
                <w:sz w:val="21"/>
                <w:szCs w:val="21"/>
                <w:lang w:val="en-US" w:eastAsia="zh-CN" w:bidi="ar"/>
              </w:rPr>
              <w:t>1587名，占93.1%</w:t>
            </w:r>
            <w:r>
              <w:rPr>
                <w:rFonts w:hint="eastAsia" w:ascii="宋体" w:hAnsi="宋体" w:eastAsia="宋体" w:cs="宋体"/>
                <w:b w:val="0"/>
                <w:bCs w:val="0"/>
                <w:kern w:val="2"/>
                <w:sz w:val="21"/>
                <w:szCs w:val="21"/>
                <w:lang w:eastAsia="zh-CN" w:bidi="ar"/>
              </w:rPr>
              <w:t>。</w:t>
            </w:r>
            <w:r>
              <w:rPr>
                <w:rFonts w:hint="eastAsia" w:ascii="宋体" w:hAnsi="宋体" w:cs="宋体"/>
                <w:b w:val="0"/>
                <w:bCs w:val="0"/>
                <w:kern w:val="2"/>
                <w:sz w:val="21"/>
                <w:szCs w:val="21"/>
                <w:lang w:val="en-US" w:eastAsia="zh-CN" w:bidi="ar"/>
              </w:rPr>
              <w:t>这些孩子或是跟随父母四处漂泊</w:t>
            </w:r>
            <w:r>
              <w:rPr>
                <w:rFonts w:hint="eastAsia" w:ascii="宋体" w:hAnsi="宋体" w:eastAsia="宋体" w:cs="宋体"/>
                <w:b w:val="0"/>
                <w:bCs w:val="0"/>
                <w:kern w:val="2"/>
                <w:sz w:val="21"/>
                <w:szCs w:val="21"/>
                <w:lang w:val="en-US" w:eastAsia="zh-CN" w:bidi="ar"/>
              </w:rPr>
              <w:t>。</w:t>
            </w:r>
            <w:r>
              <w:rPr>
                <w:rFonts w:hint="eastAsia" w:ascii="宋体" w:hAnsi="宋体" w:cs="宋体"/>
                <w:b w:val="0"/>
                <w:bCs w:val="0"/>
                <w:kern w:val="2"/>
                <w:sz w:val="21"/>
                <w:szCs w:val="21"/>
                <w:lang w:val="en-US" w:eastAsia="zh-CN" w:bidi="ar"/>
              </w:rPr>
              <w:t>与同龄本地儿童相比，他们缺乏在同一地区生活较长时间的经历。一部分是学龄前与祖父母在一起，到了入学年龄才“国内移民”到城市，无论是生活习惯、文明体验、道德养成，都缺少专注的培养。漂泊的生活使他们的</w:t>
            </w:r>
            <w:r>
              <w:rPr>
                <w:rFonts w:hint="eastAsia" w:ascii="宋体" w:hAnsi="宋体" w:eastAsia="宋体" w:cs="宋体"/>
                <w:b w:val="0"/>
                <w:bCs w:val="0"/>
                <w:kern w:val="2"/>
                <w:sz w:val="21"/>
                <w:szCs w:val="21"/>
                <w:lang w:val="en-US" w:eastAsia="zh-CN" w:bidi="ar"/>
              </w:rPr>
              <w:t>品格养成</w:t>
            </w:r>
            <w:r>
              <w:rPr>
                <w:rFonts w:hint="eastAsia" w:ascii="宋体" w:hAnsi="宋体" w:cs="宋体"/>
                <w:b w:val="0"/>
                <w:bCs w:val="0"/>
                <w:kern w:val="2"/>
                <w:sz w:val="21"/>
                <w:szCs w:val="21"/>
                <w:lang w:val="en-US" w:eastAsia="zh-CN" w:bidi="ar"/>
              </w:rPr>
              <w:t>相对迟缓</w:t>
            </w:r>
            <w:r>
              <w:rPr>
                <w:rFonts w:hint="eastAsia" w:ascii="宋体" w:hAnsi="宋体" w:eastAsia="宋体" w:cs="宋体"/>
                <w:b w:val="0"/>
                <w:bCs w:val="0"/>
                <w:kern w:val="2"/>
                <w:sz w:val="21"/>
                <w:szCs w:val="21"/>
                <w:lang w:val="en-US" w:eastAsia="zh-CN" w:bidi="ar"/>
              </w:rPr>
              <w:t>，</w:t>
            </w:r>
            <w:r>
              <w:rPr>
                <w:rFonts w:hint="eastAsia" w:ascii="宋体" w:hAnsi="宋体" w:cs="宋体"/>
                <w:b w:val="0"/>
                <w:bCs w:val="0"/>
                <w:kern w:val="2"/>
                <w:sz w:val="21"/>
                <w:szCs w:val="21"/>
                <w:lang w:val="en-US" w:eastAsia="zh-CN" w:bidi="ar"/>
              </w:rPr>
              <w:t>忙于生计的</w:t>
            </w:r>
            <w:r>
              <w:rPr>
                <w:rFonts w:hint="eastAsia" w:ascii="宋体" w:hAnsi="宋体" w:eastAsia="宋体" w:cs="宋体"/>
                <w:b w:val="0"/>
                <w:bCs w:val="0"/>
                <w:kern w:val="2"/>
                <w:sz w:val="21"/>
                <w:szCs w:val="21"/>
                <w:lang w:val="en-US" w:eastAsia="zh-CN" w:bidi="ar"/>
              </w:rPr>
              <w:t>家长或是忽略不计，或是心有余而力不足。</w:t>
            </w:r>
            <w:r>
              <w:rPr>
                <w:rFonts w:hint="eastAsia" w:ascii="宋体" w:hAnsi="宋体" w:cs="宋体"/>
                <w:b w:val="0"/>
                <w:bCs w:val="0"/>
                <w:kern w:val="2"/>
                <w:sz w:val="21"/>
                <w:szCs w:val="21"/>
                <w:lang w:val="en-US" w:eastAsia="zh-CN" w:bidi="ar"/>
              </w:rPr>
              <w:t xml:space="preserve">而这些“无根”的童年生活，如果不给予及时而科学的品格养育，则将对一个人的少年、青年时期的人生观、价值观造成极大负影响。这也是犯罪低龄化的原因之一。   </w:t>
            </w:r>
          </w:p>
          <w:p>
            <w:pPr>
              <w:pStyle w:val="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420" w:firstLineChars="200"/>
              <w:jc w:val="both"/>
              <w:textAlignment w:val="auto"/>
              <w:rPr>
                <w:rFonts w:hint="default" w:ascii="宋体" w:hAnsi="宋体" w:eastAsia="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采菱小学处于城乡结合处，流动儿童积分制入学的这种生源状况将长期存在。其他城市、其他地区也大量存在这种情况。流动儿童的品格涵养，是立德树人使命的重要内容，更是品格养成路上的“大石头”。</w:t>
            </w:r>
          </w:p>
          <w:p>
            <w:pPr>
              <w:pStyle w:val="2"/>
              <w:keepNext w:val="0"/>
              <w:keepLines w:val="0"/>
              <w:pageBreakBefore w:val="0"/>
              <w:widowControl w:val="0"/>
              <w:numPr>
                <w:ilvl w:val="0"/>
                <w:numId w:val="2"/>
              </w:numPr>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2" w:firstLineChars="200"/>
              <w:jc w:val="both"/>
              <w:textAlignment w:val="auto"/>
              <w:rPr>
                <w:rFonts w:hint="eastAsia" w:ascii="宋体" w:hAnsi="宋体" w:eastAsia="宋体" w:cs="宋体"/>
                <w:b w:val="0"/>
                <w:bCs w:val="0"/>
                <w:kern w:val="2"/>
                <w:sz w:val="21"/>
                <w:szCs w:val="21"/>
              </w:rPr>
            </w:pPr>
            <w:r>
              <w:rPr>
                <w:rFonts w:hint="eastAsia" w:ascii="宋体" w:hAnsi="宋体" w:eastAsia="宋体" w:cs="宋体"/>
                <w:b/>
                <w:bCs/>
                <w:kern w:val="2"/>
                <w:sz w:val="21"/>
                <w:szCs w:val="21"/>
                <w:lang w:val="en-US" w:eastAsia="zh-CN" w:bidi="ar"/>
              </w:rPr>
              <w:t>有根的地域文化资源</w:t>
            </w:r>
            <w:r>
              <w:rPr>
                <w:rFonts w:hint="eastAsia" w:ascii="宋体" w:hAnsi="宋体" w:cs="宋体"/>
                <w:b/>
                <w:bCs/>
                <w:kern w:val="2"/>
                <w:sz w:val="21"/>
                <w:szCs w:val="21"/>
                <w:lang w:val="en-US" w:eastAsia="zh-CN" w:bidi="ar"/>
              </w:rPr>
              <w:t>——文化基础</w:t>
            </w:r>
            <w:r>
              <w:rPr>
                <w:rFonts w:hint="eastAsia" w:ascii="宋体" w:hAnsi="宋体" w:eastAsia="宋体" w:cs="宋体"/>
                <w:b/>
                <w:bCs/>
                <w:kern w:val="2"/>
                <w:sz w:val="21"/>
                <w:szCs w:val="21"/>
                <w:lang w:val="en-US" w:eastAsia="zh-CN" w:bidi="ar"/>
              </w:rPr>
              <w:t>。</w:t>
            </w:r>
            <w:r>
              <w:rPr>
                <w:rFonts w:hint="eastAsia" w:ascii="宋体" w:hAnsi="宋体" w:eastAsia="宋体" w:cs="宋体"/>
                <w:b w:val="0"/>
                <w:bCs w:val="0"/>
                <w:kern w:val="2"/>
                <w:sz w:val="21"/>
                <w:szCs w:val="21"/>
                <w:lang w:val="en-US" w:eastAsia="zh-CN" w:bidi="ar"/>
              </w:rPr>
              <w:t>追溯根源，常州历史上著名的毗陵城南书院遗址，就在采菱小学附近。据《武进阳湖合志》记载，“城南书院，在永胜东乡殷薛。宋乾道末，张栻过毗陵，讲学于此。淳熙间，郡守杨万里私淑其教，即其地建为城南书院。”学校在建设过程中，充分开发地方资源，深入挖掘书院文化精髓，并观照张栻“传道济民”“学思并进”“知行互发”的教育思想，用书院文化营造校园环境</w:t>
            </w:r>
            <w:r>
              <w:rPr>
                <w:rFonts w:hint="eastAsia" w:ascii="宋体" w:hAnsi="宋体" w:cs="宋体"/>
                <w:b w:val="0"/>
                <w:bCs w:val="0"/>
                <w:kern w:val="2"/>
                <w:sz w:val="21"/>
                <w:szCs w:val="21"/>
                <w:lang w:val="en-US" w:eastAsia="zh-CN" w:bidi="ar"/>
              </w:rPr>
              <w:t>、</w:t>
            </w:r>
            <w:r>
              <w:rPr>
                <w:rFonts w:hint="eastAsia" w:ascii="宋体" w:hAnsi="宋体" w:eastAsia="宋体" w:cs="宋体"/>
                <w:b w:val="0"/>
                <w:bCs w:val="0"/>
                <w:kern w:val="2"/>
                <w:sz w:val="21"/>
                <w:szCs w:val="21"/>
                <w:lang w:val="en-US" w:eastAsia="zh-CN" w:bidi="ar"/>
              </w:rPr>
              <w:t>构建校本课程</w:t>
            </w:r>
            <w:r>
              <w:rPr>
                <w:rFonts w:hint="eastAsia" w:ascii="宋体" w:hAnsi="宋体" w:cs="宋体"/>
                <w:b w:val="0"/>
                <w:bCs w:val="0"/>
                <w:kern w:val="2"/>
                <w:sz w:val="21"/>
                <w:szCs w:val="21"/>
                <w:lang w:val="en-US" w:eastAsia="zh-CN" w:bidi="ar"/>
              </w:rPr>
              <w:t>、</w:t>
            </w:r>
            <w:r>
              <w:rPr>
                <w:rFonts w:hint="eastAsia" w:ascii="宋体" w:hAnsi="宋体" w:eastAsia="宋体" w:cs="宋体"/>
                <w:b w:val="0"/>
                <w:bCs w:val="0"/>
                <w:kern w:val="2"/>
                <w:sz w:val="21"/>
                <w:szCs w:val="21"/>
                <w:lang w:val="en-US" w:eastAsia="zh-CN" w:bidi="ar"/>
              </w:rPr>
              <w:t>滋养采小师生。特别是学校专门规划建设了具有传统文化氛围的标准图书馆，并以“城南小书院”冠名，目的是借助城南书院遗韵，重开书院蔚然的读书盛景。古今糅合的书院文化价值取向为“</w:t>
            </w:r>
            <w:r>
              <w:rPr>
                <w:rFonts w:hint="eastAsia" w:ascii="宋体" w:hAnsi="宋体" w:cs="宋体"/>
                <w:b w:val="0"/>
                <w:bCs w:val="0"/>
                <w:kern w:val="2"/>
                <w:sz w:val="21"/>
                <w:szCs w:val="21"/>
                <w:lang w:val="en-US" w:eastAsia="zh-CN" w:bidi="ar"/>
              </w:rPr>
              <w:t>时代小先生</w:t>
            </w:r>
            <w:r>
              <w:rPr>
                <w:rFonts w:hint="eastAsia" w:ascii="宋体" w:hAnsi="宋体" w:eastAsia="宋体" w:cs="宋体"/>
                <w:b w:val="0"/>
                <w:bCs w:val="0"/>
                <w:kern w:val="2"/>
                <w:sz w:val="21"/>
                <w:szCs w:val="21"/>
                <w:lang w:val="en-US" w:eastAsia="zh-CN" w:bidi="ar"/>
              </w:rPr>
              <w:t>”的培养</w:t>
            </w:r>
            <w:r>
              <w:rPr>
                <w:rFonts w:hint="eastAsia" w:ascii="宋体" w:hAnsi="宋体" w:cs="宋体"/>
                <w:b w:val="0"/>
                <w:bCs w:val="0"/>
                <w:kern w:val="2"/>
                <w:sz w:val="21"/>
                <w:szCs w:val="21"/>
                <w:lang w:val="en-US" w:eastAsia="zh-CN" w:bidi="ar"/>
              </w:rPr>
              <w:t>提供</w:t>
            </w:r>
            <w:r>
              <w:rPr>
                <w:rFonts w:hint="eastAsia" w:ascii="宋体" w:hAnsi="宋体" w:eastAsia="宋体" w:cs="宋体"/>
                <w:b w:val="0"/>
                <w:bCs w:val="0"/>
                <w:kern w:val="2"/>
                <w:sz w:val="21"/>
                <w:szCs w:val="21"/>
                <w:lang w:val="en-US" w:eastAsia="zh-CN" w:bidi="ar"/>
              </w:rPr>
              <w:t>了</w:t>
            </w:r>
            <w:r>
              <w:rPr>
                <w:rFonts w:hint="eastAsia" w:ascii="宋体" w:hAnsi="宋体" w:cs="宋体"/>
                <w:b w:val="0"/>
                <w:bCs w:val="0"/>
                <w:kern w:val="2"/>
                <w:sz w:val="21"/>
                <w:szCs w:val="21"/>
                <w:lang w:val="en-US" w:eastAsia="zh-CN" w:bidi="ar"/>
              </w:rPr>
              <w:t>肥沃</w:t>
            </w:r>
            <w:r>
              <w:rPr>
                <w:rFonts w:hint="eastAsia" w:ascii="宋体" w:hAnsi="宋体" w:eastAsia="宋体" w:cs="宋体"/>
                <w:b w:val="0"/>
                <w:bCs w:val="0"/>
                <w:kern w:val="2"/>
                <w:sz w:val="21"/>
                <w:szCs w:val="21"/>
                <w:lang w:val="en-US" w:eastAsia="zh-CN" w:bidi="ar"/>
              </w:rPr>
              <w:t>的土壤。</w:t>
            </w:r>
          </w:p>
          <w:p>
            <w:pPr>
              <w:pStyle w:val="2"/>
              <w:keepNext w:val="0"/>
              <w:keepLines w:val="0"/>
              <w:pageBreakBefore w:val="0"/>
              <w:widowControl w:val="0"/>
              <w:numPr>
                <w:ilvl w:val="0"/>
                <w:numId w:val="2"/>
              </w:numPr>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2" w:firstLineChars="200"/>
              <w:jc w:val="both"/>
              <w:textAlignment w:val="auto"/>
              <w:rPr>
                <w:rFonts w:hint="default" w:ascii="宋体" w:hAnsi="宋体" w:eastAsia="宋体" w:cs="宋体"/>
                <w:b/>
                <w:color w:val="auto"/>
                <w:sz w:val="21"/>
                <w:szCs w:val="21"/>
                <w:lang w:val="en-US" w:eastAsia="zh-CN"/>
              </w:rPr>
            </w:pPr>
            <w:r>
              <w:rPr>
                <w:rFonts w:hint="eastAsia" w:ascii="宋体" w:hAnsi="宋体" w:eastAsia="宋体" w:cs="宋体"/>
                <w:b/>
                <w:bCs/>
                <w:kern w:val="2"/>
                <w:sz w:val="21"/>
                <w:szCs w:val="21"/>
                <w:lang w:val="en-US" w:eastAsia="zh-CN" w:bidi="ar"/>
              </w:rPr>
              <w:t>养根的品格教育传统</w:t>
            </w:r>
            <w:r>
              <w:rPr>
                <w:rFonts w:hint="eastAsia" w:ascii="宋体" w:hAnsi="宋体" w:cs="宋体"/>
                <w:b/>
                <w:bCs/>
                <w:kern w:val="2"/>
                <w:sz w:val="21"/>
                <w:szCs w:val="21"/>
                <w:lang w:val="en-US" w:eastAsia="zh-CN" w:bidi="ar"/>
              </w:rPr>
              <w:t>——德育基础</w:t>
            </w:r>
            <w:r>
              <w:rPr>
                <w:rFonts w:hint="eastAsia" w:ascii="宋体" w:hAnsi="宋体" w:eastAsia="宋体" w:cs="宋体"/>
                <w:b/>
                <w:bCs/>
                <w:kern w:val="2"/>
                <w:sz w:val="21"/>
                <w:szCs w:val="21"/>
                <w:lang w:val="en-US" w:eastAsia="zh-CN" w:bidi="ar"/>
              </w:rPr>
              <w:t>。</w:t>
            </w:r>
            <w:r>
              <w:rPr>
                <w:rFonts w:hint="eastAsia" w:ascii="宋体" w:hAnsi="宋体" w:eastAsia="宋体" w:cs="宋体"/>
                <w:b w:val="0"/>
                <w:bCs w:val="0"/>
                <w:kern w:val="2"/>
                <w:sz w:val="21"/>
                <w:szCs w:val="21"/>
                <w:lang w:val="en-US" w:eastAsia="zh-CN" w:bidi="ar"/>
              </w:rPr>
              <w:t>为爱与责任，即使是公办蓝天学校阶段，杨区小学的老师们从没有在学生的品格教育上懈怠过。学校屡获佳绩，学生健康成长，为</w:t>
            </w:r>
            <w:r>
              <w:rPr>
                <w:rFonts w:hint="eastAsia" w:ascii="宋体" w:hAnsi="宋体" w:cs="宋体"/>
                <w:b w:val="0"/>
                <w:bCs w:val="0"/>
                <w:kern w:val="2"/>
                <w:sz w:val="21"/>
                <w:szCs w:val="21"/>
                <w:lang w:val="en-US" w:eastAsia="zh-CN" w:bidi="ar"/>
              </w:rPr>
              <w:t>流动儿童</w:t>
            </w:r>
            <w:r>
              <w:rPr>
                <w:rFonts w:hint="eastAsia" w:ascii="宋体" w:hAnsi="宋体" w:eastAsia="宋体" w:cs="宋体"/>
                <w:b w:val="0"/>
                <w:bCs w:val="0"/>
                <w:kern w:val="2"/>
                <w:sz w:val="21"/>
                <w:szCs w:val="21"/>
                <w:lang w:val="en-US" w:eastAsia="zh-CN" w:bidi="ar"/>
              </w:rPr>
              <w:t>撑起一片蓝天，《流动儿童行为习惯的研究》曾获武进区教科研成果一等奖。</w:t>
            </w:r>
            <w:r>
              <w:rPr>
                <w:rFonts w:hint="eastAsia" w:ascii="宋体" w:hAnsi="宋体" w:cs="宋体"/>
                <w:b w:val="0"/>
                <w:bCs w:val="0"/>
                <w:kern w:val="2"/>
                <w:sz w:val="21"/>
                <w:szCs w:val="21"/>
                <w:lang w:val="en-US" w:eastAsia="zh-CN" w:bidi="ar"/>
              </w:rPr>
              <w:t>学校新建</w:t>
            </w:r>
            <w:r>
              <w:rPr>
                <w:rFonts w:hint="eastAsia" w:ascii="宋体" w:hAnsi="宋体" w:eastAsia="宋体" w:cs="宋体"/>
                <w:b w:val="0"/>
                <w:bCs w:val="0"/>
                <w:kern w:val="2"/>
                <w:sz w:val="21"/>
                <w:szCs w:val="21"/>
                <w:lang w:val="en-US" w:eastAsia="zh-CN" w:bidi="ar"/>
              </w:rPr>
              <w:t>5年多来，学校坚持立德树人根本任务不动摇，涌现了一大批爱岗敬业、德才兼备的优秀教师</w:t>
            </w:r>
            <w:r>
              <w:rPr>
                <w:rFonts w:hint="eastAsia" w:ascii="宋体" w:hAnsi="宋体" w:cs="宋体"/>
                <w:b w:val="0"/>
                <w:bCs w:val="0"/>
                <w:kern w:val="2"/>
                <w:sz w:val="21"/>
                <w:szCs w:val="21"/>
                <w:lang w:val="en-US" w:eastAsia="zh-CN" w:bidi="ar"/>
              </w:rPr>
              <w:t>：</w:t>
            </w:r>
            <w:r>
              <w:rPr>
                <w:rFonts w:hint="eastAsia" w:ascii="宋体" w:hAnsi="宋体" w:eastAsia="宋体" w:cs="宋体"/>
                <w:b w:val="0"/>
                <w:bCs w:val="0"/>
                <w:kern w:val="2"/>
                <w:sz w:val="21"/>
                <w:szCs w:val="21"/>
                <w:lang w:val="en-US" w:eastAsia="zh-CN" w:bidi="ar"/>
              </w:rPr>
              <w:t>3位教师获武进区“双十佳三好教师”荣誉称号，1位教师获提名奖；获常州市名班主任2名，武进区名班主任5名。李泱老师主持的江苏省十三五课题《南田文化关照下的小学生品格养成教育的研究》，周小萍、周建强老师主持的常州市十三五立项课题《基于无痕德育理念创新生命教育的实践研究》均顺利结题并在武进区教科研成果评比中获奖。采小的老师们为着学生的品格涵养，学习着，实践着，付出了艰辛的努力，且还在不断</w:t>
            </w:r>
            <w:r>
              <w:rPr>
                <w:rFonts w:hint="eastAsia" w:ascii="宋体" w:hAnsi="宋体" w:eastAsia="宋体" w:cs="宋体"/>
                <w:b w:val="0"/>
                <w:bCs w:val="0"/>
                <w:kern w:val="2"/>
                <w:sz w:val="21"/>
                <w:szCs w:val="21"/>
                <w:lang w:eastAsia="zh-CN" w:bidi="ar"/>
              </w:rPr>
              <w:t>地</w:t>
            </w:r>
            <w:r>
              <w:rPr>
                <w:rFonts w:hint="eastAsia" w:ascii="宋体" w:hAnsi="宋体" w:cs="宋体"/>
                <w:b w:val="0"/>
                <w:bCs w:val="0"/>
                <w:kern w:val="2"/>
                <w:sz w:val="21"/>
                <w:szCs w:val="21"/>
                <w:lang w:val="en-US" w:eastAsia="zh-CN" w:bidi="ar"/>
              </w:rPr>
              <w:t>深化中。</w:t>
            </w:r>
          </w:p>
          <w:p>
            <w:pPr>
              <w:keepNext w:val="0"/>
              <w:keepLines w:val="0"/>
              <w:pageBreakBefore w:val="0"/>
              <w:kinsoku/>
              <w:wordWrap/>
              <w:overflowPunct/>
              <w:topLinePunct w:val="0"/>
              <w:autoSpaceDN/>
              <w:bidi w:val="0"/>
              <w:adjustRightInd/>
              <w:snapToGrid/>
              <w:spacing w:line="400" w:lineRule="exact"/>
              <w:ind w:firstLine="422" w:firstLineChars="200"/>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2.项目背景</w:t>
            </w:r>
            <w:r>
              <w:rPr>
                <w:rFonts w:hint="eastAsia" w:ascii="宋体" w:hAnsi="宋体" w:eastAsia="宋体" w:cs="宋体"/>
                <w:b/>
                <w:color w:val="auto"/>
                <w:sz w:val="21"/>
                <w:szCs w:val="21"/>
                <w:lang w:eastAsia="zh-CN"/>
              </w:rPr>
              <w:t xml:space="preserve">   </w:t>
            </w:r>
          </w:p>
          <w:p>
            <w:pPr>
              <w:keepNext w:val="0"/>
              <w:keepLines w:val="0"/>
              <w:pageBreakBefore w:val="0"/>
              <w:kinsoku/>
              <w:wordWrap/>
              <w:overflowPunct/>
              <w:topLinePunct w:val="0"/>
              <w:autoSpaceDN/>
              <w:bidi w:val="0"/>
              <w:adjustRightInd/>
              <w:snapToGrid/>
              <w:spacing w:line="400" w:lineRule="exact"/>
              <w:ind w:firstLine="420" w:firstLineChars="200"/>
              <w:textAlignment w:val="auto"/>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本项目聚焦于</w:t>
            </w:r>
            <w:r>
              <w:rPr>
                <w:rFonts w:hint="eastAsia" w:ascii="宋体" w:hAnsi="宋体" w:cs="宋体"/>
                <w:b w:val="0"/>
                <w:bCs/>
                <w:color w:val="auto"/>
                <w:sz w:val="21"/>
                <w:szCs w:val="21"/>
                <w:lang w:val="en-US" w:eastAsia="zh-CN"/>
              </w:rPr>
              <w:t>书院文化下</w:t>
            </w:r>
            <w:r>
              <w:rPr>
                <w:rFonts w:hint="eastAsia" w:ascii="宋体" w:hAnsi="宋体" w:eastAsia="宋体" w:cs="宋体"/>
                <w:b w:val="0"/>
                <w:bCs/>
                <w:color w:val="auto"/>
                <w:sz w:val="21"/>
                <w:szCs w:val="21"/>
                <w:lang w:eastAsia="zh-CN"/>
              </w:rPr>
              <w:t>“</w:t>
            </w:r>
            <w:r>
              <w:rPr>
                <w:rFonts w:hint="eastAsia" w:ascii="宋体" w:hAnsi="宋体" w:cs="宋体"/>
                <w:b w:val="0"/>
                <w:bCs/>
                <w:color w:val="auto"/>
                <w:sz w:val="21"/>
                <w:szCs w:val="21"/>
                <w:lang w:val="en-US" w:eastAsia="zh-CN"/>
              </w:rPr>
              <w:t>时代小先生</w:t>
            </w:r>
            <w:r>
              <w:rPr>
                <w:rFonts w:hint="eastAsia" w:ascii="宋体" w:hAnsi="宋体" w:eastAsia="宋体" w:cs="宋体"/>
                <w:b w:val="0"/>
                <w:bCs/>
                <w:color w:val="auto"/>
                <w:sz w:val="21"/>
                <w:szCs w:val="21"/>
                <w:lang w:eastAsia="zh-CN"/>
              </w:rPr>
              <w:t>”</w:t>
            </w:r>
            <w:r>
              <w:rPr>
                <w:rFonts w:hint="eastAsia" w:ascii="宋体" w:hAnsi="宋体" w:cs="宋体"/>
                <w:b w:val="0"/>
                <w:bCs/>
                <w:color w:val="auto"/>
                <w:sz w:val="21"/>
                <w:szCs w:val="21"/>
                <w:lang w:val="en-US" w:eastAsia="zh-CN"/>
              </w:rPr>
              <w:t>的</w:t>
            </w:r>
            <w:r>
              <w:rPr>
                <w:rFonts w:hint="eastAsia" w:ascii="宋体" w:hAnsi="宋体" w:eastAsia="宋体" w:cs="宋体"/>
                <w:b w:val="0"/>
                <w:bCs/>
                <w:color w:val="auto"/>
                <w:sz w:val="21"/>
                <w:szCs w:val="21"/>
                <w:lang w:eastAsia="zh-CN"/>
              </w:rPr>
              <w:t>品格涵</w:t>
            </w:r>
            <w:r>
              <w:rPr>
                <w:rFonts w:hint="eastAsia" w:ascii="宋体" w:hAnsi="宋体" w:cs="宋体"/>
                <w:b w:val="0"/>
                <w:bCs/>
                <w:color w:val="auto"/>
                <w:sz w:val="21"/>
                <w:szCs w:val="21"/>
                <w:lang w:val="en-US" w:eastAsia="zh-CN"/>
              </w:rPr>
              <w:t>养行动</w:t>
            </w:r>
            <w:r>
              <w:rPr>
                <w:rFonts w:hint="eastAsia" w:ascii="宋体" w:hAnsi="宋体" w:eastAsia="宋体" w:cs="宋体"/>
                <w:b w:val="0"/>
                <w:bCs/>
                <w:color w:val="auto"/>
                <w:sz w:val="21"/>
                <w:szCs w:val="21"/>
                <w:lang w:eastAsia="zh-CN"/>
              </w:rPr>
              <w:t>，主要想解决三方面的现实问题：</w:t>
            </w:r>
          </w:p>
          <w:p>
            <w:pPr>
              <w:keepNext w:val="0"/>
              <w:keepLines w:val="0"/>
              <w:pageBreakBefore w:val="0"/>
              <w:numPr>
                <w:ilvl w:val="0"/>
                <w:numId w:val="3"/>
              </w:numPr>
              <w:kinsoku/>
              <w:wordWrap/>
              <w:overflowPunct/>
              <w:topLinePunct w:val="0"/>
              <w:autoSpaceDN/>
              <w:bidi w:val="0"/>
              <w:adjustRightInd/>
              <w:snapToGrid/>
              <w:spacing w:line="400" w:lineRule="exact"/>
              <w:ind w:left="0" w:leftChars="0" w:firstLine="400" w:firstLineChars="0"/>
              <w:textAlignment w:val="auto"/>
              <w:rPr>
                <w:rFonts w:hint="eastAsia" w:ascii="宋体" w:hAnsi="宋体" w:cs="宋体"/>
                <w:b/>
                <w:bCs w:val="0"/>
                <w:color w:val="auto"/>
                <w:sz w:val="21"/>
                <w:szCs w:val="21"/>
                <w:lang w:val="en-US" w:eastAsia="zh-CN"/>
              </w:rPr>
            </w:pPr>
            <w:r>
              <w:rPr>
                <w:rFonts w:hint="eastAsia" w:ascii="宋体" w:hAnsi="宋体" w:eastAsia="宋体" w:cs="宋体"/>
                <w:b/>
                <w:bCs w:val="0"/>
                <w:color w:val="auto"/>
                <w:sz w:val="21"/>
                <w:szCs w:val="21"/>
                <w:lang w:eastAsia="zh-CN"/>
              </w:rPr>
              <w:t>流动儿童品格涵育重视不够、修养不足</w:t>
            </w:r>
            <w:r>
              <w:rPr>
                <w:rFonts w:hint="eastAsia" w:ascii="宋体" w:hAnsi="宋体" w:cs="宋体"/>
                <w:b/>
                <w:bCs w:val="0"/>
                <w:color w:val="auto"/>
                <w:sz w:val="21"/>
                <w:szCs w:val="21"/>
                <w:lang w:val="en-US" w:eastAsia="zh-CN"/>
              </w:rPr>
              <w:t>的问题。</w:t>
            </w:r>
          </w:p>
          <w:p>
            <w:pPr>
              <w:keepNext w:val="0"/>
              <w:keepLines w:val="0"/>
              <w:pageBreakBefore w:val="0"/>
              <w:numPr>
                <w:ilvl w:val="0"/>
                <w:numId w:val="0"/>
              </w:numPr>
              <w:kinsoku/>
              <w:wordWrap/>
              <w:overflowPunct/>
              <w:topLinePunct w:val="0"/>
              <w:autoSpaceDN/>
              <w:bidi w:val="0"/>
              <w:adjustRightInd/>
              <w:snapToGrid/>
              <w:spacing w:line="400" w:lineRule="exact"/>
              <w:ind w:firstLine="420" w:firstLineChars="200"/>
              <w:textAlignment w:val="auto"/>
              <w:rPr>
                <w:rFonts w:hint="default" w:ascii="宋体" w:hAnsi="宋体" w:cs="宋体"/>
                <w:b w:val="0"/>
                <w:bCs/>
                <w:color w:val="auto"/>
                <w:sz w:val="21"/>
                <w:szCs w:val="21"/>
                <w:lang w:val="en-US" w:eastAsia="zh-CN"/>
              </w:rPr>
            </w:pPr>
            <w:r>
              <w:rPr>
                <w:rFonts w:hint="eastAsia" w:ascii="宋体" w:hAnsi="宋体" w:cs="宋体"/>
                <w:b w:val="0"/>
                <w:bCs/>
                <w:color w:val="auto"/>
                <w:sz w:val="21"/>
                <w:szCs w:val="21"/>
                <w:lang w:val="en-US" w:eastAsia="zh-CN"/>
              </w:rPr>
              <w:t>城市化进程中，大量农村剩余劳动力进城务工，孩子随着父母前往相应工作地。他们的生活环境与幼儿时期发生了巨大的变化，城市的繁华、经济的发展与他们生活现状的巨大落差，一方面给儿童价值观带来了负面影响，他们开始逐渐丢失纯朴、勤奋等品格素养；另一方面，他们的视野、观念、行为等尚未跟得上飞速发展的社会文明。他们的父母，忙于生计，认为将孩子送到本地公办学校已经摆脱农村，已经完成父母使命。家长没有意识到、也没有能力进一步指导孩子的品格涵养。同时，社会对于流动儿童的关爱，多针对生活条件等方面的帮助，专门进行行为指导、道德感召的行动少之又少。老百姓普遍会认为大部分流动儿童的品行修养不足、道德修养有隐患。</w:t>
            </w:r>
          </w:p>
          <w:p>
            <w:pPr>
              <w:keepNext w:val="0"/>
              <w:keepLines w:val="0"/>
              <w:pageBreakBefore w:val="0"/>
              <w:numPr>
                <w:ilvl w:val="0"/>
                <w:numId w:val="3"/>
              </w:numPr>
              <w:kinsoku/>
              <w:wordWrap/>
              <w:overflowPunct/>
              <w:topLinePunct w:val="0"/>
              <w:autoSpaceDN/>
              <w:bidi w:val="0"/>
              <w:adjustRightInd/>
              <w:snapToGrid/>
              <w:spacing w:line="400" w:lineRule="exact"/>
              <w:ind w:left="0" w:leftChars="0" w:firstLine="400" w:firstLineChars="0"/>
              <w:textAlignment w:val="auto"/>
              <w:rPr>
                <w:rFonts w:hint="eastAsia" w:ascii="宋体" w:hAnsi="宋体" w:cs="宋体"/>
                <w:b/>
                <w:bCs w:val="0"/>
                <w:color w:val="auto"/>
                <w:sz w:val="21"/>
                <w:szCs w:val="21"/>
                <w:lang w:val="en-US" w:eastAsia="zh-CN"/>
              </w:rPr>
            </w:pPr>
            <w:r>
              <w:rPr>
                <w:rFonts w:hint="default" w:ascii="宋体" w:hAnsi="宋体" w:cs="宋体"/>
                <w:b/>
                <w:bCs w:val="0"/>
                <w:color w:val="auto"/>
                <w:sz w:val="21"/>
                <w:szCs w:val="21"/>
                <w:lang w:val="en-US" w:eastAsia="zh-CN"/>
              </w:rPr>
              <w:t>城乡结合学校德育建设特色不明、后劲不足</w:t>
            </w:r>
            <w:r>
              <w:rPr>
                <w:rFonts w:hint="eastAsia" w:ascii="宋体" w:hAnsi="宋体" w:cs="宋体"/>
                <w:b/>
                <w:bCs w:val="0"/>
                <w:color w:val="auto"/>
                <w:sz w:val="21"/>
                <w:szCs w:val="21"/>
                <w:lang w:val="en-US" w:eastAsia="zh-CN"/>
              </w:rPr>
              <w:t>的问题。</w:t>
            </w:r>
          </w:p>
          <w:p>
            <w:pPr>
              <w:keepNext w:val="0"/>
              <w:keepLines w:val="0"/>
              <w:pageBreakBefore w:val="0"/>
              <w:numPr>
                <w:ilvl w:val="0"/>
                <w:numId w:val="0"/>
              </w:numPr>
              <w:kinsoku/>
              <w:wordWrap/>
              <w:overflowPunct/>
              <w:topLinePunct w:val="0"/>
              <w:autoSpaceDN/>
              <w:bidi w:val="0"/>
              <w:adjustRightInd/>
              <w:snapToGrid/>
              <w:spacing w:line="400" w:lineRule="exact"/>
              <w:ind w:firstLine="420" w:firstLineChars="200"/>
              <w:textAlignment w:val="auto"/>
              <w:rPr>
                <w:rFonts w:hint="default" w:ascii="宋体" w:hAnsi="宋体" w:cs="宋体"/>
                <w:b w:val="0"/>
                <w:bCs/>
                <w:color w:val="auto"/>
                <w:sz w:val="21"/>
                <w:szCs w:val="21"/>
                <w:lang w:val="en-US" w:eastAsia="zh-CN"/>
              </w:rPr>
            </w:pPr>
            <w:r>
              <w:rPr>
                <w:rFonts w:hint="eastAsia" w:ascii="宋体" w:hAnsi="宋体" w:cs="宋体"/>
                <w:b w:val="0"/>
                <w:bCs/>
                <w:color w:val="auto"/>
                <w:sz w:val="21"/>
                <w:szCs w:val="21"/>
                <w:lang w:val="en-US" w:eastAsia="zh-CN"/>
              </w:rPr>
              <w:t>党的十八大以来，以习近平同志为核心的党中央把培养好少年儿童作为一项关系红色江山永不变色的战略性、基础性工作。各基础学校也充分认识到“扣好人生第一粒扣子”的重要作用。学生品格的提升是一项系统的工作，需要立足本校儿童的不同实际情况进行深入调研，深度挖掘周边地方资源，开展更有针对性、更有需求性的德育工作，才真正能够完成“立德树人”的办学使命。目前很多城乡结合学校在德育工作上还没有更科学的设计、更规范的过程，唯分数、唯通知、唯方案的德育现象并不少见，使得德育效果不明显。随着年龄增大，城乡结合处的部分流动儿童进入高一级学校之后，道德观念、行为模式受小学正面引导的影响很快受社会不良风气侵蚀，犯罪低龄化现象产生，并逐年增多。小学时期的德育影响后劲不足。我们将通过《时代小先生品格涵养工程》，对流动儿童品格养成进行不同学段贯通、不同领域融合、不同经历互发，将环境、课程、活动、机制、评价一体化设计、长程化落实。以实现采小学子“凭书院生活六年，携厚德行走一生。”</w:t>
            </w:r>
          </w:p>
          <w:p>
            <w:pPr>
              <w:keepNext w:val="0"/>
              <w:keepLines w:val="0"/>
              <w:pageBreakBefore w:val="0"/>
              <w:numPr>
                <w:ilvl w:val="0"/>
                <w:numId w:val="3"/>
              </w:numPr>
              <w:kinsoku/>
              <w:wordWrap/>
              <w:overflowPunct/>
              <w:topLinePunct w:val="0"/>
              <w:autoSpaceDN/>
              <w:bidi w:val="0"/>
              <w:adjustRightInd/>
              <w:snapToGrid/>
              <w:spacing w:line="400" w:lineRule="exact"/>
              <w:ind w:left="0" w:leftChars="0" w:firstLine="400" w:firstLineChars="0"/>
              <w:textAlignment w:val="auto"/>
              <w:rPr>
                <w:rFonts w:hint="default" w:ascii="宋体" w:hAnsi="宋体" w:cs="宋体"/>
                <w:b/>
                <w:bCs w:val="0"/>
                <w:color w:val="auto"/>
                <w:sz w:val="21"/>
                <w:szCs w:val="21"/>
                <w:lang w:val="en-US" w:eastAsia="zh-CN"/>
              </w:rPr>
            </w:pPr>
            <w:r>
              <w:rPr>
                <w:rFonts w:hint="default" w:ascii="宋体" w:hAnsi="宋体" w:cs="宋体"/>
                <w:b/>
                <w:bCs w:val="0"/>
                <w:color w:val="auto"/>
                <w:sz w:val="21"/>
                <w:szCs w:val="21"/>
                <w:lang w:val="en-US" w:eastAsia="zh-CN"/>
              </w:rPr>
              <w:t>家校政社</w:t>
            </w:r>
            <w:r>
              <w:rPr>
                <w:rFonts w:hint="eastAsia" w:ascii="宋体" w:hAnsi="宋体" w:cs="宋体"/>
                <w:b/>
                <w:bCs w:val="0"/>
                <w:color w:val="auto"/>
                <w:sz w:val="21"/>
                <w:szCs w:val="21"/>
                <w:lang w:val="en-US" w:eastAsia="zh-CN"/>
              </w:rPr>
              <w:t>德育</w:t>
            </w:r>
            <w:r>
              <w:rPr>
                <w:rFonts w:hint="default" w:ascii="宋体" w:hAnsi="宋体" w:cs="宋体"/>
                <w:b/>
                <w:bCs w:val="0"/>
                <w:color w:val="auto"/>
                <w:sz w:val="21"/>
                <w:szCs w:val="21"/>
                <w:lang w:val="en-US" w:eastAsia="zh-CN"/>
              </w:rPr>
              <w:t>共同体建设</w:t>
            </w:r>
            <w:r>
              <w:rPr>
                <w:rFonts w:hint="eastAsia" w:ascii="宋体" w:hAnsi="宋体" w:cs="宋体"/>
                <w:b/>
                <w:bCs w:val="0"/>
                <w:color w:val="auto"/>
                <w:sz w:val="21"/>
                <w:szCs w:val="21"/>
                <w:lang w:val="en-US" w:eastAsia="zh-CN"/>
              </w:rPr>
              <w:t>链接</w:t>
            </w:r>
            <w:r>
              <w:rPr>
                <w:rFonts w:hint="default" w:ascii="宋体" w:hAnsi="宋体" w:cs="宋体"/>
                <w:b/>
                <w:bCs w:val="0"/>
                <w:color w:val="auto"/>
                <w:sz w:val="21"/>
                <w:szCs w:val="21"/>
                <w:lang w:val="en-US" w:eastAsia="zh-CN"/>
              </w:rPr>
              <w:t>不足、效果不佳</w:t>
            </w:r>
            <w:r>
              <w:rPr>
                <w:rFonts w:hint="eastAsia" w:ascii="宋体" w:hAnsi="宋体" w:cs="宋体"/>
                <w:b/>
                <w:bCs w:val="0"/>
                <w:color w:val="auto"/>
                <w:sz w:val="21"/>
                <w:szCs w:val="21"/>
                <w:lang w:val="en-US" w:eastAsia="zh-CN"/>
              </w:rPr>
              <w:t>的问题。</w:t>
            </w:r>
          </w:p>
          <w:p>
            <w:pPr>
              <w:keepNext w:val="0"/>
              <w:keepLines w:val="0"/>
              <w:pageBreakBefore w:val="0"/>
              <w:numPr>
                <w:ilvl w:val="0"/>
                <w:numId w:val="0"/>
              </w:numPr>
              <w:kinsoku/>
              <w:wordWrap/>
              <w:overflowPunct/>
              <w:topLinePunct w:val="0"/>
              <w:autoSpaceDN/>
              <w:bidi w:val="0"/>
              <w:adjustRightInd/>
              <w:snapToGrid/>
              <w:spacing w:line="400" w:lineRule="exact"/>
              <w:ind w:firstLine="420" w:firstLineChars="200"/>
              <w:textAlignment w:val="auto"/>
              <w:rPr>
                <w:rFonts w:hint="default" w:ascii="宋体" w:hAnsi="宋体" w:cs="宋体"/>
                <w:b w:val="0"/>
                <w:bCs/>
                <w:color w:val="auto"/>
                <w:sz w:val="21"/>
                <w:szCs w:val="21"/>
                <w:lang w:val="en-US" w:eastAsia="zh-CN"/>
              </w:rPr>
            </w:pPr>
            <w:r>
              <w:rPr>
                <w:rFonts w:hint="eastAsia" w:ascii="宋体" w:hAnsi="宋体" w:cs="宋体"/>
                <w:b w:val="0"/>
                <w:bCs/>
                <w:color w:val="auto"/>
                <w:sz w:val="21"/>
                <w:szCs w:val="21"/>
                <w:lang w:val="en-US" w:eastAsia="zh-CN"/>
              </w:rPr>
              <w:t>习近平总书记说：办好教育事业，家庭、学校、政府、社会都有责任。近年来，家校政社共同体建设越来越受到重视，但在落实过程中却仍旧有局限：教师经常把学习任务的督促、指导工作转嫁给家长，社会提供给学校的资源多为技能性、散点状、无序性、短期性和浅层性，品格提升方面的较少，效果更加不明显。社会对学校提要求、学校对家长提建议、家长向学校责问等情况时有发生。家校政社的德育共同体建设还有很长的路要走，品格提升学习内容的一致性，学习方式的拓展性，学习资源的互补性，品格养成的整体性等等，都需要进一步链接与融合。立足地方特色历史文化，实施时代小先生品格涵养工程，一方面将打开学校的围墙，让更多家长、社会各界百姓了解武进城南书院“崇文尚志”的文化基因与先生风骨传统；另一方面是借书院研究共同体等品格提升联盟，形成品格提升的共同理念、一致步伐，共同为改变一群人、一代人的品格而“努力共向前”。</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sz w:val="21"/>
                <w:szCs w:val="21"/>
                <w:lang w:eastAsia="zh-CN"/>
              </w:rPr>
            </w:pPr>
            <w:r>
              <w:rPr>
                <w:rFonts w:hint="eastAsia" w:ascii="宋体" w:hAnsi="宋体" w:eastAsia="宋体" w:cs="宋体"/>
                <w:b/>
                <w:sz w:val="21"/>
                <w:szCs w:val="21"/>
              </w:rPr>
              <w:t>主要建设内容（5000字左右）</w:t>
            </w: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drawing>
                <wp:anchor distT="0" distB="0" distL="114300" distR="114300" simplePos="0" relativeHeight="251671552" behindDoc="0" locked="0" layoutInCell="1" allowOverlap="1">
                  <wp:simplePos x="0" y="0"/>
                  <wp:positionH relativeFrom="column">
                    <wp:posOffset>26035</wp:posOffset>
                  </wp:positionH>
                  <wp:positionV relativeFrom="paragraph">
                    <wp:posOffset>13970</wp:posOffset>
                  </wp:positionV>
                  <wp:extent cx="5339715" cy="6237605"/>
                  <wp:effectExtent l="0" t="0" r="13335" b="10795"/>
                  <wp:wrapSquare wrapText="bothSides"/>
                  <wp:docPr id="4" name="图片 4" descr="5eec17244e08cd7c7429986fea86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ec17244e08cd7c7429986fea86a58"/>
                          <pic:cNvPicPr>
                            <a:picLocks noChangeAspect="1"/>
                          </pic:cNvPicPr>
                        </pic:nvPicPr>
                        <pic:blipFill>
                          <a:blip r:embed="rId4"/>
                          <a:srcRect b="1832"/>
                          <a:stretch>
                            <a:fillRect/>
                          </a:stretch>
                        </pic:blipFill>
                        <pic:spPr>
                          <a:xfrm>
                            <a:off x="0" y="0"/>
                            <a:ext cx="5339715" cy="6237605"/>
                          </a:xfrm>
                          <a:prstGeom prst="rect">
                            <a:avLst/>
                          </a:prstGeom>
                        </pic:spPr>
                      </pic:pic>
                    </a:graphicData>
                  </a:graphic>
                </wp:anchor>
              </w:drawing>
            </w:r>
          </w:p>
          <w:p>
            <w:pPr>
              <w:keepNext w:val="0"/>
              <w:keepLines w:val="0"/>
              <w:pageBreakBefore w:val="0"/>
              <w:kinsoku/>
              <w:wordWrap/>
              <w:overflowPunct/>
              <w:topLinePunct w:val="0"/>
              <w:autoSpaceDN/>
              <w:bidi w:val="0"/>
              <w:adjustRightInd/>
              <w:snapToGrid/>
              <w:spacing w:line="400" w:lineRule="exact"/>
              <w:ind w:firstLine="422" w:firstLineChars="200"/>
              <w:textAlignment w:val="auto"/>
              <w:rPr>
                <w:rFonts w:hint="eastAsia" w:ascii="宋体" w:hAnsi="宋体" w:eastAsia="宋体" w:cs="宋体"/>
                <w:b/>
                <w:color w:val="31849B"/>
                <w:sz w:val="21"/>
                <w:szCs w:val="21"/>
                <w:lang w:eastAsia="zh-CN"/>
              </w:rPr>
            </w:pPr>
            <w:r>
              <w:rPr>
                <w:rFonts w:hint="eastAsia" w:ascii="宋体" w:hAnsi="宋体" w:eastAsia="宋体" w:cs="宋体"/>
                <w:b/>
                <w:sz w:val="21"/>
                <w:szCs w:val="21"/>
                <w:lang w:eastAsia="zh-CN"/>
              </w:rPr>
              <w:t xml:space="preserve">（一）项目内涵与目标  </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2" w:firstLineChars="200"/>
              <w:jc w:val="both"/>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1.内涵解读</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sz w:val="21"/>
                <w:szCs w:val="21"/>
                <w:lang w:val="en-US" w:eastAsia="zh-CN"/>
              </w:rPr>
              <w:t>养根厚</w:t>
            </w:r>
            <w:r>
              <w:rPr>
                <w:rFonts w:hint="eastAsia" w:ascii="宋体" w:hAnsi="宋体" w:cs="宋体"/>
                <w:b/>
                <w:sz w:val="21"/>
                <w:szCs w:val="21"/>
                <w:lang w:val="en-US" w:eastAsia="zh-CN"/>
              </w:rPr>
              <w:t>德</w:t>
            </w:r>
            <w:r>
              <w:rPr>
                <w:rFonts w:hint="eastAsia" w:ascii="宋体" w:hAnsi="宋体" w:eastAsia="宋体" w:cs="宋体"/>
                <w:b/>
                <w:sz w:val="21"/>
                <w:szCs w:val="21"/>
                <w:lang w:val="en-US" w:eastAsia="zh-CN"/>
              </w:rPr>
              <w:t>：</w:t>
            </w:r>
            <w:r>
              <w:rPr>
                <w:rFonts w:hint="eastAsia" w:ascii="宋体" w:hAnsi="宋体" w:cs="宋体"/>
                <w:b w:val="0"/>
                <w:bCs w:val="0"/>
                <w:kern w:val="2"/>
                <w:sz w:val="21"/>
                <w:szCs w:val="21"/>
                <w:lang w:val="en-US" w:eastAsia="zh-CN" w:bidi="ar"/>
              </w:rPr>
              <w:t>把品格素养作为儿童的“根与底”，</w:t>
            </w:r>
            <w:r>
              <w:rPr>
                <w:rFonts w:hint="eastAsia" w:ascii="宋体" w:hAnsi="宋体" w:eastAsia="宋体" w:cs="宋体"/>
                <w:b w:val="0"/>
                <w:bCs w:val="0"/>
                <w:kern w:val="2"/>
                <w:sz w:val="21"/>
                <w:szCs w:val="21"/>
                <w:lang w:val="en-US" w:eastAsia="zh-CN" w:bidi="ar"/>
              </w:rPr>
              <w:t>坚守中华文化立场，</w:t>
            </w:r>
            <w:r>
              <w:rPr>
                <w:rFonts w:hint="eastAsia" w:ascii="宋体" w:hAnsi="宋体" w:cs="宋体"/>
                <w:b w:val="0"/>
                <w:bCs w:val="0"/>
                <w:kern w:val="2"/>
                <w:sz w:val="21"/>
                <w:szCs w:val="21"/>
                <w:lang w:val="en-US" w:eastAsia="zh-CN" w:bidi="ar"/>
              </w:rPr>
              <w:t>通过</w:t>
            </w:r>
            <w:r>
              <w:rPr>
                <w:rFonts w:hint="eastAsia" w:ascii="宋体" w:hAnsi="宋体" w:eastAsia="宋体" w:cs="宋体"/>
                <w:b w:val="0"/>
                <w:bCs w:val="0"/>
                <w:kern w:val="2"/>
                <w:sz w:val="21"/>
                <w:szCs w:val="21"/>
                <w:lang w:val="en-US" w:eastAsia="zh-CN" w:bidi="ar"/>
              </w:rPr>
              <w:t>打造书院式校园，开展书院式活动，</w:t>
            </w:r>
            <w:r>
              <w:rPr>
                <w:rFonts w:hint="eastAsia" w:ascii="宋体" w:hAnsi="宋体" w:cs="宋体"/>
                <w:b w:val="0"/>
                <w:bCs w:val="0"/>
                <w:kern w:val="2"/>
                <w:sz w:val="21"/>
                <w:szCs w:val="21"/>
                <w:lang w:val="en-US" w:eastAsia="zh-CN" w:bidi="ar"/>
              </w:rPr>
              <w:t>了解书院中“大先生故事”，学习“大先生精神”，</w:t>
            </w:r>
            <w:r>
              <w:rPr>
                <w:rFonts w:hint="eastAsia" w:ascii="宋体" w:hAnsi="宋体" w:eastAsia="宋体" w:cs="宋体"/>
                <w:b w:val="0"/>
                <w:bCs w:val="0"/>
                <w:kern w:val="2"/>
                <w:sz w:val="21"/>
                <w:szCs w:val="21"/>
                <w:lang w:val="en-US" w:eastAsia="zh-CN" w:bidi="ar"/>
              </w:rPr>
              <w:t>丰富书院式生活，</w:t>
            </w:r>
            <w:r>
              <w:rPr>
                <w:rFonts w:hint="eastAsia" w:ascii="宋体" w:hAnsi="宋体" w:cs="宋体"/>
                <w:b w:val="0"/>
                <w:bCs w:val="0"/>
                <w:kern w:val="2"/>
                <w:sz w:val="21"/>
                <w:szCs w:val="21"/>
                <w:lang w:val="en-US" w:eastAsia="zh-CN" w:bidi="ar"/>
              </w:rPr>
              <w:t>在</w:t>
            </w:r>
            <w:r>
              <w:rPr>
                <w:rFonts w:hint="eastAsia" w:ascii="宋体" w:hAnsi="宋体" w:eastAsia="宋体" w:cs="宋体"/>
                <w:b w:val="0"/>
                <w:bCs w:val="0"/>
                <w:kern w:val="2"/>
                <w:sz w:val="21"/>
                <w:szCs w:val="21"/>
                <w:lang w:val="en-US" w:eastAsia="zh-CN" w:bidi="ar"/>
              </w:rPr>
              <w:t>中华优秀传统文化之</w:t>
            </w:r>
            <w:r>
              <w:rPr>
                <w:rFonts w:hint="eastAsia" w:ascii="宋体" w:hAnsi="宋体" w:cs="宋体"/>
                <w:b w:val="0"/>
                <w:bCs w:val="0"/>
                <w:kern w:val="2"/>
                <w:sz w:val="21"/>
                <w:szCs w:val="21"/>
                <w:lang w:val="en-US" w:eastAsia="zh-CN" w:bidi="ar"/>
              </w:rPr>
              <w:t>上深植“品格之</w:t>
            </w:r>
            <w:r>
              <w:rPr>
                <w:rFonts w:hint="eastAsia" w:ascii="宋体" w:hAnsi="宋体" w:eastAsia="宋体" w:cs="宋体"/>
                <w:b w:val="0"/>
                <w:bCs w:val="0"/>
                <w:kern w:val="2"/>
                <w:sz w:val="21"/>
                <w:szCs w:val="21"/>
                <w:lang w:val="en-US" w:eastAsia="zh-CN" w:bidi="ar"/>
              </w:rPr>
              <w:t>根</w:t>
            </w:r>
            <w:r>
              <w:rPr>
                <w:rFonts w:hint="eastAsia" w:ascii="宋体" w:hAnsi="宋体" w:cs="宋体"/>
                <w:b w:val="0"/>
                <w:bCs w:val="0"/>
                <w:kern w:val="2"/>
                <w:sz w:val="21"/>
                <w:szCs w:val="21"/>
                <w:lang w:val="en-US" w:eastAsia="zh-CN" w:bidi="ar"/>
              </w:rPr>
              <w:t>”</w:t>
            </w:r>
            <w:r>
              <w:rPr>
                <w:rFonts w:hint="eastAsia" w:ascii="宋体" w:hAnsi="宋体" w:eastAsia="宋体" w:cs="宋体"/>
                <w:b w:val="0"/>
                <w:bCs w:val="0"/>
                <w:kern w:val="2"/>
                <w:sz w:val="21"/>
                <w:szCs w:val="21"/>
                <w:lang w:val="en-US" w:eastAsia="zh-CN" w:bidi="ar"/>
              </w:rPr>
              <w:t>，从而为“</w:t>
            </w:r>
            <w:r>
              <w:rPr>
                <w:rFonts w:hint="eastAsia" w:ascii="宋体" w:hAnsi="宋体" w:cs="宋体"/>
                <w:b w:val="0"/>
                <w:bCs w:val="0"/>
                <w:kern w:val="2"/>
                <w:sz w:val="21"/>
                <w:szCs w:val="21"/>
                <w:lang w:val="en-US" w:eastAsia="zh-CN" w:bidi="ar"/>
              </w:rPr>
              <w:t>时代小先生</w:t>
            </w:r>
            <w:r>
              <w:rPr>
                <w:rFonts w:hint="eastAsia" w:ascii="宋体" w:hAnsi="宋体" w:eastAsia="宋体" w:cs="宋体"/>
                <w:b w:val="0"/>
                <w:bCs w:val="0"/>
                <w:kern w:val="2"/>
                <w:sz w:val="21"/>
                <w:szCs w:val="21"/>
                <w:lang w:val="en-US" w:eastAsia="zh-CN" w:bidi="ar"/>
              </w:rPr>
              <w:t>”的成长牢固底基、擦亮底色、</w:t>
            </w:r>
            <w:r>
              <w:rPr>
                <w:rFonts w:hint="eastAsia" w:ascii="宋体" w:hAnsi="宋体" w:eastAsia="宋体" w:cs="宋体"/>
                <w:b w:val="0"/>
                <w:bCs w:val="0"/>
                <w:kern w:val="2"/>
                <w:sz w:val="21"/>
                <w:szCs w:val="21"/>
                <w:lang w:eastAsia="zh-CN" w:bidi="ar"/>
              </w:rPr>
              <w:t>厚植</w:t>
            </w:r>
            <w:r>
              <w:rPr>
                <w:rFonts w:hint="eastAsia" w:ascii="宋体" w:hAnsi="宋体" w:eastAsia="宋体" w:cs="宋体"/>
                <w:b w:val="0"/>
                <w:bCs w:val="0"/>
                <w:kern w:val="2"/>
                <w:sz w:val="21"/>
                <w:szCs w:val="21"/>
                <w:lang w:val="en-US" w:eastAsia="zh-CN" w:bidi="ar"/>
              </w:rPr>
              <w:t>底蕴</w:t>
            </w:r>
            <w:r>
              <w:rPr>
                <w:rFonts w:hint="eastAsia" w:ascii="宋体" w:hAnsi="宋体" w:cs="宋体"/>
                <w:b w:val="0"/>
                <w:bCs w:val="0"/>
                <w:kern w:val="2"/>
                <w:sz w:val="21"/>
                <w:szCs w:val="21"/>
                <w:lang w:val="en-US" w:eastAsia="zh-CN" w:bidi="ar"/>
              </w:rPr>
              <w:t>，从而使学生在采小六年，以“德”行天下</w:t>
            </w:r>
            <w:r>
              <w:rPr>
                <w:rFonts w:hint="eastAsia" w:ascii="宋体" w:hAnsi="宋体" w:eastAsia="宋体" w:cs="宋体"/>
                <w:b w:val="0"/>
                <w:bCs w:val="0"/>
                <w:kern w:val="2"/>
                <w:sz w:val="21"/>
                <w:szCs w:val="21"/>
                <w:lang w:val="en-US" w:eastAsia="zh-CN" w:bidi="ar"/>
              </w:rPr>
              <w:t>。</w:t>
            </w:r>
          </w:p>
          <w:p>
            <w:pPr>
              <w:pStyle w:val="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r>
              <w:rPr>
                <w:rFonts w:hint="default" w:ascii="宋体" w:hAnsi="宋体" w:cs="宋体"/>
                <w:b w:val="0"/>
                <w:bCs w:val="0"/>
                <w:kern w:val="2"/>
                <w:sz w:val="21"/>
                <w:szCs w:val="21"/>
                <w:lang w:val="en-US" w:eastAsia="zh-CN" w:bidi="ar"/>
              </w:rPr>
              <w:drawing>
                <wp:anchor distT="0" distB="0" distL="114300" distR="114300" simplePos="0" relativeHeight="251665408" behindDoc="0" locked="0" layoutInCell="1" allowOverlap="1">
                  <wp:simplePos x="0" y="0"/>
                  <wp:positionH relativeFrom="column">
                    <wp:posOffset>2463800</wp:posOffset>
                  </wp:positionH>
                  <wp:positionV relativeFrom="paragraph">
                    <wp:posOffset>1083310</wp:posOffset>
                  </wp:positionV>
                  <wp:extent cx="2745740" cy="1587500"/>
                  <wp:effectExtent l="0" t="0" r="16510" b="12700"/>
                  <wp:wrapSquare wrapText="bothSides"/>
                  <wp:docPr id="2" name="图片 2" descr="168022779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0227791898"/>
                          <pic:cNvPicPr>
                            <a:picLocks noChangeAspect="1"/>
                          </pic:cNvPicPr>
                        </pic:nvPicPr>
                        <pic:blipFill>
                          <a:blip r:embed="rId5"/>
                          <a:stretch>
                            <a:fillRect/>
                          </a:stretch>
                        </pic:blipFill>
                        <pic:spPr>
                          <a:xfrm>
                            <a:off x="0" y="0"/>
                            <a:ext cx="2745740" cy="1587500"/>
                          </a:xfrm>
                          <a:prstGeom prst="rect">
                            <a:avLst/>
                          </a:prstGeom>
                        </pic:spPr>
                      </pic:pic>
                    </a:graphicData>
                  </a:graphic>
                </wp:anchor>
              </w:drawing>
            </w:r>
            <w:r>
              <w:rPr>
                <w:rFonts w:hint="eastAsia" w:ascii="宋体" w:hAnsi="宋体" w:cs="宋体"/>
                <w:b/>
                <w:bCs/>
                <w:kern w:val="2"/>
                <w:sz w:val="21"/>
                <w:szCs w:val="21"/>
                <w:lang w:val="en-US" w:eastAsia="zh-CN" w:bidi="ar"/>
              </w:rPr>
              <w:t>书院文化：</w:t>
            </w:r>
            <w:r>
              <w:rPr>
                <w:rFonts w:hint="eastAsia" w:ascii="宋体" w:hAnsi="宋体" w:cs="宋体"/>
                <w:b w:val="0"/>
                <w:bCs w:val="0"/>
                <w:kern w:val="2"/>
                <w:sz w:val="21"/>
                <w:szCs w:val="21"/>
                <w:lang w:val="en-US" w:eastAsia="zh-CN" w:bidi="ar"/>
              </w:rPr>
              <w:t>武进区历史上曾经有20多家书院，离采菱小学最近的是最有名的毗陵城南书院。学校立足属地“城南书院”的历史，挖掘城南书院中的精神精髓——以儒家思想为核心价值追求，从初建时的“齐家、治国、平天下”“格物致知、诚意正心修身”，到近代书院“自由进步，敢为人先”的主张。千年文化底蕴的积淀，数代书院精神的传承，润泽出了“实干领先、大气和谐”的武进精神和“勇争一流，耻为第二”的常州精神。</w:t>
            </w:r>
          </w:p>
          <w:p>
            <w:pPr>
              <w:pStyle w:val="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其中，“齐家、治国、平天下”指向爱国主义教育；“格物致知、诚意正心修身”指向传统文化及礼仪；“自由进步，敢为人先”指向进步意识与创新精神。</w:t>
            </w:r>
          </w:p>
          <w:p>
            <w:pPr>
              <w:pStyle w:val="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default" w:ascii="宋体" w:hAnsi="宋体" w:eastAsia="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以此为文化来构建书院学习生活，引导儿童研究书院里的大先生，通过知先生故事、颂先生品格、学先生风骨、成时代小先生。</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211" w:firstLineChars="100"/>
              <w:jc w:val="both"/>
              <w:textAlignment w:val="auto"/>
              <w:rPr>
                <w:rFonts w:hint="eastAsia" w:ascii="宋体" w:hAnsi="宋体" w:cs="宋体"/>
                <w:b w:val="0"/>
                <w:bCs w:val="0"/>
                <w:kern w:val="2"/>
                <w:sz w:val="21"/>
                <w:szCs w:val="21"/>
                <w:lang w:val="en-US" w:eastAsia="zh-CN" w:bidi="ar"/>
              </w:rPr>
            </w:pPr>
            <w:r>
              <w:rPr>
                <w:rFonts w:hint="eastAsia" w:ascii="宋体" w:hAnsi="宋体" w:eastAsia="宋体" w:cs="宋体"/>
                <w:b/>
                <w:sz w:val="21"/>
                <w:szCs w:val="21"/>
                <w:lang w:eastAsia="zh-CN"/>
              </w:rPr>
              <w:t xml:space="preserve">  </w:t>
            </w:r>
            <w:r>
              <w:rPr>
                <w:rFonts w:hint="eastAsia" w:ascii="宋体" w:hAnsi="宋体" w:cs="宋体"/>
                <w:b/>
                <w:sz w:val="21"/>
                <w:szCs w:val="21"/>
                <w:lang w:val="en-US" w:eastAsia="zh-CN"/>
              </w:rPr>
              <w:t>时代</w:t>
            </w:r>
            <w:r>
              <w:rPr>
                <w:rFonts w:hint="eastAsia" w:ascii="宋体" w:hAnsi="宋体" w:eastAsia="宋体" w:cs="宋体"/>
                <w:b/>
                <w:sz w:val="21"/>
                <w:szCs w:val="21"/>
                <w:lang w:val="en-US" w:eastAsia="zh-CN"/>
              </w:rPr>
              <w:t>“小先生”：</w:t>
            </w:r>
            <w:r>
              <w:rPr>
                <w:rFonts w:hint="eastAsia" w:ascii="宋体" w:hAnsi="宋体" w:eastAsia="宋体" w:cs="宋体"/>
                <w:b w:val="0"/>
                <w:bCs w:val="0"/>
                <w:color w:val="000000"/>
                <w:sz w:val="21"/>
                <w:szCs w:val="21"/>
                <w:lang w:eastAsia="zh-CN"/>
              </w:rPr>
              <w:t>以“</w:t>
            </w:r>
            <w:r>
              <w:rPr>
                <w:rFonts w:hint="eastAsia" w:ascii="宋体" w:hAnsi="宋体" w:cs="宋体"/>
                <w:b w:val="0"/>
                <w:bCs w:val="0"/>
                <w:color w:val="000000"/>
                <w:sz w:val="21"/>
                <w:szCs w:val="21"/>
                <w:lang w:val="en-US" w:eastAsia="zh-CN"/>
              </w:rPr>
              <w:t>中国特色社会主义</w:t>
            </w:r>
            <w:r>
              <w:rPr>
                <w:rFonts w:hint="eastAsia" w:ascii="宋体" w:hAnsi="宋体" w:eastAsia="宋体" w:cs="宋体"/>
                <w:b w:val="0"/>
                <w:bCs w:val="0"/>
                <w:color w:val="000000"/>
                <w:sz w:val="21"/>
                <w:szCs w:val="21"/>
                <w:lang w:eastAsia="zh-CN"/>
              </w:rPr>
              <w:t>新时代”为宏观背景，以</w:t>
            </w:r>
            <w:r>
              <w:rPr>
                <w:rFonts w:hint="eastAsia" w:ascii="宋体" w:hAnsi="宋体" w:cs="宋体"/>
                <w:b w:val="0"/>
                <w:bCs w:val="0"/>
                <w:color w:val="000000"/>
                <w:sz w:val="21"/>
                <w:szCs w:val="21"/>
                <w:lang w:eastAsia="zh-CN"/>
              </w:rPr>
              <w:t>“</w:t>
            </w:r>
            <w:r>
              <w:rPr>
                <w:rFonts w:hint="eastAsia" w:ascii="宋体" w:hAnsi="宋体" w:cs="宋体"/>
                <w:b w:val="0"/>
                <w:bCs w:val="0"/>
                <w:color w:val="000000"/>
                <w:sz w:val="21"/>
                <w:szCs w:val="21"/>
                <w:lang w:val="en-US" w:eastAsia="zh-CN"/>
              </w:rPr>
              <w:t>书院大先生的精神风骨”</w:t>
            </w:r>
            <w:r>
              <w:rPr>
                <w:rFonts w:hint="eastAsia" w:ascii="宋体" w:hAnsi="宋体" w:eastAsia="宋体" w:cs="宋体"/>
                <w:b w:val="0"/>
                <w:bCs w:val="0"/>
                <w:color w:val="000000"/>
                <w:sz w:val="21"/>
                <w:szCs w:val="21"/>
                <w:lang w:eastAsia="zh-CN"/>
              </w:rPr>
              <w:t>为导向，</w:t>
            </w:r>
            <w:r>
              <w:rPr>
                <w:rFonts w:hint="eastAsia" w:ascii="宋体" w:hAnsi="宋体" w:cs="宋体"/>
                <w:b w:val="0"/>
                <w:bCs w:val="0"/>
                <w:color w:val="000000"/>
                <w:sz w:val="21"/>
                <w:szCs w:val="21"/>
                <w:lang w:val="en-US" w:eastAsia="zh-CN"/>
              </w:rPr>
              <w:t>以</w:t>
            </w:r>
            <w:r>
              <w:rPr>
                <w:rFonts w:hint="eastAsia" w:ascii="宋体" w:hAnsi="宋体" w:eastAsia="宋体" w:cs="宋体"/>
                <w:b w:val="0"/>
                <w:bCs w:val="0"/>
                <w:color w:val="000000"/>
                <w:sz w:val="21"/>
                <w:szCs w:val="21"/>
                <w:lang w:eastAsia="zh-CN"/>
              </w:rPr>
              <w:t>“儿童品格涵养”</w:t>
            </w:r>
            <w:r>
              <w:rPr>
                <w:rFonts w:hint="eastAsia" w:ascii="宋体" w:hAnsi="宋体" w:cs="宋体"/>
                <w:b w:val="0"/>
                <w:bCs w:val="0"/>
                <w:color w:val="000000"/>
                <w:sz w:val="21"/>
                <w:szCs w:val="21"/>
                <w:lang w:val="en-US" w:eastAsia="zh-CN"/>
              </w:rPr>
              <w:t>为目标，以书院生活为场景，</w:t>
            </w:r>
            <w:r>
              <w:rPr>
                <w:rFonts w:hint="eastAsia" w:ascii="宋体" w:hAnsi="宋体" w:eastAsia="宋体" w:cs="宋体"/>
                <w:b w:val="0"/>
                <w:bCs w:val="0"/>
                <w:color w:val="000000"/>
                <w:sz w:val="21"/>
                <w:szCs w:val="21"/>
                <w:lang w:eastAsia="zh-CN"/>
              </w:rPr>
              <w:t>通过日行育品、学识养品、创享润品，赋予学生</w:t>
            </w:r>
            <w:r>
              <w:rPr>
                <w:rFonts w:hint="eastAsia" w:ascii="宋体" w:hAnsi="宋体" w:cs="宋体"/>
                <w:b w:val="0"/>
                <w:bCs w:val="0"/>
                <w:color w:val="000000"/>
                <w:sz w:val="21"/>
                <w:szCs w:val="21"/>
                <w:lang w:val="en-US" w:eastAsia="zh-CN"/>
              </w:rPr>
              <w:t>成长</w:t>
            </w:r>
            <w:r>
              <w:rPr>
                <w:rFonts w:hint="eastAsia" w:ascii="宋体" w:hAnsi="宋体" w:eastAsia="宋体" w:cs="宋体"/>
                <w:b w:val="0"/>
                <w:bCs w:val="0"/>
                <w:color w:val="000000"/>
                <w:sz w:val="21"/>
                <w:szCs w:val="21"/>
                <w:lang w:eastAsia="zh-CN"/>
              </w:rPr>
              <w:t>新的内涵，赋予教师新的使命，赋予教育新的样态，培养</w:t>
            </w:r>
            <w:r>
              <w:rPr>
                <w:rFonts w:hint="eastAsia" w:ascii="宋体" w:hAnsi="宋体" w:cs="宋体"/>
                <w:b w:val="0"/>
                <w:bCs w:val="0"/>
                <w:color w:val="000000"/>
                <w:sz w:val="21"/>
                <w:szCs w:val="21"/>
                <w:lang w:val="en-US" w:eastAsia="zh-CN"/>
              </w:rPr>
              <w:t>具有常武特色的</w:t>
            </w:r>
            <w:r>
              <w:rPr>
                <w:rFonts w:hint="eastAsia" w:ascii="宋体" w:hAnsi="宋体" w:eastAsia="宋体" w:cs="宋体"/>
                <w:b w:val="0"/>
                <w:bCs w:val="0"/>
                <w:color w:val="000000"/>
                <w:sz w:val="21"/>
                <w:szCs w:val="21"/>
                <w:lang w:eastAsia="zh-CN"/>
              </w:rPr>
              <w:t>“</w:t>
            </w:r>
            <w:r>
              <w:rPr>
                <w:rFonts w:hint="eastAsia" w:ascii="宋体" w:hAnsi="宋体" w:cs="宋体"/>
                <w:b w:val="0"/>
                <w:bCs w:val="0"/>
                <w:color w:val="000000"/>
                <w:sz w:val="21"/>
                <w:szCs w:val="21"/>
                <w:lang w:eastAsia="zh-CN"/>
              </w:rPr>
              <w:t>时代小先生</w:t>
            </w:r>
            <w:r>
              <w:rPr>
                <w:rFonts w:hint="eastAsia" w:ascii="宋体" w:hAnsi="宋体" w:eastAsia="宋体" w:cs="宋体"/>
                <w:b w:val="0"/>
                <w:bCs w:val="0"/>
                <w:color w:val="000000"/>
                <w:sz w:val="21"/>
                <w:szCs w:val="21"/>
                <w:lang w:eastAsia="zh-CN"/>
              </w:rPr>
              <w:t>”。</w:t>
            </w:r>
            <w:r>
              <w:rPr>
                <w:rFonts w:hint="eastAsia" w:ascii="宋体" w:hAnsi="宋体" w:cs="宋体"/>
                <w:b w:val="0"/>
                <w:bCs w:val="0"/>
                <w:kern w:val="2"/>
                <w:sz w:val="21"/>
                <w:szCs w:val="21"/>
                <w:lang w:val="en-US" w:eastAsia="zh-CN" w:bidi="ar"/>
              </w:rPr>
              <w:t>在总结梳理武进城南书院大先生的精神风骨基础上，概括出时代小先生应有的品格，即“正气（爱国主义）、底气（中华优秀传统文化）、灵气（创新精神）”。</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630" w:firstLineChars="3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有正气：胸怀天下，做堂堂正正的中国人；</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630" w:firstLineChars="3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有底气：积淀</w:t>
            </w:r>
            <w:r>
              <w:rPr>
                <w:rFonts w:hint="eastAsia" w:ascii="宋体" w:hAnsi="宋体" w:cs="宋体"/>
                <w:b w:val="0"/>
                <w:bCs w:val="0"/>
                <w:kern w:val="2"/>
                <w:sz w:val="21"/>
                <w:szCs w:val="21"/>
                <w:lang w:val="en-US" w:eastAsia="zh-CN" w:bidi="ar"/>
              </w:rPr>
              <w:t>德行</w:t>
            </w:r>
            <w:r>
              <w:rPr>
                <w:rFonts w:hint="eastAsia" w:ascii="宋体" w:hAnsi="宋体" w:eastAsia="宋体" w:cs="宋体"/>
                <w:b w:val="0"/>
                <w:bCs w:val="0"/>
                <w:kern w:val="2"/>
                <w:sz w:val="21"/>
                <w:szCs w:val="21"/>
                <w:lang w:val="en-US" w:eastAsia="zh-CN" w:bidi="ar"/>
              </w:rPr>
              <w:t>，做内涵丰盈的文</w:t>
            </w:r>
            <w:r>
              <w:rPr>
                <w:rFonts w:hint="eastAsia" w:ascii="宋体" w:hAnsi="宋体" w:cs="宋体"/>
                <w:b w:val="0"/>
                <w:bCs w:val="0"/>
                <w:kern w:val="2"/>
                <w:sz w:val="21"/>
                <w:szCs w:val="21"/>
                <w:lang w:val="en-US" w:eastAsia="zh-CN" w:bidi="ar"/>
              </w:rPr>
              <w:t>明</w:t>
            </w:r>
            <w:r>
              <w:rPr>
                <w:rFonts w:hint="eastAsia" w:ascii="宋体" w:hAnsi="宋体" w:eastAsia="宋体" w:cs="宋体"/>
                <w:b w:val="0"/>
                <w:bCs w:val="0"/>
                <w:kern w:val="2"/>
                <w:sz w:val="21"/>
                <w:szCs w:val="21"/>
                <w:lang w:val="en-US" w:eastAsia="zh-CN" w:bidi="ar"/>
              </w:rPr>
              <w:t>人；</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630" w:firstLineChars="300"/>
              <w:jc w:val="both"/>
              <w:textAlignment w:val="auto"/>
              <w:rPr>
                <w:rFonts w:hint="eastAsia" w:ascii="宋体" w:hAnsi="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有灵气：激发灵性，做</w:t>
            </w:r>
            <w:r>
              <w:rPr>
                <w:rFonts w:hint="eastAsia" w:ascii="宋体" w:hAnsi="宋体" w:cs="宋体"/>
                <w:b w:val="0"/>
                <w:bCs w:val="0"/>
                <w:kern w:val="2"/>
                <w:sz w:val="21"/>
                <w:szCs w:val="21"/>
                <w:lang w:val="en-US" w:eastAsia="zh-CN" w:bidi="ar"/>
              </w:rPr>
              <w:t>主动</w:t>
            </w:r>
            <w:r>
              <w:rPr>
                <w:rFonts w:hint="eastAsia" w:ascii="宋体" w:hAnsi="宋体" w:eastAsia="宋体" w:cs="宋体"/>
                <w:b w:val="0"/>
                <w:bCs w:val="0"/>
                <w:kern w:val="2"/>
                <w:sz w:val="21"/>
                <w:szCs w:val="21"/>
                <w:lang w:val="en-US" w:eastAsia="zh-CN" w:bidi="ar"/>
              </w:rPr>
              <w:t>创新的现代人</w:t>
            </w:r>
            <w:r>
              <w:rPr>
                <w:rFonts w:hint="eastAsia" w:ascii="宋体" w:hAnsi="宋体" w:cs="宋体"/>
                <w:b w:val="0"/>
                <w:bCs w:val="0"/>
                <w:kern w:val="2"/>
                <w:sz w:val="21"/>
                <w:szCs w:val="21"/>
                <w:lang w:val="en-US" w:eastAsia="zh-CN" w:bidi="ar"/>
              </w:rPr>
              <w:t>。</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630" w:firstLineChars="300"/>
              <w:jc w:val="both"/>
              <w:textAlignment w:val="auto"/>
              <w:rPr>
                <w:rFonts w:hint="default"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这是“</w:t>
            </w:r>
            <w:r>
              <w:rPr>
                <w:rFonts w:hint="eastAsia" w:ascii="宋体" w:hAnsi="宋体" w:cs="宋体"/>
                <w:b w:val="0"/>
                <w:bCs w:val="0"/>
                <w:kern w:val="2"/>
                <w:sz w:val="21"/>
                <w:szCs w:val="21"/>
                <w:lang w:val="en-US" w:eastAsia="zh-CN" w:bidi="ar"/>
              </w:rPr>
              <w:t>时代小先生</w:t>
            </w:r>
            <w:r>
              <w:rPr>
                <w:rFonts w:hint="eastAsia" w:ascii="宋体" w:hAnsi="宋体" w:eastAsia="宋体" w:cs="宋体"/>
                <w:b w:val="0"/>
                <w:bCs w:val="0"/>
                <w:kern w:val="2"/>
                <w:sz w:val="21"/>
                <w:szCs w:val="21"/>
                <w:lang w:val="en-US" w:eastAsia="zh-CN" w:bidi="ar"/>
              </w:rPr>
              <w:t>”所必需具备的</w:t>
            </w:r>
            <w:r>
              <w:rPr>
                <w:rFonts w:hint="eastAsia" w:ascii="宋体" w:hAnsi="宋体" w:eastAsia="宋体" w:cs="宋体"/>
                <w:b w:val="0"/>
                <w:bCs w:val="0"/>
                <w:kern w:val="2"/>
                <w:sz w:val="21"/>
                <w:szCs w:val="21"/>
                <w:lang w:eastAsia="zh-CN" w:bidi="ar"/>
              </w:rPr>
              <w:t>带有采小特质的</w:t>
            </w:r>
            <w:r>
              <w:rPr>
                <w:rFonts w:hint="eastAsia" w:ascii="宋体" w:hAnsi="宋体" w:eastAsia="宋体" w:cs="宋体"/>
                <w:b w:val="0"/>
                <w:bCs w:val="0"/>
                <w:kern w:val="2"/>
                <w:sz w:val="21"/>
                <w:szCs w:val="21"/>
                <w:lang w:val="en-US" w:eastAsia="zh-CN" w:bidi="ar"/>
              </w:rPr>
              <w:t>品格</w:t>
            </w:r>
            <w:r>
              <w:rPr>
                <w:rFonts w:hint="eastAsia" w:ascii="宋体" w:hAnsi="宋体" w:eastAsia="宋体" w:cs="宋体"/>
                <w:b w:val="0"/>
                <w:bCs w:val="0"/>
                <w:kern w:val="2"/>
                <w:sz w:val="21"/>
                <w:szCs w:val="21"/>
                <w:lang w:eastAsia="zh-CN" w:bidi="ar"/>
              </w:rPr>
              <w:t>元素</w:t>
            </w:r>
            <w:r>
              <w:rPr>
                <w:rFonts w:hint="eastAsia" w:ascii="宋体" w:hAnsi="宋体" w:eastAsia="宋体" w:cs="宋体"/>
                <w:b w:val="0"/>
                <w:bCs w:val="0"/>
                <w:kern w:val="2"/>
                <w:sz w:val="21"/>
                <w:szCs w:val="21"/>
                <w:lang w:val="en-US" w:eastAsia="zh-CN" w:bidi="ar"/>
              </w:rPr>
              <w:t>。</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项目目标</w:t>
            </w:r>
            <w:r>
              <w:rPr>
                <w:rFonts w:hint="eastAsia" w:ascii="宋体" w:hAnsi="宋体" w:eastAsia="宋体" w:cs="宋体"/>
                <w:b/>
                <w:sz w:val="21"/>
                <w:szCs w:val="21"/>
                <w:lang w:eastAsia="zh-CN"/>
              </w:rPr>
              <w:t xml:space="preserve">  </w:t>
            </w:r>
          </w:p>
          <w:p>
            <w:pPr>
              <w:pStyle w:val="2"/>
              <w:keepNext w:val="0"/>
              <w:keepLines w:val="0"/>
              <w:pageBreakBefore w:val="0"/>
              <w:widowControl w:val="0"/>
              <w:numPr>
                <w:ilvl w:val="0"/>
                <w:numId w:val="6"/>
              </w:numPr>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0" w:firstLineChars="200"/>
              <w:jc w:val="left"/>
              <w:textAlignment w:val="auto"/>
              <w:rPr>
                <w:rFonts w:hint="eastAsia" w:ascii="宋体" w:hAnsi="宋体" w:eastAsia="宋体" w:cs="宋体"/>
                <w:b w:val="0"/>
                <w:bCs/>
                <w:sz w:val="21"/>
                <w:szCs w:val="21"/>
                <w:lang w:eastAsia="zh-CN"/>
              </w:rPr>
            </w:pPr>
            <w:r>
              <w:rPr>
                <w:rFonts w:hint="eastAsia" w:ascii="宋体" w:hAnsi="宋体" w:cs="宋体"/>
                <w:b w:val="0"/>
                <w:bCs/>
                <w:sz w:val="21"/>
                <w:szCs w:val="21"/>
                <w:lang w:val="en-US" w:eastAsia="zh-CN"/>
              </w:rPr>
              <w:t>积极打造城南书院品格涵养场景，</w:t>
            </w:r>
            <w:r>
              <w:rPr>
                <w:rFonts w:hint="eastAsia" w:ascii="宋体" w:hAnsi="宋体" w:eastAsia="宋体" w:cs="宋体"/>
                <w:b w:val="0"/>
                <w:bCs/>
                <w:kern w:val="2"/>
                <w:sz w:val="21"/>
                <w:szCs w:val="21"/>
                <w:lang w:val="en-US" w:eastAsia="zh-CN" w:bidi="ar"/>
              </w:rPr>
              <w:t>围绕城南书院文化，兼顾现代信息技术，架构礼乐相成、天人合一、知行互发的环境场，让每一位“</w:t>
            </w:r>
            <w:r>
              <w:rPr>
                <w:rFonts w:hint="eastAsia" w:ascii="宋体" w:hAnsi="宋体" w:cs="宋体"/>
                <w:b w:val="0"/>
                <w:bCs/>
                <w:kern w:val="2"/>
                <w:sz w:val="21"/>
                <w:szCs w:val="21"/>
                <w:lang w:eastAsia="zh-CN" w:bidi="ar"/>
              </w:rPr>
              <w:t>时代小先生</w:t>
            </w:r>
            <w:r>
              <w:rPr>
                <w:rFonts w:hint="eastAsia" w:ascii="宋体" w:hAnsi="宋体" w:eastAsia="宋体" w:cs="宋体"/>
                <w:b w:val="0"/>
                <w:bCs/>
                <w:kern w:val="2"/>
                <w:sz w:val="21"/>
                <w:szCs w:val="21"/>
                <w:lang w:val="en-US" w:eastAsia="zh-CN" w:bidi="ar"/>
              </w:rPr>
              <w:t>”在书院场域中开展各类养根厚底活动，在潜移默化中塑造“</w:t>
            </w:r>
            <w:r>
              <w:rPr>
                <w:rFonts w:hint="eastAsia" w:ascii="宋体" w:hAnsi="宋体" w:cs="宋体"/>
                <w:b w:val="0"/>
                <w:bCs/>
                <w:kern w:val="2"/>
                <w:sz w:val="21"/>
                <w:szCs w:val="21"/>
                <w:lang w:val="en-US" w:eastAsia="zh-CN" w:bidi="ar"/>
              </w:rPr>
              <w:t>时代</w:t>
            </w:r>
            <w:r>
              <w:rPr>
                <w:rFonts w:hint="eastAsia" w:ascii="宋体" w:hAnsi="宋体" w:eastAsia="宋体" w:cs="宋体"/>
                <w:b w:val="0"/>
                <w:bCs/>
                <w:kern w:val="2"/>
                <w:sz w:val="21"/>
                <w:szCs w:val="21"/>
                <w:lang w:val="en-US" w:eastAsia="zh-CN" w:bidi="ar"/>
              </w:rPr>
              <w:t>小先生”品格。</w:t>
            </w:r>
          </w:p>
          <w:p>
            <w:pPr>
              <w:keepNext w:val="0"/>
              <w:keepLines w:val="0"/>
              <w:pageBreakBefore w:val="0"/>
              <w:widowControl w:val="0"/>
              <w:numPr>
                <w:ilvl w:val="0"/>
                <w:numId w:val="6"/>
              </w:numPr>
              <w:kinsoku/>
              <w:wordWrap/>
              <w:overflowPunct/>
              <w:topLinePunct w:val="0"/>
              <w:autoSpaceDN/>
              <w:bidi w:val="0"/>
              <w:adjustRightInd/>
              <w:snapToGrid/>
              <w:spacing w:line="400" w:lineRule="exact"/>
              <w:ind w:left="0" w:leftChars="0" w:firstLine="420" w:firstLineChars="200"/>
              <w:jc w:val="both"/>
              <w:textAlignment w:val="auto"/>
              <w:rPr>
                <w:rFonts w:hint="eastAsia" w:ascii="宋体" w:hAnsi="宋体" w:eastAsia="宋体" w:cs="宋体"/>
                <w:b w:val="0"/>
                <w:bCs/>
                <w:sz w:val="21"/>
                <w:szCs w:val="21"/>
                <w:lang w:eastAsia="zh-CN"/>
              </w:rPr>
            </w:pPr>
            <w:r>
              <w:rPr>
                <w:rFonts w:hint="eastAsia" w:ascii="宋体" w:hAnsi="宋体" w:cs="宋体"/>
                <w:b w:val="0"/>
                <w:bCs/>
                <w:sz w:val="21"/>
                <w:szCs w:val="21"/>
                <w:lang w:val="en-US" w:eastAsia="zh-CN"/>
              </w:rPr>
              <w:t>努力探索时代小先生品格涵养实践路径，构建支持时代小先生品格涵育的课程体系，融合儿童品格涵养的社会力量，尝试改革评价，形成良好的品格涵养生态。</w:t>
            </w:r>
            <w:r>
              <w:rPr>
                <w:rFonts w:hint="eastAsia" w:ascii="宋体" w:hAnsi="宋体" w:eastAsia="宋体" w:cs="宋体"/>
                <w:b w:val="0"/>
                <w:bCs/>
                <w:sz w:val="21"/>
                <w:szCs w:val="21"/>
                <w:lang w:eastAsia="zh-CN"/>
              </w:rPr>
              <w:t>勾连中华民族的“根脉”、学校文化的“血脉”以及时代发展的“动脉”</w:t>
            </w:r>
            <w:r>
              <w:rPr>
                <w:rFonts w:hint="eastAsia" w:ascii="宋体" w:hAnsi="宋体" w:cs="宋体"/>
                <w:b w:val="0"/>
                <w:bCs/>
                <w:sz w:val="21"/>
                <w:szCs w:val="21"/>
                <w:lang w:eastAsia="zh-CN"/>
              </w:rPr>
              <w:t>。</w:t>
            </w:r>
            <w:r>
              <w:rPr>
                <w:rFonts w:hint="eastAsia" w:ascii="宋体" w:hAnsi="宋体" w:eastAsia="宋体" w:cs="宋体"/>
                <w:b w:val="0"/>
                <w:bCs/>
                <w:sz w:val="21"/>
                <w:szCs w:val="21"/>
                <w:lang w:eastAsia="zh-CN"/>
              </w:rPr>
              <w:t>通过实践体验性的书院活动，开启“</w:t>
            </w:r>
            <w:r>
              <w:rPr>
                <w:rFonts w:hint="eastAsia" w:ascii="宋体" w:hAnsi="宋体" w:cs="宋体"/>
                <w:b w:val="0"/>
                <w:bCs/>
                <w:sz w:val="21"/>
                <w:szCs w:val="21"/>
                <w:lang w:eastAsia="zh-CN"/>
              </w:rPr>
              <w:t>时代小先生</w:t>
            </w:r>
            <w:r>
              <w:rPr>
                <w:rFonts w:hint="eastAsia" w:ascii="宋体" w:hAnsi="宋体" w:eastAsia="宋体" w:cs="宋体"/>
                <w:b w:val="0"/>
                <w:bCs/>
                <w:sz w:val="21"/>
                <w:szCs w:val="21"/>
                <w:lang w:eastAsia="zh-CN"/>
              </w:rPr>
              <w:t>”儿童创造性成长的新样态。</w:t>
            </w:r>
          </w:p>
          <w:p>
            <w:pPr>
              <w:pStyle w:val="2"/>
              <w:keepNext w:val="0"/>
              <w:keepLines w:val="0"/>
              <w:pageBreakBefore w:val="0"/>
              <w:widowControl w:val="0"/>
              <w:numPr>
                <w:ilvl w:val="0"/>
                <w:numId w:val="6"/>
              </w:numPr>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0" w:firstLineChars="200"/>
              <w:jc w:val="left"/>
              <w:textAlignment w:val="auto"/>
              <w:rPr>
                <w:rFonts w:hint="eastAsia" w:ascii="宋体" w:hAnsi="宋体" w:eastAsia="宋体" w:cs="宋体"/>
                <w:b w:val="0"/>
                <w:bCs/>
                <w:sz w:val="21"/>
                <w:szCs w:val="21"/>
                <w:lang w:eastAsia="zh-CN"/>
              </w:rPr>
            </w:pPr>
            <w:r>
              <w:rPr>
                <w:rFonts w:hint="eastAsia" w:ascii="宋体" w:hAnsi="宋体" w:cs="宋体"/>
                <w:b w:val="0"/>
                <w:bCs/>
                <w:sz w:val="21"/>
                <w:szCs w:val="21"/>
                <w:lang w:val="en-US" w:eastAsia="zh-CN"/>
              </w:rPr>
              <w:t>通过项目提升教师的设计力、实践力、研究力。</w:t>
            </w:r>
            <w:r>
              <w:rPr>
                <w:rFonts w:hint="eastAsia" w:ascii="宋体" w:hAnsi="宋体" w:eastAsia="宋体" w:cs="宋体"/>
                <w:b w:val="0"/>
                <w:bCs/>
                <w:kern w:val="2"/>
                <w:sz w:val="21"/>
                <w:szCs w:val="21"/>
                <w:lang w:val="en-US" w:eastAsia="zh-CN" w:bidi="ar"/>
              </w:rPr>
              <w:t>依托品格提升项目建设，推进学校“四叶草”名班主任工作坊深入开展，推动“百子堂”家长学校建设，挖掘社会有利资源，举办系列化社区活动，融合师资、榜样引领、实践体验，共同助推“</w:t>
            </w:r>
            <w:r>
              <w:rPr>
                <w:rFonts w:hint="eastAsia" w:ascii="宋体" w:hAnsi="宋体" w:cs="宋体"/>
                <w:b w:val="0"/>
                <w:bCs/>
                <w:kern w:val="2"/>
                <w:sz w:val="21"/>
                <w:szCs w:val="21"/>
                <w:lang w:eastAsia="zh-CN" w:bidi="ar"/>
              </w:rPr>
              <w:t>时代小先生</w:t>
            </w:r>
            <w:r>
              <w:rPr>
                <w:rFonts w:hint="eastAsia" w:ascii="宋体" w:hAnsi="宋体" w:eastAsia="宋体" w:cs="宋体"/>
                <w:b w:val="0"/>
                <w:bCs/>
                <w:kern w:val="2"/>
                <w:sz w:val="21"/>
                <w:szCs w:val="21"/>
                <w:lang w:val="en-US" w:eastAsia="zh-CN" w:bidi="ar"/>
              </w:rPr>
              <w:t>”品格的养成。</w:t>
            </w:r>
          </w:p>
          <w:p>
            <w:pPr>
              <w:pStyle w:val="2"/>
              <w:keepNext w:val="0"/>
              <w:keepLines w:val="0"/>
              <w:pageBreakBefore w:val="0"/>
              <w:widowControl w:val="0"/>
              <w:numPr>
                <w:ilvl w:val="0"/>
                <w:numId w:val="6"/>
              </w:numPr>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0" w:firstLineChars="200"/>
              <w:jc w:val="left"/>
              <w:textAlignment w:val="auto"/>
              <w:rPr>
                <w:rFonts w:hint="default" w:ascii="宋体" w:hAnsi="宋体" w:eastAsia="宋体" w:cs="宋体"/>
                <w:b w:val="0"/>
                <w:bCs/>
                <w:sz w:val="21"/>
                <w:szCs w:val="21"/>
                <w:lang w:val="en-US" w:eastAsia="zh-CN"/>
              </w:rPr>
            </w:pPr>
            <w:r>
              <w:rPr>
                <w:rFonts w:hint="eastAsia" w:ascii="宋体" w:hAnsi="宋体" w:cs="宋体"/>
                <w:b w:val="0"/>
                <w:bCs/>
                <w:sz w:val="21"/>
                <w:szCs w:val="21"/>
                <w:lang w:val="en-US" w:eastAsia="zh-CN"/>
              </w:rPr>
              <w:t>通过</w:t>
            </w:r>
            <w:r>
              <w:rPr>
                <w:rFonts w:hint="eastAsia" w:ascii="宋体" w:hAnsi="宋体" w:eastAsia="宋体" w:cs="宋体"/>
                <w:b w:val="0"/>
                <w:bCs/>
                <w:kern w:val="2"/>
                <w:sz w:val="21"/>
                <w:szCs w:val="21"/>
                <w:lang w:val="en-US" w:eastAsia="zh-CN" w:bidi="ar"/>
              </w:rPr>
              <w:t>项目</w:t>
            </w:r>
            <w:r>
              <w:rPr>
                <w:rFonts w:hint="eastAsia" w:ascii="宋体" w:hAnsi="宋体" w:cs="宋体"/>
                <w:b w:val="0"/>
                <w:bCs/>
                <w:kern w:val="2"/>
                <w:sz w:val="21"/>
                <w:szCs w:val="21"/>
                <w:lang w:val="en-US" w:eastAsia="zh-CN" w:bidi="ar"/>
              </w:rPr>
              <w:t>培养</w:t>
            </w:r>
            <w:r>
              <w:rPr>
                <w:rFonts w:hint="eastAsia" w:ascii="宋体" w:hAnsi="宋体" w:eastAsia="宋体" w:cs="宋体"/>
                <w:b w:val="0"/>
                <w:bCs/>
                <w:color w:val="000000"/>
                <w:sz w:val="21"/>
                <w:szCs w:val="21"/>
                <w:lang w:eastAsia="zh-CN"/>
              </w:rPr>
              <w:t>有正气、有底气、有灵气</w:t>
            </w:r>
            <w:r>
              <w:rPr>
                <w:rFonts w:hint="eastAsia" w:ascii="宋体" w:hAnsi="宋体" w:eastAsia="宋体" w:cs="宋体"/>
                <w:b w:val="0"/>
                <w:bCs/>
                <w:kern w:val="2"/>
                <w:sz w:val="21"/>
                <w:szCs w:val="21"/>
                <w:lang w:val="en-US" w:eastAsia="zh-CN" w:bidi="ar"/>
              </w:rPr>
              <w:t>的“</w:t>
            </w:r>
            <w:r>
              <w:rPr>
                <w:rFonts w:hint="eastAsia" w:ascii="宋体" w:hAnsi="宋体" w:cs="宋体"/>
                <w:b w:val="0"/>
                <w:bCs/>
                <w:kern w:val="2"/>
                <w:sz w:val="21"/>
                <w:szCs w:val="21"/>
                <w:lang w:eastAsia="zh-CN" w:bidi="ar"/>
              </w:rPr>
              <w:t>时代小先生</w:t>
            </w:r>
            <w:r>
              <w:rPr>
                <w:rFonts w:hint="eastAsia" w:ascii="宋体" w:hAnsi="宋体" w:eastAsia="宋体" w:cs="宋体"/>
                <w:b w:val="0"/>
                <w:bCs/>
                <w:kern w:val="2"/>
                <w:sz w:val="21"/>
                <w:szCs w:val="21"/>
                <w:lang w:val="en-US" w:eastAsia="zh-CN" w:bidi="ar"/>
              </w:rPr>
              <w:t>”</w:t>
            </w:r>
            <w:r>
              <w:rPr>
                <w:rFonts w:hint="eastAsia" w:ascii="宋体" w:hAnsi="宋体" w:cs="宋体"/>
                <w:b w:val="0"/>
                <w:bCs/>
                <w:kern w:val="2"/>
                <w:sz w:val="21"/>
                <w:szCs w:val="21"/>
                <w:lang w:val="en-US" w:eastAsia="zh-CN" w:bidi="ar"/>
              </w:rPr>
              <w:t>，</w:t>
            </w:r>
            <w:r>
              <w:rPr>
                <w:rFonts w:hint="eastAsia" w:ascii="宋体" w:hAnsi="宋体" w:eastAsia="宋体" w:cs="宋体"/>
                <w:b w:val="0"/>
                <w:bCs/>
                <w:kern w:val="2"/>
                <w:sz w:val="21"/>
                <w:szCs w:val="21"/>
                <w:lang w:val="en-US" w:eastAsia="zh-CN" w:bidi="ar"/>
              </w:rPr>
              <w:t>促使</w:t>
            </w:r>
            <w:r>
              <w:rPr>
                <w:rFonts w:hint="eastAsia" w:ascii="宋体" w:hAnsi="宋体" w:cs="宋体"/>
                <w:b w:val="0"/>
                <w:bCs/>
                <w:kern w:val="2"/>
                <w:sz w:val="21"/>
                <w:szCs w:val="21"/>
                <w:lang w:val="en-US" w:eastAsia="zh-CN" w:bidi="ar"/>
              </w:rPr>
              <w:t>儿童科学健康成长，促进人格发展，为国家培养出“有根有德有魂”的合格建设者与接班人。</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2" w:firstLineChars="200"/>
              <w:jc w:val="both"/>
              <w:textAlignment w:val="auto"/>
              <w:rPr>
                <w:rFonts w:hint="eastAsia" w:ascii="宋体" w:hAnsi="宋体" w:eastAsia="宋体" w:cs="宋体"/>
                <w:b/>
                <w:color w:val="4F81BD"/>
                <w:sz w:val="21"/>
                <w:szCs w:val="21"/>
                <w:lang w:val="en-US" w:eastAsia="zh-CN"/>
              </w:rPr>
            </w:pPr>
            <w:r>
              <w:rPr>
                <w:rFonts w:hint="eastAsia" w:ascii="宋体" w:hAnsi="宋体" w:eastAsia="宋体" w:cs="宋体"/>
                <w:b/>
                <w:sz w:val="21"/>
                <w:szCs w:val="21"/>
                <w:lang w:val="en-US" w:eastAsia="zh-CN"/>
              </w:rPr>
              <w:t xml:space="preserve">（二）项目模型建构 </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顶层设计</w:t>
            </w:r>
            <w:r>
              <w:rPr>
                <w:rFonts w:hint="eastAsia" w:ascii="宋体" w:hAnsi="宋体" w:cs="宋体"/>
                <w:b/>
                <w:sz w:val="21"/>
                <w:szCs w:val="21"/>
                <w:lang w:val="en-US" w:eastAsia="zh-CN"/>
              </w:rPr>
              <w:t>：</w:t>
            </w:r>
            <w:r>
              <w:rPr>
                <w:rFonts w:hint="eastAsia" w:ascii="宋体" w:hAnsi="宋体" w:eastAsia="宋体" w:cs="宋体"/>
                <w:b/>
                <w:sz w:val="21"/>
                <w:szCs w:val="21"/>
                <w:lang w:val="en-US" w:eastAsia="zh-CN"/>
              </w:rPr>
              <w:t>凭书院生活六年，携</w:t>
            </w:r>
            <w:r>
              <w:rPr>
                <w:rFonts w:hint="eastAsia" w:ascii="宋体" w:hAnsi="宋体" w:cs="宋体"/>
                <w:b/>
                <w:sz w:val="21"/>
                <w:szCs w:val="21"/>
                <w:lang w:val="en-US" w:eastAsia="zh-CN"/>
              </w:rPr>
              <w:t>厚德</w:t>
            </w:r>
            <w:r>
              <w:rPr>
                <w:rFonts w:hint="eastAsia" w:ascii="宋体" w:hAnsi="宋体" w:eastAsia="宋体" w:cs="宋体"/>
                <w:b/>
                <w:sz w:val="21"/>
                <w:szCs w:val="21"/>
                <w:lang w:val="en-US" w:eastAsia="zh-CN"/>
              </w:rPr>
              <w:t>行走一生</w:t>
            </w:r>
          </w:p>
          <w:p>
            <w:pPr>
              <w:pStyle w:val="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采菱小学以“灵动教育 精彩人生”为办学哲学，以“建一所人人都灵动，个个都精彩的书院式学校”为办学愿景，以“培养有正气、有底气、有灵气的时代小先生”为培养目标。</w:t>
            </w:r>
          </w:p>
          <w:p>
            <w:pPr>
              <w:pStyle w:val="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培养目标延续书院文化，以书院精神为源，分别从“爱国主义、中华优秀传统文化、创新精神”来概括时代小先生的品格要素，形成“三—六—九”时代小先生品格内涵，具体涵盖三个方面、六个类别、九个指标。具体内容见下表：</w:t>
            </w:r>
          </w:p>
          <w:p>
            <w:pPr>
              <w:pStyle w:val="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正气指向“爱国、守责”，包括“家国情怀、民族大义、责任担当”；</w:t>
            </w: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底气指向“知礼、勇毅”，包括“理想信念、文明素养、拼搏精神”；</w:t>
            </w: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灵气指向“进步、改变”，包括“博爱宽容、阳光自信、勇于创新”。</w:t>
            </w:r>
          </w:p>
          <w:tbl>
            <w:tblPr>
              <w:tblStyle w:val="4"/>
              <w:tblpPr w:leftFromText="181" w:rightFromText="181" w:vertAnchor="text" w:horzAnchor="page" w:tblpX="436" w:tblpY="84"/>
              <w:tblOverlap w:val="never"/>
              <w:tblW w:w="7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1947"/>
              <w:gridCol w:w="1907"/>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9" w:type="dxa"/>
                  <w:tcBorders>
                    <w:top w:val="single" w:color="4F81BD" w:sz="8" w:space="0"/>
                    <w:left w:val="single" w:color="4F81BD" w:sz="8" w:space="0"/>
                    <w:bottom w:val="single" w:color="FFFFFF" w:sz="18" w:space="0"/>
                    <w:right w:val="single" w:color="4F81BD" w:sz="8" w:space="0"/>
                  </w:tcBorders>
                  <w:shd w:val="clear" w:color="auto" w:fill="4F81BD"/>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FFFFFF"/>
                      <w:vertAlign w:val="baseline"/>
                      <w:lang w:val="en-US" w:eastAsia="zh-CN"/>
                    </w:rPr>
                  </w:pPr>
                  <w:r>
                    <w:rPr>
                      <w:rFonts w:hint="eastAsia"/>
                      <w:b/>
                      <w:bCs/>
                      <w:color w:val="FFFFFF"/>
                      <w:vertAlign w:val="baseline"/>
                      <w:lang w:val="en-US" w:eastAsia="zh-CN"/>
                    </w:rPr>
                    <w:t>三个方面</w:t>
                  </w:r>
                </w:p>
              </w:tc>
              <w:tc>
                <w:tcPr>
                  <w:tcW w:w="1947" w:type="dxa"/>
                  <w:tcBorders>
                    <w:top w:val="single" w:color="4F81BD" w:sz="8" w:space="0"/>
                    <w:left w:val="single" w:color="4F81BD" w:sz="8" w:space="0"/>
                    <w:bottom w:val="single" w:color="FFFFFF" w:sz="18" w:space="0"/>
                    <w:right w:val="single" w:color="4F81BD" w:sz="8" w:space="0"/>
                  </w:tcBorders>
                  <w:shd w:val="clear" w:color="auto" w:fill="4F81BD"/>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b/>
                      <w:bCs/>
                      <w:color w:val="FFFFFF"/>
                      <w:vertAlign w:val="baseline"/>
                      <w:lang w:val="en-US" w:eastAsia="zh-CN"/>
                    </w:rPr>
                  </w:pPr>
                  <w:r>
                    <w:rPr>
                      <w:rFonts w:hint="eastAsia"/>
                      <w:b/>
                      <w:bCs/>
                      <w:color w:val="FFFFFF"/>
                      <w:vertAlign w:val="baseline"/>
                      <w:lang w:val="en-US" w:eastAsia="zh-CN"/>
                    </w:rPr>
                    <w:t>正气</w:t>
                  </w:r>
                </w:p>
              </w:tc>
              <w:tc>
                <w:tcPr>
                  <w:tcW w:w="1907" w:type="dxa"/>
                  <w:tcBorders>
                    <w:top w:val="single" w:color="4F81BD" w:sz="8" w:space="0"/>
                    <w:left w:val="single" w:color="4F81BD" w:sz="8" w:space="0"/>
                    <w:bottom w:val="single" w:color="FFFFFF" w:sz="18" w:space="0"/>
                    <w:right w:val="single" w:color="4F81BD" w:sz="8" w:space="0"/>
                  </w:tcBorders>
                  <w:shd w:val="clear" w:color="auto" w:fill="4F81BD"/>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b/>
                      <w:bCs/>
                      <w:color w:val="FFFFFF"/>
                      <w:vertAlign w:val="baseline"/>
                      <w:lang w:val="en-US" w:eastAsia="zh-CN"/>
                    </w:rPr>
                  </w:pPr>
                  <w:r>
                    <w:rPr>
                      <w:rFonts w:hint="eastAsia"/>
                      <w:b/>
                      <w:bCs/>
                      <w:color w:val="FFFFFF"/>
                      <w:vertAlign w:val="baseline"/>
                      <w:lang w:val="en-US" w:eastAsia="zh-CN"/>
                    </w:rPr>
                    <w:t>底气</w:t>
                  </w:r>
                </w:p>
              </w:tc>
              <w:tc>
                <w:tcPr>
                  <w:tcW w:w="2031" w:type="dxa"/>
                  <w:tcBorders>
                    <w:top w:val="single" w:color="4F81BD" w:sz="8" w:space="0"/>
                    <w:left w:val="single" w:color="4F81BD" w:sz="8" w:space="0"/>
                    <w:bottom w:val="single" w:color="FFFFFF" w:sz="18" w:space="0"/>
                    <w:right w:val="single" w:color="4F81BD" w:sz="8" w:space="0"/>
                  </w:tcBorders>
                  <w:shd w:val="clear" w:color="auto" w:fill="4F81BD"/>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b/>
                      <w:bCs/>
                      <w:color w:val="FFFFFF"/>
                      <w:vertAlign w:val="baseline"/>
                      <w:lang w:val="en-US" w:eastAsia="zh-CN"/>
                    </w:rPr>
                  </w:pPr>
                  <w:r>
                    <w:rPr>
                      <w:rFonts w:hint="eastAsia"/>
                      <w:b/>
                      <w:bCs/>
                      <w:color w:val="FFFFFF"/>
                      <w:vertAlign w:val="baseline"/>
                      <w:lang w:val="en-US" w:eastAsia="zh-CN"/>
                    </w:rPr>
                    <w:t>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9" w:type="dxa"/>
                  <w:tcBorders>
                    <w:top w:val="single" w:color="FFFFFF" w:sz="18" w:space="0"/>
                    <w:left w:val="single" w:color="4F81BD" w:sz="8" w:space="0"/>
                    <w:bottom w:val="single" w:color="4F81BD" w:sz="8" w:space="0"/>
                    <w:right w:val="single" w:color="4F81BD" w:sz="8" w:space="0"/>
                  </w:tcBorders>
                  <w:shd w:val="clear" w:color="auto" w:fill="B8CCE4"/>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书院文化</w:t>
                  </w:r>
                </w:p>
              </w:tc>
              <w:tc>
                <w:tcPr>
                  <w:tcW w:w="1947"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color w:val="000000"/>
                      <w:vertAlign w:val="baseline"/>
                      <w:lang w:val="en-US" w:eastAsia="zh-CN"/>
                    </w:rPr>
                  </w:pPr>
                  <w:r>
                    <w:rPr>
                      <w:rFonts w:hint="eastAsia" w:ascii="宋体" w:hAnsi="宋体" w:cs="宋体"/>
                      <w:b w:val="0"/>
                      <w:bCs w:val="0"/>
                      <w:kern w:val="2"/>
                      <w:sz w:val="21"/>
                      <w:szCs w:val="21"/>
                      <w:lang w:val="en-US" w:eastAsia="zh-CN" w:bidi="ar"/>
                    </w:rPr>
                    <w:t>“齐家、治国、平天下”</w:t>
                  </w:r>
                </w:p>
              </w:tc>
              <w:tc>
                <w:tcPr>
                  <w:tcW w:w="1907"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color w:val="000000"/>
                      <w:vertAlign w:val="baseline"/>
                      <w:lang w:val="en-US" w:eastAsia="zh-CN"/>
                    </w:rPr>
                  </w:pPr>
                  <w:r>
                    <w:rPr>
                      <w:rFonts w:hint="eastAsia" w:ascii="宋体" w:hAnsi="宋体" w:cs="宋体"/>
                      <w:b w:val="0"/>
                      <w:bCs w:val="0"/>
                      <w:kern w:val="2"/>
                      <w:sz w:val="21"/>
                      <w:szCs w:val="21"/>
                      <w:lang w:val="en-US" w:eastAsia="zh-CN" w:bidi="ar"/>
                    </w:rPr>
                    <w:t>“格物致知、诚意正心修身”</w:t>
                  </w:r>
                </w:p>
              </w:tc>
              <w:tc>
                <w:tcPr>
                  <w:tcW w:w="2031"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color w:val="000000"/>
                      <w:vertAlign w:val="baseline"/>
                      <w:lang w:val="en-US" w:eastAsia="zh-CN"/>
                    </w:rPr>
                  </w:pPr>
                  <w:r>
                    <w:rPr>
                      <w:rFonts w:hint="eastAsia" w:ascii="宋体" w:hAnsi="宋体" w:cs="宋体"/>
                      <w:b w:val="0"/>
                      <w:bCs w:val="0"/>
                      <w:kern w:val="2"/>
                      <w:sz w:val="21"/>
                      <w:szCs w:val="21"/>
                      <w:lang w:val="en-US" w:eastAsia="zh-CN" w:bidi="ar"/>
                    </w:rPr>
                    <w:t>“自由进步，敢为人先”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9" w:type="dxa"/>
                  <w:tcBorders>
                    <w:top w:val="single" w:color="FFFFFF" w:sz="18" w:space="0"/>
                    <w:left w:val="single" w:color="4F81BD" w:sz="8" w:space="0"/>
                    <w:bottom w:val="single" w:color="4F81BD" w:sz="8" w:space="0"/>
                    <w:right w:val="single" w:color="4F81BD" w:sz="8" w:space="0"/>
                  </w:tcBorders>
                  <w:shd w:val="clear" w:color="auto" w:fill="auto"/>
                  <w:vAlign w:val="top"/>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2"/>
                      <w:sz w:val="21"/>
                      <w:szCs w:val="24"/>
                      <w:vertAlign w:val="baseline"/>
                      <w:lang w:val="en-US" w:eastAsia="zh-CN" w:bidi="ar-SA"/>
                    </w:rPr>
                  </w:pPr>
                  <w:r>
                    <w:rPr>
                      <w:rFonts w:hint="eastAsia" w:cs="Times New Roman"/>
                      <w:color w:val="000000"/>
                      <w:kern w:val="2"/>
                      <w:sz w:val="21"/>
                      <w:szCs w:val="24"/>
                      <w:vertAlign w:val="baseline"/>
                      <w:lang w:val="en-US" w:eastAsia="zh-CN" w:bidi="ar-SA"/>
                    </w:rPr>
                    <w:t>品格根脉</w:t>
                  </w:r>
                </w:p>
              </w:tc>
              <w:tc>
                <w:tcPr>
                  <w:tcW w:w="1947" w:type="dxa"/>
                  <w:tcBorders>
                    <w:top w:val="single" w:color="FFFFFF" w:sz="18" w:space="0"/>
                    <w:left w:val="single" w:color="4F81BD" w:sz="8" w:space="0"/>
                    <w:bottom w:val="single" w:color="4F81BD" w:sz="8" w:space="0"/>
                    <w:right w:val="single" w:color="4F81BD" w:sz="8" w:space="0"/>
                  </w:tcBorders>
                  <w:shd w:val="clear" w:color="auto" w:fill="auto"/>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2"/>
                      <w:sz w:val="21"/>
                      <w:szCs w:val="24"/>
                      <w:vertAlign w:val="baseline"/>
                      <w:lang w:val="en-US" w:eastAsia="zh-CN" w:bidi="ar-SA"/>
                    </w:rPr>
                  </w:pPr>
                  <w:r>
                    <w:rPr>
                      <w:rFonts w:hint="default"/>
                      <w:color w:val="000000"/>
                      <w:vertAlign w:val="baseline"/>
                      <w:lang w:val="en-US" w:eastAsia="zh-CN"/>
                    </w:rPr>
                    <w:t>忠信以为之基</w:t>
                  </w:r>
                </w:p>
              </w:tc>
              <w:tc>
                <w:tcPr>
                  <w:tcW w:w="1907" w:type="dxa"/>
                  <w:tcBorders>
                    <w:top w:val="single" w:color="FFFFFF" w:sz="18" w:space="0"/>
                    <w:left w:val="single" w:color="4F81BD" w:sz="8" w:space="0"/>
                    <w:bottom w:val="single" w:color="4F81BD" w:sz="8" w:space="0"/>
                    <w:right w:val="single" w:color="4F81BD" w:sz="8" w:space="0"/>
                  </w:tcBorders>
                  <w:shd w:val="clear" w:color="auto" w:fill="auto"/>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2"/>
                      <w:sz w:val="21"/>
                      <w:szCs w:val="24"/>
                      <w:vertAlign w:val="baseline"/>
                      <w:lang w:val="en-US" w:eastAsia="zh-CN" w:bidi="ar-SA"/>
                    </w:rPr>
                  </w:pPr>
                  <w:r>
                    <w:rPr>
                      <w:rFonts w:hint="default"/>
                      <w:color w:val="000000"/>
                      <w:vertAlign w:val="baseline"/>
                      <w:lang w:val="en-US" w:eastAsia="zh-CN"/>
                    </w:rPr>
                    <w:t>道德以为之地</w:t>
                  </w:r>
                </w:p>
              </w:tc>
              <w:tc>
                <w:tcPr>
                  <w:tcW w:w="2031" w:type="dxa"/>
                  <w:tcBorders>
                    <w:top w:val="single" w:color="FFFFFF" w:sz="18" w:space="0"/>
                    <w:left w:val="single" w:color="4F81BD" w:sz="8" w:space="0"/>
                    <w:bottom w:val="single" w:color="4F81BD" w:sz="8" w:space="0"/>
                    <w:right w:val="single" w:color="4F81BD" w:sz="8" w:space="0"/>
                  </w:tcBorders>
                  <w:shd w:val="clear" w:color="auto" w:fill="auto"/>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kern w:val="2"/>
                      <w:sz w:val="21"/>
                      <w:szCs w:val="24"/>
                      <w:vertAlign w:val="baseline"/>
                      <w:lang w:val="en-US" w:eastAsia="zh-CN" w:bidi="ar-SA"/>
                    </w:rPr>
                  </w:pPr>
                  <w:r>
                    <w:rPr>
                      <w:rFonts w:hint="eastAsia"/>
                      <w:color w:val="000000"/>
                      <w:vertAlign w:val="baseline"/>
                      <w:lang w:val="en-US" w:eastAsia="zh-CN"/>
                    </w:rPr>
                    <w:t>创新以为之源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9" w:type="dxa"/>
                  <w:tcBorders>
                    <w:top w:val="single" w:color="FFFFFF" w:sz="18" w:space="0"/>
                    <w:left w:val="single" w:color="4F81BD" w:sz="8" w:space="0"/>
                    <w:bottom w:val="single" w:color="4F81BD" w:sz="8" w:space="0"/>
                    <w:right w:val="single" w:color="4F81BD" w:sz="8" w:space="0"/>
                  </w:tcBorders>
                  <w:shd w:val="clear" w:color="auto" w:fill="B8CCE4"/>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color w:val="000000"/>
                      <w:vertAlign w:val="baseline"/>
                      <w:lang w:val="en-US" w:eastAsia="zh-CN"/>
                    </w:rPr>
                  </w:pPr>
                  <w:r>
                    <w:rPr>
                      <w:rFonts w:hint="eastAsia"/>
                      <w:color w:val="000000"/>
                      <w:vertAlign w:val="baseline"/>
                      <w:lang w:val="en-US" w:eastAsia="zh-CN"/>
                    </w:rPr>
                    <w:t>精神内涵</w:t>
                  </w:r>
                </w:p>
              </w:tc>
              <w:tc>
                <w:tcPr>
                  <w:tcW w:w="1947"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color w:val="000000"/>
                      <w:vertAlign w:val="baseline"/>
                      <w:lang w:val="en-US" w:eastAsia="zh-CN"/>
                    </w:rPr>
                  </w:pPr>
                  <w:r>
                    <w:rPr>
                      <w:rFonts w:hint="eastAsia"/>
                      <w:color w:val="000000"/>
                      <w:vertAlign w:val="baseline"/>
                      <w:lang w:val="en-US" w:eastAsia="zh-CN"/>
                    </w:rPr>
                    <w:t>胸怀天下，</w:t>
                  </w:r>
                </w:p>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做堂堂正正中国人</w:t>
                  </w:r>
                </w:p>
              </w:tc>
              <w:tc>
                <w:tcPr>
                  <w:tcW w:w="1907"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积淀</w:t>
                  </w:r>
                  <w:r>
                    <w:rPr>
                      <w:rFonts w:hint="eastAsia" w:ascii="宋体" w:hAnsi="宋体" w:cs="宋体"/>
                      <w:b w:val="0"/>
                      <w:bCs w:val="0"/>
                      <w:kern w:val="2"/>
                      <w:sz w:val="21"/>
                      <w:szCs w:val="21"/>
                      <w:lang w:val="en-US" w:eastAsia="zh-CN" w:bidi="ar"/>
                    </w:rPr>
                    <w:t>德行</w:t>
                  </w:r>
                  <w:r>
                    <w:rPr>
                      <w:rFonts w:hint="eastAsia" w:ascii="宋体" w:hAnsi="宋体" w:eastAsia="宋体" w:cs="宋体"/>
                      <w:b w:val="0"/>
                      <w:bCs w:val="0"/>
                      <w:kern w:val="2"/>
                      <w:sz w:val="21"/>
                      <w:szCs w:val="21"/>
                      <w:lang w:val="en-US" w:eastAsia="zh-CN" w:bidi="ar"/>
                    </w:rPr>
                    <w:t>，</w:t>
                  </w:r>
                </w:p>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ascii="宋体" w:hAnsi="宋体" w:eastAsia="宋体" w:cs="宋体"/>
                      <w:b w:val="0"/>
                      <w:bCs w:val="0"/>
                      <w:kern w:val="2"/>
                      <w:sz w:val="21"/>
                      <w:szCs w:val="21"/>
                      <w:lang w:val="en-US" w:eastAsia="zh-CN" w:bidi="ar"/>
                    </w:rPr>
                    <w:t>做内涵丰盈文</w:t>
                  </w:r>
                  <w:r>
                    <w:rPr>
                      <w:rFonts w:hint="eastAsia" w:ascii="宋体" w:hAnsi="宋体" w:cs="宋体"/>
                      <w:b w:val="0"/>
                      <w:bCs w:val="0"/>
                      <w:kern w:val="2"/>
                      <w:sz w:val="21"/>
                      <w:szCs w:val="21"/>
                      <w:lang w:val="en-US" w:eastAsia="zh-CN" w:bidi="ar"/>
                    </w:rPr>
                    <w:t>明</w:t>
                  </w:r>
                  <w:r>
                    <w:rPr>
                      <w:rFonts w:hint="eastAsia" w:ascii="宋体" w:hAnsi="宋体" w:eastAsia="宋体" w:cs="宋体"/>
                      <w:b w:val="0"/>
                      <w:bCs w:val="0"/>
                      <w:kern w:val="2"/>
                      <w:sz w:val="21"/>
                      <w:szCs w:val="21"/>
                      <w:lang w:val="en-US" w:eastAsia="zh-CN" w:bidi="ar"/>
                    </w:rPr>
                    <w:t>人</w:t>
                  </w:r>
                </w:p>
              </w:tc>
              <w:tc>
                <w:tcPr>
                  <w:tcW w:w="2031"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激发灵性，</w:t>
                  </w:r>
                </w:p>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color w:val="000000"/>
                      <w:vertAlign w:val="baseline"/>
                      <w:lang w:val="en-US" w:eastAsia="zh-CN"/>
                    </w:rPr>
                  </w:pPr>
                  <w:r>
                    <w:rPr>
                      <w:rFonts w:hint="eastAsia" w:ascii="宋体" w:hAnsi="宋体" w:eastAsia="宋体" w:cs="宋体"/>
                      <w:b w:val="0"/>
                      <w:bCs w:val="0"/>
                      <w:kern w:val="2"/>
                      <w:sz w:val="21"/>
                      <w:szCs w:val="21"/>
                      <w:lang w:val="en-US" w:eastAsia="zh-CN" w:bidi="ar"/>
                    </w:rPr>
                    <w:t>做灵动创新现代人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9" w:type="dxa"/>
                  <w:tcBorders>
                    <w:top w:val="single" w:color="4F81BD" w:sz="8" w:space="0"/>
                    <w:left w:val="single" w:color="4F81BD" w:sz="8" w:space="0"/>
                    <w:bottom w:val="single" w:color="4F81BD" w:sz="8" w:space="0"/>
                    <w:right w:val="single" w:color="4F81BD" w:sz="8" w:space="0"/>
                  </w:tcBorders>
                  <w:shd w:val="clear" w:color="auto" w:fill="FFFFFF"/>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color w:val="000000"/>
                      <w:vertAlign w:val="baseline"/>
                      <w:lang w:val="en-US" w:eastAsia="zh-CN"/>
                    </w:rPr>
                  </w:pPr>
                  <w:r>
                    <w:rPr>
                      <w:rFonts w:hint="eastAsia"/>
                      <w:b/>
                      <w:bCs/>
                      <w:color w:val="000000"/>
                      <w:vertAlign w:val="baseline"/>
                      <w:lang w:val="en-US" w:eastAsia="zh-CN"/>
                    </w:rPr>
                    <w:t>六个要素</w:t>
                  </w:r>
                </w:p>
              </w:tc>
              <w:tc>
                <w:tcPr>
                  <w:tcW w:w="194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爱国、守责</w:t>
                  </w:r>
                </w:p>
              </w:tc>
              <w:tc>
                <w:tcPr>
                  <w:tcW w:w="190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知礼、勇毅</w:t>
                  </w:r>
                </w:p>
              </w:tc>
              <w:tc>
                <w:tcPr>
                  <w:tcW w:w="2031"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进步、改变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9" w:type="dxa"/>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b/>
                      <w:bCs/>
                      <w:color w:val="000000"/>
                      <w:vertAlign w:val="baseline"/>
                      <w:lang w:val="en-US" w:eastAsia="zh-CN"/>
                    </w:rPr>
                    <w:t>九项指标</w:t>
                  </w:r>
                </w:p>
              </w:tc>
              <w:tc>
                <w:tcPr>
                  <w:tcW w:w="1947"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eastAsiaTheme="minorEastAsia"/>
                      <w:color w:val="000000"/>
                      <w:vertAlign w:val="baseline"/>
                      <w:lang w:val="en-US" w:eastAsia="zh-CN"/>
                    </w:rPr>
                  </w:pPr>
                  <w:r>
                    <w:rPr>
                      <w:rFonts w:hint="eastAsia"/>
                      <w:color w:val="000000"/>
                      <w:vertAlign w:val="baseline"/>
                      <w:lang w:val="en-US" w:eastAsia="zh-CN"/>
                    </w:rPr>
                    <w:t>家国情怀</w:t>
                  </w:r>
                </w:p>
              </w:tc>
              <w:tc>
                <w:tcPr>
                  <w:tcW w:w="1907"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eastAsiaTheme="minorEastAsia"/>
                      <w:color w:val="000000"/>
                      <w:vertAlign w:val="baseline"/>
                      <w:lang w:val="en-US" w:eastAsia="zh-CN"/>
                    </w:rPr>
                  </w:pPr>
                  <w:r>
                    <w:rPr>
                      <w:rFonts w:hint="eastAsia"/>
                      <w:color w:val="000000"/>
                      <w:vertAlign w:val="baseline"/>
                      <w:lang w:val="en-US" w:eastAsia="zh-CN"/>
                    </w:rPr>
                    <w:t>理想信念</w:t>
                  </w:r>
                </w:p>
              </w:tc>
              <w:tc>
                <w:tcPr>
                  <w:tcW w:w="2031"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rPr>
                  </w:pPr>
                  <w:r>
                    <w:rPr>
                      <w:rFonts w:hint="eastAsia"/>
                      <w:color w:val="000000"/>
                      <w:vertAlign w:val="baseline"/>
                      <w:lang w:val="en-US" w:eastAsia="zh-CN"/>
                    </w:rPr>
                    <w:t>博爱宽容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9"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color w:val="000000"/>
                      <w:vertAlign w:val="baseline"/>
                      <w:lang w:val="en-US" w:eastAsia="zh-CN"/>
                    </w:rPr>
                  </w:pPr>
                </w:p>
              </w:tc>
              <w:tc>
                <w:tcPr>
                  <w:tcW w:w="194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民族大义</w:t>
                  </w:r>
                </w:p>
              </w:tc>
              <w:tc>
                <w:tcPr>
                  <w:tcW w:w="190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eastAsiaTheme="minorEastAsia"/>
                      <w:color w:val="000000"/>
                      <w:vertAlign w:val="baseline"/>
                      <w:lang w:val="en-US" w:eastAsia="zh-CN"/>
                    </w:rPr>
                  </w:pPr>
                  <w:r>
                    <w:rPr>
                      <w:rFonts w:hint="eastAsia"/>
                      <w:color w:val="000000"/>
                      <w:vertAlign w:val="baseline"/>
                      <w:lang w:val="en-US" w:eastAsia="zh-CN"/>
                    </w:rPr>
                    <w:t>文明素养</w:t>
                  </w:r>
                </w:p>
              </w:tc>
              <w:tc>
                <w:tcPr>
                  <w:tcW w:w="2031"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eastAsiaTheme="minorEastAsia"/>
                      <w:color w:val="000000"/>
                      <w:vertAlign w:val="baseline"/>
                      <w:lang w:val="en-US" w:eastAsia="zh-CN"/>
                    </w:rPr>
                  </w:pPr>
                  <w:r>
                    <w:rPr>
                      <w:rFonts w:hint="eastAsia"/>
                      <w:color w:val="000000"/>
                      <w:vertAlign w:val="baseline"/>
                      <w:lang w:val="en-US" w:eastAsia="zh-CN"/>
                    </w:rPr>
                    <w:t>阳光自信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9"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color w:val="000000"/>
                      <w:vertAlign w:val="baseline"/>
                      <w:lang w:val="en-US" w:eastAsia="zh-CN"/>
                    </w:rPr>
                  </w:pPr>
                </w:p>
              </w:tc>
              <w:tc>
                <w:tcPr>
                  <w:tcW w:w="1947"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eastAsiaTheme="minorEastAsia"/>
                      <w:color w:val="000000"/>
                      <w:vertAlign w:val="baseline"/>
                      <w:lang w:val="en-US" w:eastAsia="zh-CN"/>
                    </w:rPr>
                  </w:pPr>
                  <w:r>
                    <w:rPr>
                      <w:rFonts w:hint="eastAsia"/>
                      <w:color w:val="000000"/>
                      <w:vertAlign w:val="baseline"/>
                      <w:lang w:val="en-US" w:eastAsia="zh-CN"/>
                    </w:rPr>
                    <w:t>责任担当</w:t>
                  </w:r>
                </w:p>
              </w:tc>
              <w:tc>
                <w:tcPr>
                  <w:tcW w:w="1907"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rPr>
                  </w:pPr>
                  <w:r>
                    <w:rPr>
                      <w:rFonts w:hint="eastAsia"/>
                      <w:color w:val="000000"/>
                      <w:vertAlign w:val="baseline"/>
                      <w:lang w:val="en-US" w:eastAsia="zh-CN"/>
                    </w:rPr>
                    <w:t>拼搏精神</w:t>
                  </w:r>
                </w:p>
              </w:tc>
              <w:tc>
                <w:tcPr>
                  <w:tcW w:w="2031"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eastAsiaTheme="minorEastAsia"/>
                      <w:color w:val="000000"/>
                      <w:vertAlign w:val="baseline"/>
                      <w:lang w:val="en-US" w:eastAsia="zh-CN"/>
                    </w:rPr>
                  </w:pPr>
                  <w:r>
                    <w:rPr>
                      <w:rFonts w:hint="eastAsia"/>
                      <w:color w:val="000000"/>
                      <w:vertAlign w:val="baseline"/>
                      <w:lang w:val="en-US" w:eastAsia="zh-CN"/>
                    </w:rPr>
                    <w:t>勇于创新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主要内容</w:t>
                  </w:r>
                </w:p>
              </w:tc>
              <w:tc>
                <w:tcPr>
                  <w:tcW w:w="194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asciiTheme="minorHAnsi" w:hAnsiTheme="minorHAnsi" w:eastAsiaTheme="minorEastAsia" w:cstheme="minorBidi"/>
                      <w:color w:val="000000"/>
                      <w:kern w:val="2"/>
                      <w:sz w:val="21"/>
                      <w:szCs w:val="24"/>
                      <w:vertAlign w:val="baseline"/>
                      <w:lang w:val="en-US" w:eastAsia="zh-CN" w:bidi="ar-SA"/>
                    </w:rPr>
                  </w:pPr>
                  <w:r>
                    <w:rPr>
                      <w:rFonts w:hint="eastAsia"/>
                      <w:color w:val="000000"/>
                      <w:vertAlign w:val="baseline"/>
                      <w:lang w:val="en-US" w:eastAsia="zh-CN"/>
                    </w:rPr>
                    <w:t>爱国教育</w:t>
                  </w:r>
                </w:p>
              </w:tc>
              <w:tc>
                <w:tcPr>
                  <w:tcW w:w="190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eastAsia" w:asciiTheme="minorHAnsi" w:hAnsiTheme="minorHAnsi" w:eastAsiaTheme="minorEastAsia" w:cstheme="minorBidi"/>
                      <w:color w:val="000000"/>
                      <w:kern w:val="2"/>
                      <w:sz w:val="21"/>
                      <w:szCs w:val="24"/>
                      <w:vertAlign w:val="baseline"/>
                      <w:lang w:val="en-US" w:eastAsia="zh-CN" w:bidi="ar-SA"/>
                    </w:rPr>
                  </w:pPr>
                  <w:r>
                    <w:rPr>
                      <w:rFonts w:hint="eastAsia"/>
                      <w:color w:val="000000"/>
                      <w:vertAlign w:val="baseline"/>
                      <w:lang w:val="en-US" w:eastAsia="zh-CN"/>
                    </w:rPr>
                    <w:t>传统文化</w:t>
                  </w:r>
                </w:p>
              </w:tc>
              <w:tc>
                <w:tcPr>
                  <w:tcW w:w="2031"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eastAsiaTheme="minorEastAsia"/>
                      <w:color w:val="000000"/>
                      <w:vertAlign w:val="baseline"/>
                      <w:lang w:val="en-US" w:eastAsia="zh-CN"/>
                    </w:rPr>
                  </w:pPr>
                  <w:r>
                    <w:rPr>
                      <w:rFonts w:hint="eastAsia"/>
                      <w:color w:val="000000"/>
                      <w:vertAlign w:val="baseline"/>
                      <w:lang w:val="en-US" w:eastAsia="zh-CN"/>
                    </w:rPr>
                    <w:t>创新精神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4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书院关系</w:t>
                  </w:r>
                </w:p>
              </w:tc>
              <w:tc>
                <w:tcPr>
                  <w:tcW w:w="1947"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书院生活的根</w:t>
                  </w:r>
                </w:p>
              </w:tc>
              <w:tc>
                <w:tcPr>
                  <w:tcW w:w="1907"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书院生活的魂</w:t>
                  </w:r>
                </w:p>
              </w:tc>
              <w:tc>
                <w:tcPr>
                  <w:tcW w:w="2031"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pageBreakBefore w:val="0"/>
                    <w:widowControl w:val="0"/>
                    <w:suppressLineNumbers w:val="0"/>
                    <w:kinsoku/>
                    <w:wordWrap/>
                    <w:overflowPunct/>
                    <w:topLinePunct w:val="0"/>
                    <w:autoSpaceDN/>
                    <w:bidi w:val="0"/>
                    <w:adjustRightInd/>
                    <w:snapToGrid/>
                    <w:spacing w:before="0" w:beforeAutospacing="0" w:after="0" w:afterAutospacing="0"/>
                    <w:ind w:left="0" w:right="0"/>
                    <w:jc w:val="center"/>
                    <w:textAlignment w:val="auto"/>
                    <w:rPr>
                      <w:rFonts w:hint="default"/>
                      <w:color w:val="000000"/>
                      <w:vertAlign w:val="baseline"/>
                      <w:lang w:val="en-US" w:eastAsia="zh-CN"/>
                    </w:rPr>
                  </w:pPr>
                  <w:r>
                    <w:rPr>
                      <w:rFonts w:hint="eastAsia"/>
                      <w:color w:val="000000"/>
                      <w:vertAlign w:val="baseline"/>
                      <w:lang w:val="en-US" w:eastAsia="zh-CN"/>
                    </w:rPr>
                    <w:t>书院生活的翼</w:t>
                  </w:r>
                </w:p>
              </w:tc>
            </w:tr>
          </w:tbl>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eastAsia="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eastAsia="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eastAsia="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jc w:val="both"/>
              <w:textAlignment w:val="auto"/>
              <w:rPr>
                <w:rFonts w:hint="eastAsia" w:ascii="宋体" w:hAnsi="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1" w:firstLineChars="0"/>
              <w:jc w:val="both"/>
              <w:textAlignment w:val="auto"/>
              <w:rPr>
                <w:rFonts w:hint="eastAsia" w:ascii="宋体" w:hAnsi="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jc w:val="both"/>
              <w:textAlignment w:val="auto"/>
              <w:rPr>
                <w:rFonts w:hint="eastAsia" w:ascii="宋体" w:hAnsi="宋体" w:cs="宋体"/>
                <w:b w:val="0"/>
                <w:bCs w:val="0"/>
                <w:kern w:val="2"/>
                <w:sz w:val="21"/>
                <w:szCs w:val="21"/>
                <w:lang w:val="en-US" w:eastAsia="zh-CN" w:bidi="ar"/>
              </w:rPr>
            </w:pP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drawing>
                <wp:anchor distT="0" distB="0" distL="114300" distR="114300" simplePos="0" relativeHeight="251667456" behindDoc="0" locked="0" layoutInCell="1" allowOverlap="1">
                  <wp:simplePos x="0" y="0"/>
                  <wp:positionH relativeFrom="column">
                    <wp:posOffset>-2787650</wp:posOffset>
                  </wp:positionH>
                  <wp:positionV relativeFrom="paragraph">
                    <wp:posOffset>160655</wp:posOffset>
                  </wp:positionV>
                  <wp:extent cx="2971165" cy="1781810"/>
                  <wp:effectExtent l="0" t="0" r="635" b="8890"/>
                  <wp:wrapSquare wrapText="bothSides"/>
                  <wp:docPr id="16" name="图片 16" descr="168023008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0230082437"/>
                          <pic:cNvPicPr>
                            <a:picLocks noChangeAspect="1"/>
                          </pic:cNvPicPr>
                        </pic:nvPicPr>
                        <pic:blipFill>
                          <a:blip r:embed="rId6"/>
                          <a:stretch>
                            <a:fillRect/>
                          </a:stretch>
                        </pic:blipFill>
                        <pic:spPr>
                          <a:xfrm>
                            <a:off x="0" y="0"/>
                            <a:ext cx="2971165" cy="1781810"/>
                          </a:xfrm>
                          <a:prstGeom prst="rect">
                            <a:avLst/>
                          </a:prstGeom>
                        </pic:spPr>
                      </pic:pic>
                    </a:graphicData>
                  </a:graphic>
                </wp:anchor>
              </w:drawing>
            </w:r>
          </w:p>
          <w:p>
            <w:pPr>
              <w:pStyle w:val="2"/>
              <w:keepNext w:val="0"/>
              <w:keepLines/>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630" w:firstLineChars="30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小先生品格不是无本之木，而是深植于书院生活、汲取书院文化的精神源泉、外显出来的显性特征，是从历史与文化中寻找到面向未来、屹立于世界的精神脊梁。它与书院生活、时代小先生的关系如图。</w:t>
            </w:r>
          </w:p>
          <w:p>
            <w:pPr>
              <w:keepNext w:val="0"/>
              <w:keepLines w:val="0"/>
              <w:pageBreakBefore w:val="0"/>
              <w:widowControl w:val="0"/>
              <w:numPr>
                <w:ilvl w:val="0"/>
                <w:numId w:val="7"/>
              </w:numPr>
              <w:kinsoku/>
              <w:wordWrap/>
              <w:overflowPunct/>
              <w:topLinePunct w:val="0"/>
              <w:autoSpaceDN/>
              <w:bidi w:val="0"/>
              <w:adjustRightInd/>
              <w:snapToGrid/>
              <w:spacing w:line="400" w:lineRule="exact"/>
              <w:ind w:left="0" w:leftChars="0" w:firstLine="422" w:firstLineChars="200"/>
              <w:jc w:val="both"/>
              <w:textAlignment w:val="auto"/>
              <w:rPr>
                <w:rFonts w:hint="default" w:ascii="宋体" w:hAnsi="宋体" w:eastAsia="宋体" w:cs="宋体"/>
                <w:b/>
                <w:sz w:val="21"/>
                <w:szCs w:val="21"/>
                <w:lang w:val="en-US" w:eastAsia="zh-CN"/>
              </w:rPr>
            </w:pPr>
            <w:r>
              <w:rPr>
                <w:rFonts w:hint="eastAsia" w:ascii="宋体" w:hAnsi="宋体" w:cs="宋体"/>
                <w:b/>
                <w:sz w:val="21"/>
                <w:szCs w:val="21"/>
                <w:lang w:val="en-US" w:eastAsia="zh-CN"/>
              </w:rPr>
              <w:t xml:space="preserve">整体框架设计： </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“中华优秀传统文化是中华文明的智慧结晶和精华所在，是中华民族的根和魂，是我们在世界文化激荡中站稳脚跟的根基。”习近平同志指出，“要以时代精神激活中华优秀传统文</w:t>
            </w:r>
            <w:r>
              <w:drawing>
                <wp:anchor distT="0" distB="0" distL="114300" distR="114300" simplePos="0" relativeHeight="251666432" behindDoc="0" locked="0" layoutInCell="1" allowOverlap="1">
                  <wp:simplePos x="0" y="0"/>
                  <wp:positionH relativeFrom="column">
                    <wp:posOffset>1609725</wp:posOffset>
                  </wp:positionH>
                  <wp:positionV relativeFrom="paragraph">
                    <wp:posOffset>1040765</wp:posOffset>
                  </wp:positionV>
                  <wp:extent cx="3707130" cy="2444750"/>
                  <wp:effectExtent l="0" t="0" r="7620" b="1270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3707130" cy="2444750"/>
                          </a:xfrm>
                          <a:prstGeom prst="rect">
                            <a:avLst/>
                          </a:prstGeom>
                          <a:noFill/>
                          <a:ln>
                            <a:noFill/>
                          </a:ln>
                        </pic:spPr>
                      </pic:pic>
                    </a:graphicData>
                  </a:graphic>
                </wp:anchor>
              </w:drawing>
            </w:r>
            <w:r>
              <w:rPr>
                <w:rFonts w:hint="eastAsia" w:ascii="宋体" w:hAnsi="宋体" w:cs="宋体"/>
                <w:b w:val="0"/>
                <w:bCs/>
                <w:sz w:val="21"/>
                <w:szCs w:val="21"/>
                <w:lang w:val="en-US" w:eastAsia="zh-CN"/>
              </w:rPr>
              <w:t>化的生命力”。而城南书院在常州武进地区有千年历史，是常州教育史的重要节点，是常州文化史的重要组成部分。所以，“养根厚底：书院文化下时代小先生的品格涵养行动”这一品格提升项目，既有时代召唤，又承国家育人使命，同时发挥地方文化资源的强大作用。基于品格涵养整体性的需要，我们作如图设计。</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sz w:val="21"/>
                <w:szCs w:val="21"/>
                <w:lang w:val="en-US" w:eastAsia="zh-CN"/>
              </w:rPr>
            </w:pPr>
            <w:r>
              <w:rPr>
                <w:rFonts w:hint="eastAsia" w:ascii="宋体" w:hAnsi="宋体" w:cs="宋体"/>
                <w:b w:val="0"/>
                <w:bCs/>
                <w:sz w:val="21"/>
                <w:szCs w:val="21"/>
                <w:lang w:val="en-US" w:eastAsia="zh-CN"/>
              </w:rPr>
              <w:t>“全景场域建设、全程体验路径、全域贯通力量、全维评价路径”四大行动构成“养根厚底：书院文化下时代小先生的品格涵养行动”的整体工程，四者互相融通、互相结合、互相促进。这四大行动将成为项目组的具体实践地图，以德立人、以文化人、以情感人、以美润人、以事成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（三）项目的实践体系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color w:val="31849B"/>
                <w:sz w:val="21"/>
                <w:szCs w:val="21"/>
                <w:lang w:val="en-US" w:eastAsia="zh-CN"/>
              </w:rPr>
            </w:pPr>
            <w:r>
              <w:rPr>
                <w:rFonts w:hint="eastAsia" w:ascii="宋体" w:hAnsi="宋体" w:eastAsia="宋体" w:cs="宋体"/>
                <w:b/>
                <w:sz w:val="21"/>
                <w:szCs w:val="21"/>
                <w:lang w:val="en-US" w:eastAsia="zh-CN"/>
              </w:rPr>
              <w:t>其一，城南书院：支持“</w:t>
            </w:r>
            <w:r>
              <w:rPr>
                <w:rFonts w:hint="eastAsia" w:ascii="宋体" w:hAnsi="宋体" w:cs="宋体"/>
                <w:b/>
                <w:sz w:val="21"/>
                <w:szCs w:val="21"/>
                <w:lang w:val="en-US" w:eastAsia="zh-CN"/>
              </w:rPr>
              <w:t>时代小先生</w:t>
            </w:r>
            <w:r>
              <w:rPr>
                <w:rFonts w:hint="eastAsia" w:ascii="宋体" w:hAnsi="宋体" w:eastAsia="宋体" w:cs="宋体"/>
                <w:b/>
                <w:sz w:val="21"/>
                <w:szCs w:val="21"/>
                <w:lang w:val="en-US" w:eastAsia="zh-CN"/>
              </w:rPr>
              <w:t>”成长的全景场域建设</w:t>
            </w:r>
            <w:r>
              <w:rPr>
                <w:rFonts w:hint="eastAsia" w:ascii="宋体" w:hAnsi="宋体" w:eastAsia="宋体" w:cs="宋体"/>
                <w:b/>
                <w:sz w:val="21"/>
                <w:szCs w:val="21"/>
                <w:lang w:eastAsia="zh-CN"/>
              </w:rPr>
              <w:t xml:space="preserve">  </w:t>
            </w: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drawing>
                <wp:anchor distT="0" distB="0" distL="114300" distR="114300" simplePos="0" relativeHeight="251659264" behindDoc="0" locked="0" layoutInCell="1" allowOverlap="1">
                  <wp:simplePos x="0" y="0"/>
                  <wp:positionH relativeFrom="column">
                    <wp:posOffset>347980</wp:posOffset>
                  </wp:positionH>
                  <wp:positionV relativeFrom="paragraph">
                    <wp:posOffset>873125</wp:posOffset>
                  </wp:positionV>
                  <wp:extent cx="4624705" cy="2878455"/>
                  <wp:effectExtent l="0" t="0" r="4445" b="7620"/>
                  <wp:wrapSquare wrapText="bothSides"/>
                  <wp:docPr id="6" name="图片 6" descr="167865586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8655866372"/>
                          <pic:cNvPicPr>
                            <a:picLocks noChangeAspect="1"/>
                          </pic:cNvPicPr>
                        </pic:nvPicPr>
                        <pic:blipFill>
                          <a:blip r:embed="rId8"/>
                          <a:stretch>
                            <a:fillRect/>
                          </a:stretch>
                        </pic:blipFill>
                        <pic:spPr>
                          <a:xfrm>
                            <a:off x="0" y="0"/>
                            <a:ext cx="4624705" cy="2878455"/>
                          </a:xfrm>
                          <a:prstGeom prst="rect">
                            <a:avLst/>
                          </a:prstGeom>
                        </pic:spPr>
                      </pic:pic>
                    </a:graphicData>
                  </a:graphic>
                </wp:anchor>
              </w:drawing>
            </w:r>
            <w:r>
              <w:rPr>
                <w:rFonts w:hint="eastAsia" w:ascii="宋体" w:hAnsi="宋体" w:eastAsia="宋体" w:cs="宋体"/>
                <w:b w:val="0"/>
                <w:bCs w:val="0"/>
                <w:color w:val="000000"/>
                <w:sz w:val="21"/>
                <w:szCs w:val="21"/>
                <w:lang w:eastAsia="zh-CN"/>
              </w:rPr>
              <w:t xml:space="preserve">   </w:t>
            </w:r>
            <w:r>
              <w:rPr>
                <w:rFonts w:hint="eastAsia" w:ascii="宋体" w:hAnsi="宋体" w:cs="宋体"/>
                <w:b w:val="0"/>
                <w:bCs w:val="0"/>
                <w:color w:val="000000"/>
                <w:sz w:val="21"/>
                <w:szCs w:val="21"/>
                <w:lang w:val="en-US" w:eastAsia="zh-CN"/>
              </w:rPr>
              <w:t>在前期建设的基础上，</w:t>
            </w:r>
            <w:r>
              <w:rPr>
                <w:rFonts w:hint="eastAsia" w:ascii="宋体" w:hAnsi="宋体" w:eastAsia="宋体" w:cs="宋体"/>
                <w:b w:val="0"/>
                <w:bCs w:val="0"/>
                <w:color w:val="000000"/>
                <w:sz w:val="21"/>
                <w:szCs w:val="21"/>
                <w:lang w:val="en-US" w:eastAsia="zh-CN"/>
              </w:rPr>
              <w:t>学校</w:t>
            </w:r>
            <w:r>
              <w:rPr>
                <w:rFonts w:hint="eastAsia" w:ascii="宋体" w:hAnsi="宋体" w:cs="宋体"/>
                <w:b w:val="0"/>
                <w:bCs w:val="0"/>
                <w:color w:val="000000"/>
                <w:sz w:val="21"/>
                <w:szCs w:val="21"/>
                <w:lang w:val="en-US" w:eastAsia="zh-CN"/>
              </w:rPr>
              <w:t>再思考、再设计，</w:t>
            </w:r>
            <w:r>
              <w:rPr>
                <w:rFonts w:hint="eastAsia" w:ascii="宋体" w:hAnsi="宋体" w:eastAsia="宋体" w:cs="宋体"/>
                <w:b w:val="0"/>
                <w:bCs w:val="0"/>
                <w:color w:val="000000"/>
                <w:sz w:val="21"/>
                <w:szCs w:val="21"/>
                <w:lang w:val="en-US" w:eastAsia="zh-CN"/>
              </w:rPr>
              <w:t>整体规划与创设</w:t>
            </w:r>
            <w:r>
              <w:rPr>
                <w:rFonts w:hint="eastAsia" w:ascii="宋体" w:hAnsi="宋体" w:cs="宋体"/>
                <w:b w:val="0"/>
                <w:bCs w:val="0"/>
                <w:color w:val="000000"/>
                <w:sz w:val="21"/>
                <w:szCs w:val="21"/>
                <w:lang w:val="en-US" w:eastAsia="zh-CN"/>
              </w:rPr>
              <w:t>书院式</w:t>
            </w:r>
            <w:r>
              <w:rPr>
                <w:rFonts w:hint="eastAsia" w:ascii="宋体" w:hAnsi="宋体" w:eastAsia="宋体" w:cs="宋体"/>
                <w:b w:val="0"/>
                <w:bCs w:val="0"/>
                <w:color w:val="000000"/>
                <w:sz w:val="21"/>
                <w:szCs w:val="21"/>
                <w:lang w:val="en-US" w:eastAsia="zh-CN"/>
              </w:rPr>
              <w:t>校园育人环境，通过林、路、馆、场、墙、廊的建立，将校园文化有机渗透于校园物型环境，构建</w:t>
            </w:r>
            <w:r>
              <w:rPr>
                <w:rFonts w:hint="eastAsia" w:ascii="宋体" w:hAnsi="宋体" w:cs="宋体"/>
                <w:b w:val="0"/>
                <w:bCs w:val="0"/>
                <w:color w:val="000000"/>
                <w:sz w:val="21"/>
                <w:szCs w:val="21"/>
                <w:lang w:val="en-US" w:eastAsia="zh-CN"/>
              </w:rPr>
              <w:t>小先生</w:t>
            </w:r>
            <w:r>
              <w:rPr>
                <w:rFonts w:hint="eastAsia" w:ascii="宋体" w:hAnsi="宋体" w:eastAsia="宋体" w:cs="宋体"/>
                <w:b w:val="0"/>
                <w:bCs w:val="0"/>
                <w:color w:val="000000"/>
                <w:sz w:val="21"/>
                <w:szCs w:val="21"/>
                <w:lang w:val="en-US" w:eastAsia="zh-CN"/>
              </w:rPr>
              <w:t>品格养成空间：城南书院。</w:t>
            </w: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default" w:ascii="宋体" w:hAnsi="宋体" w:eastAsia="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 xml:space="preserve">     </w:t>
            </w: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val="0"/>
                <w:bCs w:val="0"/>
                <w:color w:val="000000"/>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jc w:val="both"/>
              <w:textAlignment w:val="auto"/>
              <w:rPr>
                <w:rFonts w:hint="eastAsia" w:ascii="宋体" w:hAnsi="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城南书院不是具体指某一处网红打卡点，而是指整个校园，凝聚建筑群粉墙黛瓦、灰白相间的江南古建筑风格与特意设计的书院文化意象，围绕“城南小书院”（图书馆）这一核心，向外辐射书院气质，建立一所书院式学校，并结合小先生“三-六-九”品格内涵，做角落精细化设计，让墙、路、园、林都召唤学生修炼时代小先生品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0" w:firstLineChars="200"/>
              <w:jc w:val="both"/>
              <w:textAlignment w:val="auto"/>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围绕“城南小书院”，时代小先生品格涵养场景不断铺陈，形成发散源。</w:t>
            </w:r>
          </w:p>
          <w:tbl>
            <w:tblPr>
              <w:tblStyle w:val="4"/>
              <w:tblpPr w:leftFromText="180" w:rightFromText="180" w:vertAnchor="page" w:horzAnchor="page" w:tblpX="1279" w:tblpY="2539"/>
              <w:tblOverlap w:val="never"/>
              <w:tblW w:w="5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731"/>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377" w:type="dxa"/>
                  <w:gridSpan w:val="3"/>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suppressLineNumbers w:val="0"/>
                    <w:spacing w:before="0" w:beforeAutospacing="0" w:after="0" w:afterAutospacing="0"/>
                    <w:ind w:left="0" w:right="0"/>
                    <w:jc w:val="center"/>
                    <w:rPr>
                      <w:rFonts w:hint="default"/>
                      <w:color w:val="FFFFFF"/>
                      <w:vertAlign w:val="baseline"/>
                      <w:lang w:val="en-US" w:eastAsia="zh-CN"/>
                    </w:rPr>
                  </w:pPr>
                  <w:r>
                    <w:rPr>
                      <w:rFonts w:hint="eastAsia"/>
                      <w:color w:val="FFFFFF"/>
                      <w:vertAlign w:val="baseline"/>
                      <w:lang w:val="en-US" w:eastAsia="zh-CN"/>
                    </w:rPr>
                    <w:t>城南书院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985" w:type="dxa"/>
                  <w:tcBorders>
                    <w:top w:val="single" w:color="FFFFFF" w:sz="18" w:space="0"/>
                    <w:left w:val="single" w:color="4BACC6" w:sz="8" w:space="0"/>
                    <w:bottom w:val="single" w:color="4BACC6" w:sz="8" w:space="0"/>
                    <w:right w:val="single" w:color="4BACC6" w:sz="8" w:space="0"/>
                  </w:tcBorders>
                  <w:shd w:val="clear" w:color="auto" w:fill="B7DDE8"/>
                  <w:vAlign w:val="center"/>
                </w:tcPr>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正气感悟林</w:t>
                  </w:r>
                </w:p>
                <w:p>
                  <w:pPr>
                    <w:keepNext w:val="0"/>
                    <w:keepLines w:val="0"/>
                    <w:suppressLineNumbers w:val="0"/>
                    <w:spacing w:before="0" w:beforeAutospacing="0" w:after="0" w:afterAutospacing="0"/>
                    <w:ind w:left="0" w:right="0"/>
                    <w:jc w:val="center"/>
                    <w:rPr>
                      <w:rFonts w:hint="default"/>
                      <w:color w:val="000000"/>
                      <w:vertAlign w:val="baseline"/>
                      <w:lang w:val="en-US" w:eastAsia="zh-CN"/>
                    </w:rPr>
                  </w:pPr>
                  <w:r>
                    <w:rPr>
                      <w:rFonts w:hint="eastAsia"/>
                      <w:color w:val="000000"/>
                      <w:vertAlign w:val="baseline"/>
                      <w:lang w:val="en-US" w:eastAsia="zh-CN"/>
                    </w:rPr>
                    <w:t>三林两路</w:t>
                  </w:r>
                </w:p>
              </w:tc>
              <w:tc>
                <w:tcPr>
                  <w:tcW w:w="1731" w:type="dxa"/>
                  <w:tcBorders>
                    <w:top w:val="single" w:color="FFFFFF" w:sz="18" w:space="0"/>
                    <w:left w:val="single" w:color="4BACC6" w:sz="8" w:space="0"/>
                    <w:bottom w:val="single" w:color="4BACC6" w:sz="8" w:space="0"/>
                    <w:right w:val="single" w:color="4BACC6" w:sz="8" w:space="0"/>
                  </w:tcBorders>
                  <w:shd w:val="clear" w:color="auto" w:fill="B7DDE8"/>
                  <w:vAlign w:val="center"/>
                </w:tcPr>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底气体验廊</w:t>
                  </w:r>
                </w:p>
                <w:p>
                  <w:pPr>
                    <w:keepNext w:val="0"/>
                    <w:keepLines w:val="0"/>
                    <w:suppressLineNumbers w:val="0"/>
                    <w:spacing w:before="0" w:beforeAutospacing="0" w:after="0" w:afterAutospacing="0"/>
                    <w:ind w:left="0" w:right="0"/>
                    <w:jc w:val="center"/>
                    <w:rPr>
                      <w:rFonts w:hint="default"/>
                      <w:color w:val="000000"/>
                      <w:vertAlign w:val="baseline"/>
                      <w:lang w:val="en-US" w:eastAsia="zh-CN"/>
                    </w:rPr>
                  </w:pPr>
                  <w:r>
                    <w:rPr>
                      <w:rFonts w:hint="eastAsia"/>
                      <w:color w:val="000000"/>
                      <w:vertAlign w:val="baseline"/>
                      <w:lang w:val="en-US" w:eastAsia="zh-CN"/>
                    </w:rPr>
                    <w:t>三园两墙</w:t>
                  </w:r>
                </w:p>
              </w:tc>
              <w:tc>
                <w:tcPr>
                  <w:tcW w:w="1661" w:type="dxa"/>
                  <w:tcBorders>
                    <w:top w:val="single" w:color="FFFFFF" w:sz="18" w:space="0"/>
                    <w:left w:val="single" w:color="4BACC6" w:sz="8" w:space="0"/>
                    <w:bottom w:val="single" w:color="4BACC6" w:sz="8" w:space="0"/>
                    <w:right w:val="single" w:color="4BACC6" w:sz="8" w:space="0"/>
                  </w:tcBorders>
                  <w:shd w:val="clear" w:color="auto" w:fill="B7DDE8"/>
                  <w:vAlign w:val="center"/>
                </w:tcPr>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灵气展示场</w:t>
                  </w:r>
                </w:p>
                <w:p>
                  <w:pPr>
                    <w:keepNext w:val="0"/>
                    <w:keepLines w:val="0"/>
                    <w:suppressLineNumbers w:val="0"/>
                    <w:spacing w:before="0" w:beforeAutospacing="0" w:after="0" w:afterAutospacing="0"/>
                    <w:ind w:left="0" w:right="0"/>
                    <w:jc w:val="center"/>
                    <w:rPr>
                      <w:rFonts w:hint="default"/>
                      <w:color w:val="000000"/>
                      <w:vertAlign w:val="baseline"/>
                      <w:lang w:val="en-US" w:eastAsia="zh-CN"/>
                    </w:rPr>
                  </w:pPr>
                  <w:r>
                    <w:rPr>
                      <w:rFonts w:hint="eastAsia"/>
                      <w:color w:val="000000"/>
                      <w:vertAlign w:val="baseline"/>
                      <w:lang w:val="en-US" w:eastAsia="zh-CN"/>
                    </w:rPr>
                    <w:t>两吧两台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985"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文派故事林</w:t>
                  </w:r>
                </w:p>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战神故事林</w:t>
                  </w:r>
                </w:p>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科学故事林</w:t>
                  </w:r>
                </w:p>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星光大道</w:t>
                  </w:r>
                </w:p>
                <w:p>
                  <w:pPr>
                    <w:keepNext w:val="0"/>
                    <w:keepLines w:val="0"/>
                    <w:suppressLineNumbers w:val="0"/>
                    <w:spacing w:before="0" w:beforeAutospacing="0" w:after="0" w:afterAutospacing="0"/>
                    <w:ind w:left="0" w:right="0"/>
                    <w:jc w:val="center"/>
                    <w:rPr>
                      <w:rFonts w:hint="default"/>
                      <w:color w:val="000000"/>
                      <w:vertAlign w:val="baseline"/>
                      <w:lang w:val="en-US" w:eastAsia="zh-CN"/>
                    </w:rPr>
                  </w:pPr>
                  <w:r>
                    <w:rPr>
                      <w:rFonts w:hint="eastAsia"/>
                      <w:color w:val="000000"/>
                      <w:vertAlign w:val="baseline"/>
                      <w:lang w:val="en-US" w:eastAsia="zh-CN"/>
                    </w:rPr>
                    <w:t>书院大道</w:t>
                  </w:r>
                </w:p>
              </w:tc>
              <w:tc>
                <w:tcPr>
                  <w:tcW w:w="1731"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小先生耕读园</w:t>
                  </w:r>
                </w:p>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小先生创客园</w:t>
                  </w:r>
                </w:p>
                <w:p>
                  <w:pPr>
                    <w:keepNext w:val="0"/>
                    <w:keepLines w:val="0"/>
                    <w:suppressLineNumbers w:val="0"/>
                    <w:spacing w:before="0" w:beforeAutospacing="0" w:after="0" w:afterAutospacing="0"/>
                    <w:ind w:left="0" w:right="0"/>
                    <w:jc w:val="center"/>
                    <w:rPr>
                      <w:rFonts w:hint="default"/>
                      <w:color w:val="000000"/>
                      <w:vertAlign w:val="baseline"/>
                      <w:lang w:val="en-US" w:eastAsia="zh-CN"/>
                    </w:rPr>
                  </w:pPr>
                  <w:r>
                    <w:rPr>
                      <w:rFonts w:hint="eastAsia"/>
                      <w:color w:val="000000"/>
                      <w:vertAlign w:val="baseline"/>
                      <w:lang w:val="en-US" w:eastAsia="zh-CN"/>
                    </w:rPr>
                    <w:t>小先生墨道园</w:t>
                  </w:r>
                </w:p>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小天才梦想墙</w:t>
                  </w:r>
                </w:p>
                <w:p>
                  <w:pPr>
                    <w:keepNext w:val="0"/>
                    <w:keepLines w:val="0"/>
                    <w:suppressLineNumbers w:val="0"/>
                    <w:spacing w:before="0" w:beforeAutospacing="0" w:after="0" w:afterAutospacing="0"/>
                    <w:ind w:left="0" w:right="0"/>
                    <w:jc w:val="center"/>
                    <w:rPr>
                      <w:rFonts w:hint="default"/>
                      <w:color w:val="000000"/>
                      <w:vertAlign w:val="baseline"/>
                      <w:lang w:val="en-US" w:eastAsia="zh-CN"/>
                    </w:rPr>
                  </w:pPr>
                  <w:r>
                    <w:rPr>
                      <w:rFonts w:hint="eastAsia"/>
                      <w:color w:val="000000"/>
                      <w:vertAlign w:val="baseline"/>
                      <w:lang w:val="en-US" w:eastAsia="zh-CN"/>
                    </w:rPr>
                    <w:t>小先生礼仪墙</w:t>
                  </w:r>
                </w:p>
              </w:tc>
              <w:tc>
                <w:tcPr>
                  <w:tcW w:w="1661"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小天才知乎吧</w:t>
                  </w:r>
                </w:p>
                <w:p>
                  <w:pPr>
                    <w:keepNext w:val="0"/>
                    <w:keepLines w:val="0"/>
                    <w:suppressLineNumbers w:val="0"/>
                    <w:spacing w:before="0" w:beforeAutospacing="0" w:after="0" w:afterAutospacing="0"/>
                    <w:ind w:left="0" w:right="0"/>
                    <w:jc w:val="center"/>
                    <w:rPr>
                      <w:rFonts w:hint="default"/>
                      <w:color w:val="000000"/>
                      <w:vertAlign w:val="baseline"/>
                      <w:lang w:val="en-US" w:eastAsia="zh-CN"/>
                    </w:rPr>
                  </w:pPr>
                  <w:r>
                    <w:rPr>
                      <w:rFonts w:hint="eastAsia"/>
                      <w:color w:val="000000"/>
                      <w:vertAlign w:val="baseline"/>
                      <w:lang w:val="en-US" w:eastAsia="zh-CN"/>
                    </w:rPr>
                    <w:t>小问号问题吧</w:t>
                  </w:r>
                </w:p>
                <w:p>
                  <w:pPr>
                    <w:keepNext w:val="0"/>
                    <w:keepLines w:val="0"/>
                    <w:suppressLineNumbers w:val="0"/>
                    <w:spacing w:before="0" w:beforeAutospacing="0" w:after="0" w:afterAutospacing="0"/>
                    <w:ind w:left="0" w:right="0"/>
                    <w:jc w:val="center"/>
                    <w:rPr>
                      <w:rFonts w:hint="eastAsia"/>
                      <w:color w:val="000000"/>
                      <w:vertAlign w:val="baseline"/>
                      <w:lang w:val="en-US" w:eastAsia="zh-CN"/>
                    </w:rPr>
                  </w:pPr>
                  <w:r>
                    <w:rPr>
                      <w:rFonts w:hint="eastAsia"/>
                      <w:color w:val="000000"/>
                      <w:vertAlign w:val="baseline"/>
                      <w:lang w:val="en-US" w:eastAsia="zh-CN"/>
                    </w:rPr>
                    <w:t>小百灵大舞台</w:t>
                  </w:r>
                </w:p>
                <w:p>
                  <w:pPr>
                    <w:keepNext w:val="0"/>
                    <w:keepLines w:val="0"/>
                    <w:suppressLineNumbers w:val="0"/>
                    <w:spacing w:before="0" w:beforeAutospacing="0" w:after="0" w:afterAutospacing="0"/>
                    <w:ind w:left="0" w:right="0"/>
                    <w:jc w:val="center"/>
                    <w:rPr>
                      <w:rFonts w:hint="default"/>
                      <w:color w:val="000000"/>
                      <w:vertAlign w:val="baseline"/>
                      <w:lang w:val="en-US" w:eastAsia="zh-CN"/>
                    </w:rPr>
                  </w:pPr>
                  <w:r>
                    <w:rPr>
                      <w:rFonts w:hint="eastAsia"/>
                      <w:color w:val="000000"/>
                      <w:vertAlign w:val="baseline"/>
                      <w:lang w:val="en-US" w:eastAsia="zh-CN"/>
                    </w:rPr>
                    <w:t>小先生分享台</w:t>
                  </w:r>
                </w:p>
                <w:p>
                  <w:pPr>
                    <w:keepNext w:val="0"/>
                    <w:keepLines w:val="0"/>
                    <w:suppressLineNumbers w:val="0"/>
                    <w:spacing w:before="0" w:beforeAutospacing="0" w:after="0" w:afterAutospacing="0"/>
                    <w:ind w:left="0" w:right="0"/>
                    <w:jc w:val="center"/>
                    <w:rPr>
                      <w:rFonts w:hint="default"/>
                      <w:color w:val="000000"/>
                      <w:vertAlign w:val="baseline"/>
                      <w:lang w:val="en-US" w:eastAsia="zh-CN"/>
                    </w:rPr>
                  </w:pPr>
                </w:p>
              </w:tc>
            </w:tr>
          </w:tbl>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0" w:firstLineChars="200"/>
              <w:jc w:val="both"/>
              <w:textAlignment w:val="auto"/>
              <w:rPr>
                <w:rFonts w:hint="eastAsia" w:ascii="宋体" w:hAnsi="宋体" w:cs="宋体"/>
                <w:kern w:val="2"/>
                <w:sz w:val="21"/>
                <w:szCs w:val="21"/>
                <w:lang w:val="en-US" w:eastAsia="zh-CN" w:bidi="ar"/>
              </w:rPr>
            </w:pP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0" w:firstLineChars="200"/>
              <w:jc w:val="both"/>
              <w:textAlignment w:val="auto"/>
              <w:rPr>
                <w:rFonts w:hint="eastAsia" w:ascii="宋体" w:hAnsi="宋体" w:cs="宋体"/>
                <w:kern w:val="2"/>
                <w:sz w:val="21"/>
                <w:szCs w:val="21"/>
                <w:lang w:val="en-US" w:eastAsia="zh-CN" w:bidi="ar"/>
              </w:rPr>
            </w:pP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0" w:firstLineChars="200"/>
              <w:jc w:val="both"/>
              <w:textAlignment w:val="auto"/>
              <w:rPr>
                <w:rFonts w:hint="eastAsia" w:ascii="宋体" w:hAnsi="宋体" w:cs="宋体"/>
                <w:kern w:val="2"/>
                <w:sz w:val="21"/>
                <w:szCs w:val="21"/>
                <w:lang w:val="en-US" w:eastAsia="zh-CN" w:bidi="ar"/>
              </w:rPr>
            </w:pP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0" w:firstLineChars="200"/>
              <w:jc w:val="both"/>
              <w:textAlignment w:val="auto"/>
              <w:rPr>
                <w:rFonts w:hint="eastAsia" w:ascii="宋体" w:hAnsi="宋体" w:cs="宋体"/>
                <w:kern w:val="2"/>
                <w:sz w:val="21"/>
                <w:szCs w:val="21"/>
                <w:lang w:val="en-US" w:eastAsia="zh-CN" w:bidi="ar"/>
              </w:rPr>
            </w:pP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0" w:firstLineChars="200"/>
              <w:jc w:val="both"/>
              <w:textAlignment w:val="auto"/>
              <w:rPr>
                <w:rFonts w:hint="eastAsia" w:ascii="宋体" w:hAnsi="宋体" w:cs="宋体"/>
                <w:kern w:val="2"/>
                <w:sz w:val="21"/>
                <w:szCs w:val="21"/>
                <w:lang w:val="en-US" w:eastAsia="zh-CN" w:bidi="ar"/>
              </w:rPr>
            </w:pP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0" w:firstLineChars="200"/>
              <w:jc w:val="both"/>
              <w:textAlignment w:val="auto"/>
              <w:rPr>
                <w:rFonts w:hint="eastAsia" w:ascii="宋体" w:hAnsi="宋体" w:cs="宋体"/>
                <w:kern w:val="2"/>
                <w:sz w:val="21"/>
                <w:szCs w:val="21"/>
                <w:lang w:val="en-US" w:eastAsia="zh-CN" w:bidi="ar"/>
              </w:rPr>
            </w:pP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0" w:firstLineChars="200"/>
              <w:jc w:val="both"/>
              <w:textAlignment w:val="auto"/>
              <w:rPr>
                <w:rFonts w:hint="default" w:ascii="宋体" w:hAnsi="宋体" w:cs="宋体"/>
                <w:kern w:val="2"/>
                <w:sz w:val="21"/>
                <w:szCs w:val="21"/>
                <w:lang w:val="en-US" w:eastAsia="zh-CN" w:bidi="ar"/>
              </w:rPr>
            </w:pPr>
          </w:p>
          <w:p>
            <w:pPr>
              <w:keepNext w:val="0"/>
              <w:keepLines w:val="0"/>
              <w:pageBreakBefore w:val="0"/>
              <w:widowControl w:val="0"/>
              <w:numPr>
                <w:ilvl w:val="0"/>
                <w:numId w:val="8"/>
              </w:numPr>
              <w:kinsoku/>
              <w:wordWrap/>
              <w:overflowPunct/>
              <w:topLinePunct w:val="0"/>
              <w:autoSpaceDN/>
              <w:bidi w:val="0"/>
              <w:adjustRightInd/>
              <w:snapToGrid/>
              <w:spacing w:line="400" w:lineRule="exact"/>
              <w:ind w:left="0" w:leftChars="0" w:firstLine="422" w:firstLineChars="200"/>
              <w:jc w:val="both"/>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正气林：三林两道感悟正气。</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进一步开发学校尚未重点使用的三个林子，用两条道路将其连结。深挖城南书院历史上的“大先生”，以这些大先生的故事为内容，以“树牌”“立柱”“凳刻”等不同的方式，分别展示“宋代理学、常州画派、常州词派、阳湖文派”等文派故事，萧道成、恽逸安、徐寿祺等军事大先生故事，恽才兴、苏定强、方俊等科学大先生的故事。两道则用来连接三林，一道为书院大道，介绍城南书院历史；另一以星光大道的方式，用来将某一方面获得成功的“小先生故事”印在星光大道上，激发学生的荣誉感。每天午后散步，学生可向正气林而行，古今对话，小先生与大先生精神传承、使命传承。</w:t>
            </w:r>
          </w:p>
          <w:p>
            <w:pPr>
              <w:keepNext w:val="0"/>
              <w:keepLines w:val="0"/>
              <w:pageBreakBefore w:val="0"/>
              <w:widowControl w:val="0"/>
              <w:numPr>
                <w:ilvl w:val="0"/>
                <w:numId w:val="8"/>
              </w:numPr>
              <w:kinsoku/>
              <w:wordWrap/>
              <w:overflowPunct/>
              <w:topLinePunct w:val="0"/>
              <w:autoSpaceDN/>
              <w:bidi w:val="0"/>
              <w:adjustRightInd/>
              <w:snapToGrid/>
              <w:spacing w:line="400" w:lineRule="exact"/>
              <w:ind w:left="0" w:leftChars="0" w:firstLine="422" w:firstLineChars="200"/>
              <w:jc w:val="both"/>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底气廊：三园两墙实践底气。</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连接三幢教学楼、南北走向的一楼大道，当仁不让地扮演了校园“中轴线”的角色，也是学生每天的必经之路。底气走廊两侧分别是学校的三座花园，将被赋予三个不同意蕴：耕读园、墨道园、创客园；另一边是两座墙：梦想墙与礼仪墙。</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2"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b/>
                <w:bCs/>
                <w:kern w:val="2"/>
                <w:sz w:val="21"/>
                <w:szCs w:val="21"/>
                <w:lang w:val="en-US" w:eastAsia="zh-CN" w:bidi="ar"/>
              </w:rPr>
              <w:t>耕读园：</w:t>
            </w:r>
            <w:r>
              <w:rPr>
                <w:rFonts w:hint="eastAsia" w:ascii="宋体" w:hAnsi="宋体" w:eastAsia="宋体" w:cs="宋体"/>
                <w:kern w:val="2"/>
                <w:sz w:val="21"/>
                <w:szCs w:val="21"/>
                <w:lang w:val="en-US" w:eastAsia="zh-CN" w:bidi="ar"/>
              </w:rPr>
              <w:t>以书院三分地，作为“小先生中队”的季度奖励，用责任承包的方式，包田到班级，自由选择种植项目，结合时令观察种植物品，体验二十四节气与耕种相结合的中华智慧，体验古时书院耕读两件事的自然舒适。</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2"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b/>
                <w:bCs/>
                <w:kern w:val="2"/>
                <w:sz w:val="21"/>
                <w:szCs w:val="21"/>
                <w:lang w:val="en-US" w:eastAsia="zh-CN" w:bidi="ar"/>
              </w:rPr>
              <w:t>墨道园：</w:t>
            </w:r>
            <w:r>
              <w:rPr>
                <w:rFonts w:hint="eastAsia" w:ascii="宋体" w:hAnsi="宋体" w:eastAsia="宋体" w:cs="宋体"/>
                <w:kern w:val="2"/>
                <w:sz w:val="21"/>
                <w:szCs w:val="21"/>
                <w:lang w:val="en-US" w:eastAsia="zh-CN" w:bidi="ar"/>
              </w:rPr>
              <w:t>墨道园里有笔架山、墨池、砚亭，景观布局与内容，既蕴藏书法技巧，又内藏人生哲理：天人合一、博约相须、辩证思维等，心手相印、水写留痕等互动，让学生即时可写、与景互动，体验书法这一书院传统对修心养性的作用，为儿童“文明其言行”提供最直接的现场。</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leftChars="0" w:right="0" w:firstLine="422"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b/>
                <w:bCs/>
                <w:kern w:val="2"/>
                <w:sz w:val="21"/>
                <w:szCs w:val="21"/>
                <w:lang w:val="en-US" w:eastAsia="zh-CN" w:bidi="ar"/>
              </w:rPr>
              <w:t>创客园：</w:t>
            </w:r>
            <w:r>
              <w:rPr>
                <w:rFonts w:hint="eastAsia" w:ascii="宋体" w:hAnsi="宋体" w:eastAsia="宋体" w:cs="宋体"/>
                <w:kern w:val="2"/>
                <w:sz w:val="21"/>
                <w:szCs w:val="21"/>
                <w:lang w:eastAsia="zh-CN" w:bidi="ar"/>
              </w:rPr>
              <w:t>以新劳动视域下创客课程群来</w:t>
            </w:r>
            <w:r>
              <w:rPr>
                <w:rFonts w:hint="eastAsia" w:ascii="宋体" w:hAnsi="宋体" w:eastAsia="宋体" w:cs="宋体"/>
                <w:kern w:val="2"/>
                <w:sz w:val="21"/>
                <w:szCs w:val="21"/>
                <w:lang w:val="en-US" w:eastAsia="zh-CN" w:bidi="ar"/>
              </w:rPr>
              <w:t>启蒙学生对技术化项目劳动的探究</w:t>
            </w:r>
            <w:r>
              <w:rPr>
                <w:rFonts w:hint="eastAsia" w:ascii="宋体" w:hAnsi="宋体" w:eastAsia="宋体" w:cs="宋体"/>
                <w:kern w:val="2"/>
                <w:sz w:val="21"/>
                <w:szCs w:val="21"/>
                <w:lang w:eastAsia="zh-CN" w:bidi="ar"/>
              </w:rPr>
              <w:t>实践</w:t>
            </w:r>
            <w:r>
              <w:rPr>
                <w:rFonts w:hint="eastAsia" w:ascii="宋体" w:hAnsi="宋体" w:eastAsia="宋体" w:cs="宋体"/>
                <w:kern w:val="2"/>
                <w:sz w:val="21"/>
                <w:szCs w:val="21"/>
                <w:lang w:val="en-US" w:eastAsia="zh-CN" w:bidi="ar"/>
              </w:rPr>
              <w:t>能力</w:t>
            </w:r>
            <w:r>
              <w:rPr>
                <w:rFonts w:hint="eastAsia" w:ascii="宋体" w:hAnsi="宋体" w:eastAsia="宋体" w:cs="宋体"/>
                <w:kern w:val="2"/>
                <w:sz w:val="21"/>
                <w:szCs w:val="21"/>
                <w:lang w:eastAsia="zh-CN" w:bidi="ar"/>
              </w:rPr>
              <w:t>，</w:t>
            </w:r>
            <w:r>
              <w:rPr>
                <w:rFonts w:hint="eastAsia" w:ascii="宋体" w:hAnsi="宋体" w:eastAsia="宋体" w:cs="宋体"/>
                <w:kern w:val="2"/>
                <w:sz w:val="21"/>
                <w:szCs w:val="21"/>
                <w:lang w:val="en-US" w:eastAsia="zh-CN" w:bidi="ar"/>
              </w:rPr>
              <w:t>以项目化的方式，搭建团队，组织学生进行创造性活动，</w:t>
            </w:r>
            <w:r>
              <w:rPr>
                <w:rFonts w:hint="eastAsia" w:ascii="宋体" w:hAnsi="宋体" w:eastAsia="宋体" w:cs="宋体"/>
                <w:kern w:val="2"/>
                <w:sz w:val="21"/>
                <w:szCs w:val="21"/>
                <w:lang w:eastAsia="zh-CN" w:bidi="ar"/>
              </w:rPr>
              <w:t>锤炼吃苦耐劳、勤奋不懈的意志品格</w:t>
            </w:r>
            <w:r>
              <w:rPr>
                <w:rFonts w:hint="eastAsia" w:ascii="宋体" w:hAnsi="宋体" w:eastAsia="宋体" w:cs="宋体"/>
                <w:kern w:val="2"/>
                <w:sz w:val="21"/>
                <w:szCs w:val="21"/>
                <w:lang w:val="en-US" w:eastAsia="zh-CN" w:bidi="ar"/>
              </w:rPr>
              <w:t>。</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2"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b/>
                <w:bCs/>
                <w:kern w:val="2"/>
                <w:sz w:val="21"/>
                <w:szCs w:val="21"/>
                <w:lang w:val="en-US" w:eastAsia="zh-CN" w:bidi="ar"/>
              </w:rPr>
              <w:t>礼仪墙</w:t>
            </w:r>
            <w:r>
              <w:rPr>
                <w:rFonts w:hint="eastAsia" w:ascii="宋体" w:hAnsi="宋体" w:eastAsia="宋体" w:cs="宋体"/>
                <w:kern w:val="2"/>
                <w:sz w:val="21"/>
                <w:szCs w:val="21"/>
                <w:lang w:val="en-US" w:eastAsia="zh-CN" w:bidi="ar"/>
              </w:rPr>
              <w:t>：将</w:t>
            </w:r>
            <w:r>
              <w:rPr>
                <w:rFonts w:hint="eastAsia" w:ascii="宋体" w:hAnsi="宋体" w:eastAsia="宋体" w:cs="宋体"/>
                <w:kern w:val="2"/>
                <w:sz w:val="21"/>
                <w:szCs w:val="21"/>
                <w:lang w:eastAsia="zh-CN" w:bidi="ar"/>
              </w:rPr>
              <w:t>校园礼仪、</w:t>
            </w:r>
            <w:r>
              <w:rPr>
                <w:rFonts w:hint="eastAsia" w:ascii="宋体" w:hAnsi="宋体" w:eastAsia="宋体" w:cs="宋体"/>
                <w:kern w:val="2"/>
                <w:sz w:val="21"/>
                <w:szCs w:val="21"/>
                <w:lang w:val="en-US" w:eastAsia="zh-CN" w:bidi="ar"/>
              </w:rPr>
              <w:t>家庭十礼、社会十礼等内容，通过系列图片、文字、漫画的形式予以诠释。学生徜徉其中，可观、可赏、可画、可思、可悟。</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2"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b/>
                <w:bCs/>
                <w:kern w:val="2"/>
                <w:sz w:val="21"/>
                <w:szCs w:val="21"/>
                <w:lang w:val="en-US" w:eastAsia="zh-CN" w:bidi="ar"/>
              </w:rPr>
              <w:t>梦想樯：</w:t>
            </w:r>
            <w:r>
              <w:rPr>
                <w:rFonts w:hint="eastAsia" w:ascii="宋体" w:hAnsi="宋体" w:eastAsia="宋体" w:cs="宋体"/>
                <w:kern w:val="2"/>
                <w:sz w:val="21"/>
                <w:szCs w:val="21"/>
                <w:lang w:val="en-US" w:eastAsia="zh-CN" w:bidi="ar"/>
              </w:rPr>
              <w:t>我有一个梦想。在体验廊里，学生多种体验之后，明确自己的兴趣爱好与发展特长，从小树立自己的理想。梦想墙鼓励学生大胆写出、说出自己的梦想，“写在心里，晒在墙上”，获得一批志同道合的“合伙人”，一起共向前。</w:t>
            </w:r>
          </w:p>
          <w:p>
            <w:pPr>
              <w:keepNext w:val="0"/>
              <w:keepLines w:val="0"/>
              <w:pageBreakBefore w:val="0"/>
              <w:widowControl w:val="0"/>
              <w:numPr>
                <w:ilvl w:val="0"/>
                <w:numId w:val="8"/>
              </w:numPr>
              <w:kinsoku/>
              <w:wordWrap/>
              <w:overflowPunct/>
              <w:topLinePunct w:val="0"/>
              <w:autoSpaceDN/>
              <w:bidi w:val="0"/>
              <w:adjustRightInd/>
              <w:snapToGrid/>
              <w:spacing w:line="400" w:lineRule="exact"/>
              <w:ind w:left="0" w:leftChars="0" w:firstLine="422" w:firstLineChars="200"/>
              <w:jc w:val="both"/>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灵气场：两吧两台展示灵气。</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先生之大，在于敢创新，敢改变，敢于</w:t>
            </w:r>
            <w:r>
              <w:rPr>
                <w:rFonts w:hint="eastAsia" w:ascii="宋体" w:hAnsi="宋体" w:cs="宋体"/>
                <w:b w:val="0"/>
                <w:bCs w:val="0"/>
                <w:color w:val="000000"/>
                <w:sz w:val="21"/>
                <w:szCs w:val="21"/>
                <w:lang w:val="en-US" w:eastAsia="zh-CN"/>
              </w:rPr>
              <w:t>同</w:t>
            </w:r>
            <w:r>
              <w:rPr>
                <w:rFonts w:hint="eastAsia" w:ascii="宋体" w:hAnsi="宋体" w:eastAsia="宋体" w:cs="宋体"/>
                <w:b w:val="0"/>
                <w:bCs w:val="0"/>
                <w:color w:val="000000"/>
                <w:sz w:val="21"/>
                <w:szCs w:val="21"/>
                <w:lang w:val="en-US" w:eastAsia="zh-CN"/>
              </w:rPr>
              <w:t>不合理、不先进的作斗争。新时代好少年的品格，创新与改变是必须。但流动儿童的自信并不强，环境陌生、底蕴不足，使他们紧张</w:t>
            </w:r>
            <w:r>
              <w:rPr>
                <w:rFonts w:hint="eastAsia" w:ascii="宋体" w:hAnsi="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慎微。学校将于最贴近教学楼的地方，建立“两吧两台”，鼓励学生勇敢问、大胆展示自己。</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小天才知乎吧：</w:t>
            </w:r>
            <w:r>
              <w:rPr>
                <w:rFonts w:hint="eastAsia" w:ascii="宋体" w:hAnsi="宋体" w:eastAsia="宋体" w:cs="宋体"/>
                <w:kern w:val="2"/>
                <w:sz w:val="21"/>
                <w:szCs w:val="21"/>
                <w:lang w:eastAsia="zh-CN" w:bidi="ar"/>
              </w:rPr>
              <w:t>知乎吧，即问答交流空间。位于灵慧楼与灵韵楼之间的三楼共享空间，专设学生问答区。下课之余，学生可利用问答卡记录问题，或帮助他人解惑，或上网查阅资料。学生互助、合作、自学，不断探索广阔世界。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小问号奇趣吧：奇趣空间站</w:t>
            </w:r>
            <w:r>
              <w:rPr>
                <w:rFonts w:hint="eastAsia" w:ascii="宋体" w:hAnsi="宋体" w:cs="宋体"/>
                <w:color w:val="000000"/>
                <w:sz w:val="21"/>
                <w:szCs w:val="21"/>
                <w:vertAlign w:val="baseline"/>
                <w:lang w:val="en-US" w:eastAsia="zh-CN"/>
              </w:rPr>
              <w:t>，</w:t>
            </w:r>
            <w:r>
              <w:rPr>
                <w:rFonts w:hint="eastAsia" w:ascii="宋体" w:hAnsi="宋体" w:eastAsia="宋体" w:cs="宋体"/>
                <w:color w:val="000000"/>
                <w:sz w:val="21"/>
                <w:szCs w:val="21"/>
                <w:vertAlign w:val="baseline"/>
                <w:lang w:val="en-US" w:eastAsia="zh-CN"/>
              </w:rPr>
              <w:t>以满足和支持儿童求知欲与探索欲为脉络，在百子楼二楼的科学标本室与科学实验室中发掘研究性学习项目，设立“奇趣空间站”。在漂浮着童趣与科学的神秘空间站中，学生们随心而想、放飞思绪，与伙伴们成团而论、辩中求合，汇聚成闪闪发光的智慧星球系。学生们化身科学达人，发散思维、严谨求实，向“</w:t>
            </w:r>
            <w:r>
              <w:rPr>
                <w:rFonts w:hint="eastAsia" w:ascii="宋体" w:hAnsi="宋体" w:cs="宋体"/>
                <w:color w:val="000000"/>
                <w:sz w:val="21"/>
                <w:szCs w:val="21"/>
                <w:vertAlign w:val="baseline"/>
                <w:lang w:val="en-US" w:eastAsia="zh-CN"/>
              </w:rPr>
              <w:t>时代小先生</w:t>
            </w:r>
            <w:r>
              <w:rPr>
                <w:rFonts w:hint="eastAsia" w:ascii="宋体" w:hAnsi="宋体" w:eastAsia="宋体" w:cs="宋体"/>
                <w:color w:val="000000"/>
                <w:sz w:val="21"/>
                <w:szCs w:val="21"/>
                <w:vertAlign w:val="baseline"/>
                <w:lang w:val="en-US" w:eastAsia="zh-CN"/>
              </w:rPr>
              <w:t>”的目标一路前行。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小百灵大舞台：一方面通过“红色资源链”的开发挖掘，重置育人场景，拓展活动场所，创建了以“唱红歌”“演红剧”“观红影”等为主要内容的“风采剧场”，加强学生对红色文化的认同，激励学生汲取奋进力量，拔节成长。同时，按年级提供舞台，定期组织学生上台炫成长，向大家展示不一样的自己。</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小先生分享台：分静态与动态分享，在大厅正门，可以是将自己的一次偶然发现、一件得意作品、一个品格感悟在分享台边张贴，也可以以不同的团体进行小层次的发布会、辩论会、演讲会等等分享自己的感想、思维、观点，像书院先生一样自由“论道”。</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2" w:firstLineChars="200"/>
              <w:jc w:val="both"/>
              <w:textAlignment w:val="auto"/>
              <w:rPr>
                <w:rFonts w:hint="eastAsia" w:ascii="宋体" w:hAnsi="宋体" w:eastAsia="宋体" w:cs="宋体"/>
                <w:b/>
                <w:bCs/>
                <w:color w:val="5B9BD5"/>
                <w:kern w:val="2"/>
                <w:sz w:val="21"/>
                <w:szCs w:val="21"/>
              </w:rPr>
            </w:pPr>
            <w:r>
              <w:rPr>
                <w:rFonts w:hint="eastAsia" w:ascii="宋体" w:hAnsi="宋体" w:eastAsia="宋体" w:cs="宋体"/>
                <w:b/>
                <w:sz w:val="21"/>
                <w:szCs w:val="21"/>
                <w:lang w:val="en-US" w:eastAsia="zh-CN"/>
              </w:rPr>
              <w:t>其二，脉动童年：打开“</w:t>
            </w:r>
            <w:r>
              <w:rPr>
                <w:rFonts w:hint="eastAsia" w:ascii="宋体" w:hAnsi="宋体" w:cs="宋体"/>
                <w:b/>
                <w:sz w:val="21"/>
                <w:szCs w:val="21"/>
                <w:lang w:val="en-US" w:eastAsia="zh-CN"/>
              </w:rPr>
              <w:t>时代小先生</w:t>
            </w:r>
            <w:r>
              <w:rPr>
                <w:rFonts w:hint="eastAsia" w:ascii="宋体" w:hAnsi="宋体" w:eastAsia="宋体" w:cs="宋体"/>
                <w:b/>
                <w:sz w:val="21"/>
                <w:szCs w:val="21"/>
                <w:lang w:val="en-US" w:eastAsia="zh-CN"/>
              </w:rPr>
              <w:t>”实践的全程体验路径</w:t>
            </w:r>
            <w:r>
              <w:rPr>
                <w:rFonts w:hint="eastAsia" w:ascii="宋体" w:hAnsi="宋体" w:eastAsia="宋体" w:cs="宋体"/>
                <w:b/>
                <w:sz w:val="21"/>
                <w:szCs w:val="21"/>
                <w:lang w:eastAsia="zh-CN"/>
              </w:rPr>
              <w:t xml:space="preserve">    </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落实立德树人根本任务，立足于“</w:t>
            </w:r>
            <w:r>
              <w:rPr>
                <w:rFonts w:hint="eastAsia" w:ascii="宋体" w:hAnsi="宋体" w:cs="宋体"/>
                <w:b w:val="0"/>
                <w:bCs w:val="0"/>
                <w:kern w:val="2"/>
                <w:sz w:val="21"/>
                <w:szCs w:val="21"/>
                <w:lang w:val="en-US" w:eastAsia="zh-CN" w:bidi="ar"/>
              </w:rPr>
              <w:t>时代小先生</w:t>
            </w:r>
            <w:r>
              <w:rPr>
                <w:rFonts w:hint="eastAsia" w:ascii="宋体" w:hAnsi="宋体" w:eastAsia="宋体" w:cs="宋体"/>
                <w:b w:val="0"/>
                <w:bCs w:val="0"/>
                <w:kern w:val="2"/>
                <w:sz w:val="21"/>
                <w:szCs w:val="21"/>
                <w:lang w:val="en-US" w:eastAsia="zh-CN" w:bidi="ar"/>
              </w:rPr>
              <w:t>”的品格培育，我们通过日行育品扬正气、学识养品蕴底气、创</w:t>
            </w:r>
            <w:r>
              <w:rPr>
                <w:rFonts w:hint="eastAsia" w:ascii="宋体" w:hAnsi="宋体" w:eastAsia="宋体" w:cs="宋体"/>
                <w:b w:val="0"/>
                <w:bCs w:val="0"/>
                <w:kern w:val="2"/>
                <w:sz w:val="21"/>
                <w:szCs w:val="21"/>
                <w:lang w:eastAsia="zh-CN" w:bidi="ar"/>
              </w:rPr>
              <w:t>享</w:t>
            </w:r>
            <w:r>
              <w:rPr>
                <w:rFonts w:hint="eastAsia" w:ascii="宋体" w:hAnsi="宋体" w:eastAsia="宋体" w:cs="宋体"/>
                <w:b w:val="0"/>
                <w:bCs w:val="0"/>
                <w:kern w:val="2"/>
                <w:sz w:val="21"/>
                <w:szCs w:val="21"/>
                <w:lang w:val="en-US" w:eastAsia="zh-CN" w:bidi="ar"/>
              </w:rPr>
              <w:t>润品育灵气的涵养活动，打开“</w:t>
            </w:r>
            <w:r>
              <w:rPr>
                <w:rFonts w:hint="eastAsia" w:ascii="宋体" w:hAnsi="宋体" w:cs="宋体"/>
                <w:b w:val="0"/>
                <w:bCs w:val="0"/>
                <w:kern w:val="2"/>
                <w:sz w:val="21"/>
                <w:szCs w:val="21"/>
                <w:lang w:val="en-US" w:eastAsia="zh-CN" w:bidi="ar"/>
              </w:rPr>
              <w:t>时代小先生</w:t>
            </w:r>
            <w:r>
              <w:rPr>
                <w:rFonts w:hint="eastAsia" w:ascii="宋体" w:hAnsi="宋体" w:eastAsia="宋体" w:cs="宋体"/>
                <w:b w:val="0"/>
                <w:bCs w:val="0"/>
                <w:kern w:val="2"/>
                <w:sz w:val="21"/>
                <w:szCs w:val="21"/>
                <w:lang w:val="en-US" w:eastAsia="zh-CN" w:bidi="ar"/>
              </w:rPr>
              <w:t>”成长的全程体验路径，厚植理想信念的“根脉”，赓续书院精神的“血脉”回应时代召唤的“动脉”。用“</w:t>
            </w:r>
            <w:r>
              <w:rPr>
                <w:rFonts w:hint="eastAsia" w:ascii="宋体" w:hAnsi="宋体" w:cs="宋体"/>
                <w:b w:val="0"/>
                <w:bCs w:val="0"/>
                <w:kern w:val="2"/>
                <w:sz w:val="21"/>
                <w:szCs w:val="21"/>
                <w:lang w:val="en-US" w:eastAsia="zh-CN" w:bidi="ar"/>
              </w:rPr>
              <w:t>书院</w:t>
            </w:r>
            <w:r>
              <w:rPr>
                <w:rFonts w:hint="eastAsia" w:ascii="宋体" w:hAnsi="宋体" w:eastAsia="宋体" w:cs="宋体"/>
                <w:b w:val="0"/>
                <w:bCs w:val="0"/>
                <w:kern w:val="2"/>
                <w:sz w:val="21"/>
                <w:szCs w:val="21"/>
                <w:lang w:val="en-US" w:eastAsia="zh-CN" w:bidi="ar"/>
              </w:rPr>
              <w:t>课程群、</w:t>
            </w:r>
            <w:r>
              <w:rPr>
                <w:rFonts w:hint="eastAsia" w:ascii="宋体" w:hAnsi="宋体" w:cs="宋体"/>
                <w:b w:val="0"/>
                <w:bCs w:val="0"/>
                <w:kern w:val="2"/>
                <w:sz w:val="21"/>
                <w:szCs w:val="21"/>
                <w:lang w:val="en-US" w:eastAsia="zh-CN" w:bidi="ar"/>
              </w:rPr>
              <w:t>书院</w:t>
            </w:r>
            <w:r>
              <w:rPr>
                <w:rFonts w:hint="eastAsia" w:ascii="宋体" w:hAnsi="宋体" w:eastAsia="宋体" w:cs="宋体"/>
                <w:b w:val="0"/>
                <w:bCs w:val="0"/>
                <w:kern w:val="2"/>
                <w:sz w:val="21"/>
                <w:szCs w:val="21"/>
                <w:lang w:val="en-US" w:eastAsia="zh-CN" w:bidi="ar"/>
              </w:rPr>
              <w:t>活动岛、</w:t>
            </w:r>
            <w:r>
              <w:rPr>
                <w:rFonts w:hint="eastAsia" w:ascii="宋体" w:hAnsi="宋体" w:cs="宋体"/>
                <w:b w:val="0"/>
                <w:bCs w:val="0"/>
                <w:kern w:val="2"/>
                <w:sz w:val="21"/>
                <w:szCs w:val="21"/>
                <w:lang w:val="en-US" w:eastAsia="zh-CN" w:bidi="ar"/>
              </w:rPr>
              <w:t>书院</w:t>
            </w:r>
            <w:r>
              <w:rPr>
                <w:rFonts w:hint="eastAsia" w:ascii="宋体" w:hAnsi="宋体" w:eastAsia="宋体" w:cs="宋体"/>
                <w:b w:val="0"/>
                <w:bCs w:val="0"/>
                <w:kern w:val="2"/>
                <w:sz w:val="21"/>
                <w:szCs w:val="21"/>
                <w:lang w:val="en-US" w:eastAsia="zh-CN" w:bidi="ar"/>
              </w:rPr>
              <w:t>机制链”形成一条全程化的品格体验路径，用三气润泽出脉动童年，在玩中体验，在体验中体悟，在体悟中立德、成人。</w:t>
            </w:r>
          </w:p>
          <w:p>
            <w:pPr>
              <w:keepNext w:val="0"/>
              <w:keepLines w:val="0"/>
              <w:pageBreakBefore w:val="0"/>
              <w:widowControl w:val="0"/>
              <w:numPr>
                <w:ilvl w:val="0"/>
                <w:numId w:val="9"/>
              </w:numPr>
              <w:suppressLineNumbers w:val="0"/>
              <w:kinsoku/>
              <w:wordWrap/>
              <w:overflowPunct/>
              <w:topLinePunct w:val="0"/>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kern w:val="2"/>
                <w:sz w:val="21"/>
                <w:szCs w:val="21"/>
                <w:lang w:val="en-US" w:eastAsia="zh-CN" w:bidi="ar"/>
              </w:rPr>
            </w:pPr>
            <w:r>
              <w:rPr>
                <w:rFonts w:hint="eastAsia" w:ascii="宋体" w:hAnsi="宋体" w:cs="宋体"/>
                <w:b/>
                <w:bCs/>
                <w:kern w:val="2"/>
                <w:sz w:val="21"/>
                <w:szCs w:val="21"/>
                <w:lang w:val="en-US" w:eastAsia="zh-CN" w:bidi="ar"/>
              </w:rPr>
              <w:t>书院</w:t>
            </w:r>
            <w:r>
              <w:rPr>
                <w:rFonts w:hint="eastAsia" w:ascii="宋体" w:hAnsi="宋体" w:eastAsia="宋体" w:cs="宋体"/>
                <w:b/>
                <w:bCs/>
                <w:kern w:val="2"/>
                <w:sz w:val="21"/>
                <w:szCs w:val="21"/>
                <w:lang w:val="en-US" w:eastAsia="zh-CN" w:bidi="ar"/>
              </w:rPr>
              <w:t>课程群： 注入先生精神基因。</w:t>
            </w:r>
          </w:p>
          <w:p>
            <w:pPr>
              <w:keepNext w:val="0"/>
              <w:keepLines w:val="0"/>
              <w:pageBreakBefore w:val="0"/>
              <w:widowControl w:val="0"/>
              <w:numPr>
                <w:ilvl w:val="0"/>
                <w:numId w:val="10"/>
              </w:numPr>
              <w:suppressLineNumbers w:val="0"/>
              <w:kinsoku/>
              <w:wordWrap/>
              <w:overflowPunct/>
              <w:topLinePunct w:val="0"/>
              <w:autoSpaceDN/>
              <w:bidi w:val="0"/>
              <w:adjustRightInd/>
              <w:snapToGrid/>
              <w:spacing w:before="0" w:beforeAutospacing="0" w:after="0" w:afterAutospacing="0" w:line="400" w:lineRule="exact"/>
              <w:ind w:left="0" w:leftChars="0" w:right="0" w:rightChars="0" w:firstLine="422"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bCs/>
                <w:kern w:val="2"/>
                <w:sz w:val="21"/>
                <w:szCs w:val="21"/>
                <w:lang w:val="en-US" w:eastAsia="zh-CN" w:bidi="ar"/>
              </w:rPr>
              <w:t>国家课程高质量实施。</w:t>
            </w:r>
            <w:r>
              <w:rPr>
                <w:rFonts w:hint="eastAsia" w:ascii="宋体" w:hAnsi="宋体" w:eastAsia="宋体" w:cs="宋体"/>
                <w:b w:val="0"/>
                <w:bCs w:val="0"/>
                <w:kern w:val="2"/>
                <w:sz w:val="21"/>
                <w:szCs w:val="21"/>
                <w:lang w:val="en-US" w:eastAsia="zh-CN" w:bidi="ar"/>
              </w:rPr>
              <w:t>以全国少先队活动课程和江苏省少工委编制的《江苏省少先队活动课程指导用书》为重点，组织少先队员开展以国家课程——少先队活动课程内容中关于书院精神与大先生基因的部分。组织少先队辅导员进行专项研讨，围绕“爱国守责、知礼勇毅、进步改变”三大主题范畴，深挖“正气、底气、灵气”品格素材，作重点内容，组织学生进行深入学习，并通过对话与问答等方式进行考核。</w:t>
            </w:r>
          </w:p>
          <w:p>
            <w:pPr>
              <w:keepNext w:val="0"/>
              <w:keepLines w:val="0"/>
              <w:pageBreakBefore w:val="0"/>
              <w:widowControl/>
              <w:suppressLineNumbers w:val="0"/>
              <w:kinsoku/>
              <w:wordWrap/>
              <w:overflowPunct/>
              <w:topLinePunct w:val="0"/>
              <w:autoSpaceDN/>
              <w:bidi w:val="0"/>
              <w:adjustRightInd/>
              <w:snapToGrid/>
              <w:spacing w:line="400" w:lineRule="exact"/>
              <w:ind w:firstLine="420" w:firstLineChars="200"/>
              <w:jc w:val="left"/>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同时</w:t>
            </w:r>
            <w:r>
              <w:rPr>
                <w:rFonts w:hint="eastAsia" w:ascii="宋体" w:hAnsi="宋体" w:eastAsia="宋体" w:cs="宋体"/>
                <w:kern w:val="2"/>
                <w:sz w:val="21"/>
                <w:szCs w:val="21"/>
                <w:lang w:val="en-US" w:eastAsia="zh-CN" w:bidi="ar"/>
              </w:rPr>
              <w:t>用好《习近平新时代中国特色社会主义思想》学生读本，与统编思政课教材《道德与法治》相互补充融合，构建更为坚实的新时代铸魂育人教材体系。</w:t>
            </w:r>
            <w:r>
              <w:rPr>
                <w:rFonts w:hint="eastAsia" w:ascii="宋体" w:hAnsi="宋体" w:eastAsia="宋体" w:cs="宋体"/>
                <w:kern w:val="2"/>
                <w:sz w:val="21"/>
                <w:szCs w:val="21"/>
                <w:lang w:eastAsia="zh-CN" w:bidi="ar"/>
              </w:rPr>
              <w:t>我们重构课程内容，</w:t>
            </w:r>
            <w:r>
              <w:rPr>
                <w:rFonts w:hint="eastAsia" w:ascii="宋体" w:hAnsi="宋体" w:eastAsia="宋体" w:cs="宋体"/>
                <w:kern w:val="0"/>
                <w:sz w:val="21"/>
                <w:szCs w:val="21"/>
                <w:lang w:val="en-US" w:eastAsia="zh-CN" w:bidi="ar"/>
              </w:rPr>
              <w:t>从践礼养德（习惯养成）、家国情怀（价值引领）、爱党为民（政治认同）等衔接点</w:t>
            </w:r>
            <w:r>
              <w:rPr>
                <w:rFonts w:hint="eastAsia" w:ascii="宋体" w:hAnsi="宋体" w:eastAsia="宋体" w:cs="宋体"/>
                <w:kern w:val="0"/>
                <w:sz w:val="21"/>
                <w:szCs w:val="21"/>
                <w:lang w:eastAsia="zh-CN" w:bidi="ar"/>
              </w:rPr>
              <w:t>展开</w:t>
            </w:r>
            <w:r>
              <w:rPr>
                <w:rFonts w:hint="eastAsia" w:ascii="宋体" w:hAnsi="宋体" w:eastAsia="宋体" w:cs="宋体"/>
                <w:kern w:val="0"/>
                <w:sz w:val="21"/>
                <w:szCs w:val="21"/>
                <w:lang w:val="en-US" w:eastAsia="zh-CN" w:bidi="ar"/>
              </w:rPr>
              <w:t>融合</w:t>
            </w:r>
            <w:r>
              <w:rPr>
                <w:rFonts w:hint="eastAsia" w:ascii="宋体" w:hAnsi="宋体" w:eastAsia="宋体" w:cs="宋体"/>
                <w:kern w:val="0"/>
                <w:sz w:val="21"/>
                <w:szCs w:val="21"/>
                <w:lang w:eastAsia="zh-CN" w:bidi="ar"/>
              </w:rPr>
              <w:t>教学</w:t>
            </w:r>
            <w:r>
              <w:rPr>
                <w:rFonts w:hint="eastAsia" w:ascii="宋体" w:hAnsi="宋体" w:eastAsia="宋体" w:cs="宋体"/>
                <w:kern w:val="0"/>
                <w:sz w:val="21"/>
                <w:szCs w:val="21"/>
                <w:lang w:val="en-US" w:eastAsia="zh-CN" w:bidi="ar"/>
              </w:rPr>
              <w:t>。</w:t>
            </w:r>
            <w:r>
              <w:rPr>
                <w:rFonts w:hint="eastAsia" w:ascii="宋体" w:hAnsi="宋体" w:eastAsia="宋体" w:cs="宋体"/>
                <w:kern w:val="0"/>
                <w:sz w:val="21"/>
                <w:szCs w:val="21"/>
                <w:lang w:eastAsia="zh-CN" w:bidi="ar"/>
              </w:rPr>
              <w:t>通过内容重构，在学生心中孕育</w:t>
            </w:r>
            <w:r>
              <w:rPr>
                <w:rFonts w:hint="eastAsia" w:ascii="宋体" w:hAnsi="宋体" w:cs="宋体"/>
                <w:kern w:val="0"/>
                <w:sz w:val="21"/>
                <w:szCs w:val="21"/>
                <w:lang w:val="en-US" w:eastAsia="zh-CN" w:bidi="ar"/>
              </w:rPr>
              <w:t>先生</w:t>
            </w:r>
            <w:r>
              <w:rPr>
                <w:rFonts w:hint="eastAsia" w:ascii="宋体" w:hAnsi="宋体" w:eastAsia="宋体" w:cs="宋体"/>
                <w:kern w:val="0"/>
                <w:sz w:val="21"/>
                <w:szCs w:val="21"/>
                <w:lang w:eastAsia="zh-CN" w:bidi="ar"/>
              </w:rPr>
              <w:t>品格，树立远大志向，争做时代</w:t>
            </w:r>
            <w:r>
              <w:rPr>
                <w:rFonts w:hint="eastAsia" w:ascii="宋体" w:hAnsi="宋体" w:eastAsia="宋体" w:cs="宋体"/>
                <w:kern w:val="0"/>
                <w:sz w:val="21"/>
                <w:szCs w:val="21"/>
                <w:lang w:val="en-US" w:eastAsia="zh-CN" w:bidi="ar"/>
              </w:rPr>
              <w:t>小先生、</w:t>
            </w:r>
            <w:r>
              <w:rPr>
                <w:rFonts w:hint="eastAsia" w:ascii="宋体" w:hAnsi="宋体" w:eastAsia="宋体" w:cs="宋体"/>
                <w:kern w:val="0"/>
                <w:sz w:val="21"/>
                <w:szCs w:val="21"/>
                <w:lang w:eastAsia="zh-CN" w:bidi="ar"/>
              </w:rPr>
              <w:t>复兴</w:t>
            </w:r>
            <w:r>
              <w:rPr>
                <w:rFonts w:hint="eastAsia" w:ascii="宋体" w:hAnsi="宋体" w:cs="宋体"/>
                <w:kern w:val="0"/>
                <w:sz w:val="21"/>
                <w:szCs w:val="21"/>
                <w:lang w:val="en-US" w:eastAsia="zh-CN" w:bidi="ar"/>
              </w:rPr>
              <w:t>中华的</w:t>
            </w:r>
            <w:r>
              <w:rPr>
                <w:rFonts w:hint="eastAsia" w:ascii="宋体" w:hAnsi="宋体" w:eastAsia="宋体" w:cs="宋体"/>
                <w:kern w:val="0"/>
                <w:sz w:val="21"/>
                <w:szCs w:val="21"/>
                <w:lang w:eastAsia="zh-CN" w:bidi="ar"/>
              </w:rPr>
              <w:t>接班人。</w:t>
            </w:r>
          </w:p>
          <w:p>
            <w:pPr>
              <w:keepNext w:val="0"/>
              <w:keepLines w:val="0"/>
              <w:pageBreakBefore w:val="0"/>
              <w:widowControl w:val="0"/>
              <w:numPr>
                <w:ilvl w:val="0"/>
                <w:numId w:val="10"/>
              </w:numPr>
              <w:suppressLineNumbers w:val="0"/>
              <w:kinsoku/>
              <w:wordWrap/>
              <w:overflowPunct/>
              <w:topLinePunct w:val="0"/>
              <w:autoSpaceDN/>
              <w:bidi w:val="0"/>
              <w:adjustRightInd/>
              <w:snapToGrid/>
              <w:spacing w:before="0" w:beforeAutospacing="0" w:after="0" w:afterAutospacing="0" w:line="400" w:lineRule="exact"/>
              <w:ind w:left="0" w:leftChars="0" w:right="0" w:rightChars="0" w:firstLine="422"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bCs/>
                <w:kern w:val="2"/>
                <w:sz w:val="21"/>
                <w:szCs w:val="21"/>
                <w:lang w:val="en-US" w:eastAsia="zh-CN" w:bidi="ar"/>
              </w:rPr>
              <w:t xml:space="preserve">校本课程特色化建构。  </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drawing>
                <wp:anchor distT="0" distB="0" distL="114300" distR="114300" simplePos="0" relativeHeight="251668480" behindDoc="0" locked="0" layoutInCell="1" allowOverlap="1">
                  <wp:simplePos x="0" y="0"/>
                  <wp:positionH relativeFrom="column">
                    <wp:posOffset>1866265</wp:posOffset>
                  </wp:positionH>
                  <wp:positionV relativeFrom="paragraph">
                    <wp:posOffset>215900</wp:posOffset>
                  </wp:positionV>
                  <wp:extent cx="3388995" cy="1826895"/>
                  <wp:effectExtent l="0" t="0" r="1905" b="1905"/>
                  <wp:wrapSquare wrapText="bothSides"/>
                  <wp:docPr id="17" name="图片 17" descr="168023095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80230956945"/>
                          <pic:cNvPicPr>
                            <a:picLocks noChangeAspect="1"/>
                          </pic:cNvPicPr>
                        </pic:nvPicPr>
                        <pic:blipFill>
                          <a:blip r:embed="rId9"/>
                          <a:stretch>
                            <a:fillRect/>
                          </a:stretch>
                        </pic:blipFill>
                        <pic:spPr>
                          <a:xfrm>
                            <a:off x="0" y="0"/>
                            <a:ext cx="3388995" cy="1826895"/>
                          </a:xfrm>
                          <a:prstGeom prst="rect">
                            <a:avLst/>
                          </a:prstGeom>
                        </pic:spPr>
                      </pic:pic>
                    </a:graphicData>
                  </a:graphic>
                </wp:anchor>
              </w:drawing>
            </w:r>
            <w:r>
              <w:rPr>
                <w:rFonts w:hint="eastAsia" w:ascii="宋体" w:hAnsi="宋体" w:eastAsia="宋体" w:cs="宋体"/>
                <w:b w:val="0"/>
                <w:bCs w:val="0"/>
                <w:kern w:val="2"/>
                <w:sz w:val="21"/>
                <w:szCs w:val="21"/>
                <w:lang w:val="en-US" w:eastAsia="zh-CN" w:bidi="ar"/>
              </w:rPr>
              <w:t>以城南书院发展历程为源，编制《城南读本》，1-2年级《城南故人》，初步认识城南大先生，知道大先生故事，感知先生精神，对品格偶像有表象；3-4年级《城南往事》，了解城南书院办学史，是常州书院史的典型载体、常州教育史的重要节点、常州文化史的组成部分，引导学生感悟阳湖精神及</w:t>
            </w:r>
            <w:r>
              <w:rPr>
                <w:rFonts w:hint="eastAsia" w:ascii="宋体" w:hAnsi="宋体" w:cs="宋体"/>
                <w:b w:val="0"/>
                <w:bCs w:val="0"/>
                <w:kern w:val="2"/>
                <w:sz w:val="21"/>
                <w:szCs w:val="21"/>
                <w:lang w:val="en-US" w:eastAsia="zh-CN" w:bidi="ar"/>
              </w:rPr>
              <w:t>书院风骨</w:t>
            </w:r>
            <w:r>
              <w:rPr>
                <w:rFonts w:hint="eastAsia" w:ascii="宋体" w:hAnsi="宋体" w:eastAsia="宋体" w:cs="宋体"/>
                <w:b w:val="0"/>
                <w:bCs w:val="0"/>
                <w:kern w:val="2"/>
                <w:sz w:val="21"/>
                <w:szCs w:val="21"/>
                <w:lang w:val="en-US" w:eastAsia="zh-CN" w:bidi="ar"/>
              </w:rPr>
              <w:t>，树立</w:t>
            </w:r>
            <w:r>
              <w:rPr>
                <w:rFonts w:hint="eastAsia" w:ascii="宋体" w:hAnsi="宋体" w:cs="宋体"/>
                <w:b w:val="0"/>
                <w:bCs w:val="0"/>
                <w:kern w:val="2"/>
                <w:sz w:val="21"/>
                <w:szCs w:val="21"/>
                <w:lang w:val="en-US" w:eastAsia="zh-CN" w:bidi="ar"/>
              </w:rPr>
              <w:t>“</w:t>
            </w:r>
            <w:r>
              <w:rPr>
                <w:rFonts w:hint="eastAsia" w:ascii="宋体" w:hAnsi="宋体" w:eastAsia="宋体" w:cs="宋体"/>
                <w:b w:val="0"/>
                <w:bCs w:val="0"/>
                <w:kern w:val="2"/>
                <w:sz w:val="21"/>
                <w:szCs w:val="21"/>
                <w:lang w:val="en-US" w:eastAsia="zh-CN" w:bidi="ar"/>
              </w:rPr>
              <w:t>我辈当传承品格，再扬书院胜景，再创中华繁荣</w:t>
            </w:r>
            <w:r>
              <w:rPr>
                <w:rFonts w:hint="eastAsia" w:ascii="宋体" w:hAnsi="宋体" w:cs="宋体"/>
                <w:b w:val="0"/>
                <w:bCs w:val="0"/>
                <w:kern w:val="2"/>
                <w:sz w:val="21"/>
                <w:szCs w:val="21"/>
                <w:lang w:val="en-US" w:eastAsia="zh-CN" w:bidi="ar"/>
              </w:rPr>
              <w:t>”的理想</w:t>
            </w:r>
            <w:r>
              <w:rPr>
                <w:rFonts w:hint="eastAsia" w:ascii="宋体" w:hAnsi="宋体" w:eastAsia="宋体" w:cs="宋体"/>
                <w:b w:val="0"/>
                <w:bCs w:val="0"/>
                <w:kern w:val="2"/>
                <w:sz w:val="21"/>
                <w:szCs w:val="21"/>
                <w:lang w:val="en-US" w:eastAsia="zh-CN" w:bidi="ar"/>
              </w:rPr>
              <w:t>；5-6年级《城南新景》，以项目化主题学习为主，分别从科技、农学、军事、文学、艺术等方面进行主题研究，“事事争当第一流，耻为天下第二手”阳湖精神。激发儿童寻找到自己的“先生榜样”，树立自己的理想，明确自己的责任。</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该课程可以与道法、班队、综合实践活动结合，通过更为集中的书院精神学习，对“</w:t>
            </w:r>
            <w:r>
              <w:rPr>
                <w:rFonts w:hint="eastAsia" w:ascii="宋体" w:hAnsi="宋体" w:cs="宋体"/>
                <w:b w:val="0"/>
                <w:bCs w:val="0"/>
                <w:kern w:val="2"/>
                <w:sz w:val="21"/>
                <w:szCs w:val="21"/>
                <w:lang w:val="en-US" w:eastAsia="zh-CN" w:bidi="ar"/>
              </w:rPr>
              <w:t>时代小先生品格</w:t>
            </w:r>
            <w:r>
              <w:rPr>
                <w:rFonts w:hint="eastAsia" w:ascii="宋体" w:hAnsi="宋体" w:eastAsia="宋体" w:cs="宋体"/>
                <w:b w:val="0"/>
                <w:bCs w:val="0"/>
                <w:kern w:val="2"/>
                <w:sz w:val="21"/>
                <w:szCs w:val="21"/>
                <w:lang w:val="en-US" w:eastAsia="zh-CN" w:bidi="ar"/>
              </w:rPr>
              <w:t>”的来龙去脉有更清楚、更理性的认识。</w:t>
            </w:r>
          </w:p>
          <w:p>
            <w:pPr>
              <w:keepNext w:val="0"/>
              <w:keepLines w:val="0"/>
              <w:pageBreakBefore w:val="0"/>
              <w:widowControl w:val="0"/>
              <w:numPr>
                <w:ilvl w:val="0"/>
                <w:numId w:val="10"/>
              </w:numPr>
              <w:suppressLineNumbers w:val="0"/>
              <w:kinsoku/>
              <w:wordWrap/>
              <w:overflowPunct/>
              <w:topLinePunct w:val="0"/>
              <w:autoSpaceDN/>
              <w:bidi w:val="0"/>
              <w:adjustRightInd/>
              <w:snapToGrid/>
              <w:spacing w:before="0" w:beforeAutospacing="0" w:after="0" w:afterAutospacing="0" w:line="400" w:lineRule="exact"/>
              <w:ind w:left="0" w:leftChars="0" w:right="0" w:rightChars="0" w:firstLine="422"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bCs/>
                <w:kern w:val="2"/>
                <w:sz w:val="21"/>
                <w:szCs w:val="21"/>
                <w:lang w:val="en-US" w:eastAsia="zh-CN" w:bidi="ar"/>
              </w:rPr>
              <w:t>班本课程项目化推进。</w:t>
            </w:r>
            <w:r>
              <w:rPr>
                <w:rFonts w:hint="eastAsia" w:ascii="宋体" w:hAnsi="宋体" w:eastAsia="宋体" w:cs="宋体"/>
                <w:b w:val="0"/>
                <w:bCs w:val="0"/>
                <w:kern w:val="2"/>
                <w:sz w:val="21"/>
                <w:szCs w:val="21"/>
                <w:lang w:val="en-US" w:eastAsia="zh-CN" w:bidi="ar"/>
              </w:rPr>
              <w:t>因本校学生多为流动儿童，常州这一第二故乡有着美丽的风景、悠久的历史、深厚的文化底蕴、先进的人文力量。但由于家长工作原因，他们没有时间和精力带着孩子们去进行常州更深层次的研学，也没有意识到这些精神层面的东西更能够影响人的一生。我们</w:t>
            </w:r>
            <w:r>
              <w:rPr>
                <w:rFonts w:hint="eastAsia" w:ascii="宋体" w:hAnsi="宋体" w:cs="宋体"/>
                <w:b w:val="0"/>
                <w:bCs w:val="0"/>
                <w:kern w:val="2"/>
                <w:sz w:val="21"/>
                <w:szCs w:val="21"/>
                <w:lang w:val="en-US" w:eastAsia="zh-CN" w:bidi="ar"/>
              </w:rPr>
              <w:t>将</w:t>
            </w:r>
            <w:r>
              <w:rPr>
                <w:rFonts w:hint="eastAsia" w:ascii="宋体" w:hAnsi="宋体" w:eastAsia="宋体" w:cs="宋体"/>
                <w:b w:val="0"/>
                <w:bCs w:val="0"/>
                <w:kern w:val="2"/>
                <w:sz w:val="21"/>
                <w:szCs w:val="21"/>
                <w:lang w:val="en-US" w:eastAsia="zh-CN" w:bidi="ar"/>
              </w:rPr>
              <w:t>结合综合实践活动进行项目化研究，在班级课程中，把普适性的</w:t>
            </w:r>
            <w:r>
              <w:rPr>
                <w:rFonts w:hint="eastAsia" w:ascii="宋体" w:hAnsi="宋体" w:cs="宋体"/>
                <w:b w:val="0"/>
                <w:bCs w:val="0"/>
                <w:kern w:val="2"/>
                <w:sz w:val="21"/>
                <w:szCs w:val="21"/>
                <w:lang w:val="en-US" w:eastAsia="zh-CN" w:bidi="ar"/>
              </w:rPr>
              <w:t>品格</w:t>
            </w:r>
            <w:r>
              <w:rPr>
                <w:rFonts w:hint="eastAsia" w:ascii="宋体" w:hAnsi="宋体" w:eastAsia="宋体" w:cs="宋体"/>
                <w:b w:val="0"/>
                <w:bCs w:val="0"/>
                <w:kern w:val="2"/>
                <w:sz w:val="21"/>
                <w:szCs w:val="21"/>
                <w:lang w:val="en-US" w:eastAsia="zh-CN" w:bidi="ar"/>
              </w:rPr>
              <w:t>学习转向专设性的“</w:t>
            </w:r>
            <w:r>
              <w:rPr>
                <w:rFonts w:hint="eastAsia" w:ascii="宋体" w:hAnsi="宋体" w:cs="宋体"/>
                <w:b w:val="0"/>
                <w:bCs w:val="0"/>
                <w:kern w:val="2"/>
                <w:sz w:val="21"/>
                <w:szCs w:val="21"/>
                <w:lang w:val="en-US" w:eastAsia="zh-CN" w:bidi="ar"/>
              </w:rPr>
              <w:t>时代小先生品格</w:t>
            </w:r>
            <w:r>
              <w:rPr>
                <w:rFonts w:hint="eastAsia" w:ascii="宋体" w:hAnsi="宋体" w:eastAsia="宋体" w:cs="宋体"/>
                <w:b w:val="0"/>
                <w:bCs w:val="0"/>
                <w:kern w:val="2"/>
                <w:sz w:val="21"/>
                <w:szCs w:val="21"/>
                <w:lang w:val="en-US" w:eastAsia="zh-CN" w:bidi="ar"/>
              </w:rPr>
              <w:t>”探究。</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例如，中年级可以以“我爱常州”为主题，进行项目化学习，可以用一个学期的长线时间，设计以下“</w:t>
            </w:r>
            <w:r>
              <w:rPr>
                <w:rFonts w:hint="eastAsia" w:ascii="宋体" w:hAnsi="宋体" w:cs="宋体"/>
                <w:b w:val="0"/>
                <w:bCs w:val="0"/>
                <w:kern w:val="2"/>
                <w:sz w:val="21"/>
                <w:szCs w:val="21"/>
                <w:lang w:val="en-US" w:eastAsia="zh-CN" w:bidi="ar"/>
              </w:rPr>
              <w:t>先生品格</w:t>
            </w:r>
            <w:r>
              <w:rPr>
                <w:rFonts w:hint="eastAsia" w:ascii="宋体" w:hAnsi="宋体" w:eastAsia="宋体" w:cs="宋体"/>
                <w:b w:val="0"/>
                <w:bCs w:val="0"/>
                <w:kern w:val="2"/>
                <w:sz w:val="21"/>
                <w:szCs w:val="21"/>
                <w:lang w:val="en-US" w:eastAsia="zh-CN" w:bidi="ar"/>
              </w:rPr>
              <w:t>探寻”活动：</w:t>
            </w:r>
          </w:p>
          <w:tbl>
            <w:tblPr>
              <w:tblStyle w:val="4"/>
              <w:tblW w:w="0" w:type="auto"/>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1223"/>
              <w:gridCol w:w="6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9BBB59" w:sz="8" w:space="0"/>
                    <w:left w:val="single" w:color="9BBB59" w:sz="8" w:space="0"/>
                    <w:bottom w:val="single" w:color="FFFFFF" w:sz="18" w:space="0"/>
                    <w:right w:val="single" w:color="9BBB59" w:sz="8" w:space="0"/>
                  </w:tcBorders>
                  <w:shd w:val="clear" w:color="auto" w:fill="9BBB59"/>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eastAsia" w:ascii="宋体" w:hAnsi="宋体" w:eastAsia="宋体" w:cs="宋体"/>
                      <w:b/>
                      <w:bCs/>
                      <w:color w:val="FFFFFF"/>
                      <w:kern w:val="2"/>
                      <w:sz w:val="21"/>
                      <w:szCs w:val="21"/>
                      <w:vertAlign w:val="baseline"/>
                      <w:lang w:val="en-US" w:eastAsia="zh-CN" w:bidi="ar"/>
                    </w:rPr>
                  </w:pPr>
                </w:p>
              </w:tc>
              <w:tc>
                <w:tcPr>
                  <w:tcW w:w="1223" w:type="dxa"/>
                  <w:tcBorders>
                    <w:top w:val="single" w:color="9BBB59" w:sz="8" w:space="0"/>
                    <w:left w:val="single" w:color="9BBB59" w:sz="8" w:space="0"/>
                    <w:bottom w:val="single" w:color="FFFFFF" w:sz="18" w:space="0"/>
                    <w:right w:val="single" w:color="9BBB59" w:sz="8" w:space="0"/>
                  </w:tcBorders>
                  <w:shd w:val="clear" w:color="auto" w:fill="9BBB59"/>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eastAsia" w:ascii="宋体" w:hAnsi="宋体" w:eastAsia="宋体" w:cs="宋体"/>
                      <w:b/>
                      <w:bCs/>
                      <w:color w:val="FFFFFF"/>
                      <w:kern w:val="2"/>
                      <w:sz w:val="21"/>
                      <w:szCs w:val="21"/>
                      <w:vertAlign w:val="baseline"/>
                      <w:lang w:val="en-US" w:eastAsia="zh-CN" w:bidi="ar"/>
                    </w:rPr>
                  </w:pPr>
                  <w:r>
                    <w:rPr>
                      <w:rFonts w:hint="eastAsia" w:ascii="宋体" w:hAnsi="宋体" w:eastAsia="宋体" w:cs="宋体"/>
                      <w:b/>
                      <w:bCs/>
                      <w:color w:val="FFFFFF"/>
                      <w:kern w:val="2"/>
                      <w:sz w:val="21"/>
                      <w:szCs w:val="21"/>
                      <w:vertAlign w:val="baseline"/>
                      <w:lang w:val="en-US" w:eastAsia="zh-CN" w:bidi="ar"/>
                    </w:rPr>
                    <w:t>项目内容</w:t>
                  </w:r>
                </w:p>
              </w:tc>
              <w:tc>
                <w:tcPr>
                  <w:tcW w:w="6413" w:type="dxa"/>
                  <w:tcBorders>
                    <w:top w:val="single" w:color="9BBB59" w:sz="8" w:space="0"/>
                    <w:left w:val="single" w:color="9BBB59" w:sz="8" w:space="0"/>
                    <w:bottom w:val="single" w:color="FFFFFF" w:sz="18" w:space="0"/>
                    <w:right w:val="single" w:color="9BBB59" w:sz="8" w:space="0"/>
                  </w:tcBorders>
                  <w:shd w:val="clear" w:color="auto" w:fill="9BBB59"/>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eastAsia" w:ascii="宋体" w:hAnsi="宋体" w:eastAsia="宋体" w:cs="宋体"/>
                      <w:b/>
                      <w:bCs/>
                      <w:color w:val="FFFFFF"/>
                      <w:kern w:val="2"/>
                      <w:sz w:val="21"/>
                      <w:szCs w:val="21"/>
                      <w:vertAlign w:val="baseline"/>
                      <w:lang w:val="en-US" w:eastAsia="zh-CN" w:bidi="ar"/>
                    </w:rPr>
                  </w:pPr>
                  <w:r>
                    <w:rPr>
                      <w:rFonts w:hint="eastAsia" w:ascii="宋体" w:hAnsi="宋体" w:eastAsia="宋体" w:cs="宋体"/>
                      <w:b/>
                      <w:bCs/>
                      <w:color w:val="FFFFFF"/>
                      <w:kern w:val="2"/>
                      <w:sz w:val="21"/>
                      <w:szCs w:val="21"/>
                      <w:vertAlign w:val="baseline"/>
                      <w:lang w:val="en-US" w:eastAsia="zh-CN" w:bidi="ar"/>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FFFFFF" w:sz="18" w:space="0"/>
                    <w:left w:val="single" w:color="9BBB59" w:sz="8" w:space="0"/>
                    <w:bottom w:val="single" w:color="9BBB59" w:sz="8" w:space="0"/>
                    <w:right w:val="single" w:color="9BBB59" w:sz="8" w:space="0"/>
                  </w:tcBorders>
                  <w:shd w:val="clear" w:color="auto" w:fill="D7E3BC"/>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1</w:t>
                  </w:r>
                </w:p>
              </w:tc>
              <w:tc>
                <w:tcPr>
                  <w:tcW w:w="1223" w:type="dxa"/>
                  <w:tcBorders>
                    <w:top w:val="single" w:color="FFFFFF" w:sz="18" w:space="0"/>
                    <w:left w:val="single" w:color="9BBB59" w:sz="8" w:space="0"/>
                    <w:bottom w:val="single" w:color="9BBB59" w:sz="8" w:space="0"/>
                    <w:right w:val="single" w:color="9BBB59" w:sz="8" w:space="0"/>
                  </w:tcBorders>
                  <w:shd w:val="clear" w:color="auto" w:fill="D7E3BC"/>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图说美景</w:t>
                  </w:r>
                </w:p>
              </w:tc>
              <w:tc>
                <w:tcPr>
                  <w:tcW w:w="6413" w:type="dxa"/>
                  <w:tcBorders>
                    <w:top w:val="single" w:color="FFFFFF" w:sz="18" w:space="0"/>
                    <w:left w:val="single" w:color="9BBB59" w:sz="8" w:space="0"/>
                    <w:bottom w:val="single" w:color="9BBB59" w:sz="8" w:space="0"/>
                    <w:right w:val="single" w:color="9BBB59" w:sz="8" w:space="0"/>
                  </w:tcBorders>
                  <w:shd w:val="clear" w:color="auto" w:fill="D7E3BC"/>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用“照片、美篇、视频”等多种方式，展现常州、尤其是武进及学校周边的美景，激荡爱常州家乡的情怀。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9BBB59" w:sz="8" w:space="0"/>
                    <w:left w:val="single" w:color="9BBB59" w:sz="8" w:space="0"/>
                    <w:bottom w:val="single" w:color="9BBB59" w:sz="8" w:space="0"/>
                    <w:right w:val="single" w:color="9BBB59"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2</w:t>
                  </w:r>
                </w:p>
              </w:tc>
              <w:tc>
                <w:tcPr>
                  <w:tcW w:w="1223" w:type="dxa"/>
                  <w:tcBorders>
                    <w:top w:val="single" w:color="9BBB59" w:sz="8" w:space="0"/>
                    <w:left w:val="single" w:color="9BBB59" w:sz="8" w:space="0"/>
                    <w:bottom w:val="single" w:color="9BBB59" w:sz="8" w:space="0"/>
                    <w:right w:val="single" w:color="9BBB59"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笔下名胜</w:t>
                  </w:r>
                </w:p>
              </w:tc>
              <w:tc>
                <w:tcPr>
                  <w:tcW w:w="6413" w:type="dxa"/>
                  <w:tcBorders>
                    <w:top w:val="single" w:color="9BBB59" w:sz="8" w:space="0"/>
                    <w:left w:val="single" w:color="9BBB59" w:sz="8" w:space="0"/>
                    <w:bottom w:val="single" w:color="9BBB59" w:sz="8" w:space="0"/>
                    <w:right w:val="single" w:color="9BBB59"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用写文章的方式，结合常州晚报与武进日报活动，写出小先生眼里的常州名胜，让古迹在童眼里焕发新生机。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9BBB59" w:sz="8" w:space="0"/>
                    <w:left w:val="single" w:color="9BBB59" w:sz="8" w:space="0"/>
                    <w:bottom w:val="single" w:color="9BBB59" w:sz="8" w:space="0"/>
                    <w:right w:val="single" w:color="9BBB59" w:sz="8" w:space="0"/>
                  </w:tcBorders>
                  <w:shd w:val="clear" w:color="auto" w:fill="D7E3BC"/>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3</w:t>
                  </w:r>
                </w:p>
              </w:tc>
              <w:tc>
                <w:tcPr>
                  <w:tcW w:w="1223" w:type="dxa"/>
                  <w:tcBorders>
                    <w:top w:val="single" w:color="9BBB59" w:sz="8" w:space="0"/>
                    <w:left w:val="single" w:color="9BBB59" w:sz="8" w:space="0"/>
                    <w:bottom w:val="single" w:color="9BBB59" w:sz="8" w:space="0"/>
                    <w:right w:val="single" w:color="9BBB59" w:sz="8" w:space="0"/>
                  </w:tcBorders>
                  <w:shd w:val="clear" w:color="auto" w:fill="D7E3BC"/>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民俗传承</w:t>
                  </w:r>
                </w:p>
              </w:tc>
              <w:tc>
                <w:tcPr>
                  <w:tcW w:w="6413" w:type="dxa"/>
                  <w:tcBorders>
                    <w:top w:val="single" w:color="9BBB59" w:sz="8" w:space="0"/>
                    <w:left w:val="single" w:color="9BBB59" w:sz="8" w:space="0"/>
                    <w:bottom w:val="single" w:color="9BBB59" w:sz="8" w:space="0"/>
                    <w:right w:val="single" w:color="9BBB59" w:sz="8" w:space="0"/>
                  </w:tcBorders>
                  <w:shd w:val="clear" w:color="auto" w:fill="D7E3BC"/>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了解常州传统节日的风俗与文化，在班会课上交流分享，熟悉这些民俗背后的故事与精神，养成从民俗传递文化、养成品格的习惯。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9BBB59" w:sz="8" w:space="0"/>
                    <w:left w:val="single" w:color="9BBB59" w:sz="8" w:space="0"/>
                    <w:bottom w:val="single" w:color="9BBB59" w:sz="8" w:space="0"/>
                    <w:right w:val="single" w:color="9BBB59"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4</w:t>
                  </w:r>
                </w:p>
              </w:tc>
              <w:tc>
                <w:tcPr>
                  <w:tcW w:w="1223" w:type="dxa"/>
                  <w:tcBorders>
                    <w:top w:val="single" w:color="9BBB59" w:sz="8" w:space="0"/>
                    <w:left w:val="single" w:color="9BBB59" w:sz="8" w:space="0"/>
                    <w:bottom w:val="single" w:color="9BBB59" w:sz="8" w:space="0"/>
                    <w:right w:val="single" w:color="9BBB59"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城市探源</w:t>
                  </w:r>
                </w:p>
              </w:tc>
              <w:tc>
                <w:tcPr>
                  <w:tcW w:w="6413" w:type="dxa"/>
                  <w:tcBorders>
                    <w:top w:val="single" w:color="9BBB59" w:sz="8" w:space="0"/>
                    <w:left w:val="single" w:color="9BBB59" w:sz="8" w:space="0"/>
                    <w:bottom w:val="single" w:color="9BBB59" w:sz="8" w:space="0"/>
                    <w:right w:val="single" w:color="9BBB59"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走进常州博物馆与武进博物馆，去试着讲一讲武进的世界史和发展，研究书院大先生们的哪些精神品质为武进的“站起来、跑起来</w:t>
                  </w:r>
                  <w:r>
                    <w:rPr>
                      <w:rFonts w:hint="eastAsia" w:ascii="宋体" w:hAnsi="宋体" w:cs="宋体"/>
                      <w:b w:val="0"/>
                      <w:bCs w:val="0"/>
                      <w:color w:val="000000"/>
                      <w:kern w:val="2"/>
                      <w:sz w:val="21"/>
                      <w:szCs w:val="21"/>
                      <w:vertAlign w:val="baseline"/>
                      <w:lang w:val="en-US" w:eastAsia="zh-CN" w:bidi="ar"/>
                    </w:rPr>
                    <w:t>、强起来</w:t>
                  </w:r>
                  <w:r>
                    <w:rPr>
                      <w:rFonts w:hint="eastAsia" w:ascii="宋体" w:hAnsi="宋体" w:eastAsia="宋体" w:cs="宋体"/>
                      <w:b w:val="0"/>
                      <w:bCs w:val="0"/>
                      <w:color w:val="000000"/>
                      <w:kern w:val="2"/>
                      <w:sz w:val="21"/>
                      <w:szCs w:val="21"/>
                      <w:vertAlign w:val="baseline"/>
                      <w:lang w:val="en-US" w:eastAsia="zh-CN" w:bidi="ar"/>
                    </w:rPr>
                    <w:t>”作出贡献。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9BBB59" w:sz="8" w:space="0"/>
                    <w:left w:val="single" w:color="9BBB59" w:sz="8" w:space="0"/>
                    <w:bottom w:val="single" w:color="9BBB59" w:sz="8" w:space="0"/>
                    <w:right w:val="single" w:color="9BBB59" w:sz="8" w:space="0"/>
                  </w:tcBorders>
                  <w:shd w:val="clear" w:color="auto" w:fill="D7E3BC"/>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5</w:t>
                  </w:r>
                </w:p>
              </w:tc>
              <w:tc>
                <w:tcPr>
                  <w:tcW w:w="1223" w:type="dxa"/>
                  <w:tcBorders>
                    <w:top w:val="single" w:color="9BBB59" w:sz="8" w:space="0"/>
                    <w:left w:val="single" w:color="9BBB59" w:sz="8" w:space="0"/>
                    <w:bottom w:val="single" w:color="9BBB59" w:sz="8" w:space="0"/>
                    <w:right w:val="single" w:color="9BBB59" w:sz="8" w:space="0"/>
                  </w:tcBorders>
                  <w:shd w:val="clear" w:color="auto" w:fill="D7E3BC"/>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先生寻踪</w:t>
                  </w:r>
                </w:p>
              </w:tc>
              <w:tc>
                <w:tcPr>
                  <w:tcW w:w="6413" w:type="dxa"/>
                  <w:tcBorders>
                    <w:top w:val="single" w:color="9BBB59" w:sz="8" w:space="0"/>
                    <w:left w:val="single" w:color="9BBB59" w:sz="8" w:space="0"/>
                    <w:bottom w:val="single" w:color="9BBB59" w:sz="8" w:space="0"/>
                    <w:right w:val="single" w:color="9BBB59" w:sz="8" w:space="0"/>
                  </w:tcBorders>
                  <w:shd w:val="clear" w:color="auto" w:fill="D7E3BC"/>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与常州名贤研究会联系，在其指导下走一走先生故居，实地探访，对“军事、政治、理学、文派”的代表人物有更深入的了解，对</w:t>
                  </w:r>
                  <w:r>
                    <w:rPr>
                      <w:rFonts w:hint="eastAsia" w:ascii="宋体" w:hAnsi="宋体" w:cs="宋体"/>
                      <w:b w:val="0"/>
                      <w:bCs w:val="0"/>
                      <w:color w:val="000000"/>
                      <w:kern w:val="2"/>
                      <w:sz w:val="21"/>
                      <w:szCs w:val="21"/>
                      <w:vertAlign w:val="baseline"/>
                      <w:lang w:val="en-US" w:eastAsia="zh-CN" w:bidi="ar"/>
                    </w:rPr>
                    <w:t>时代小先生品格</w:t>
                  </w:r>
                  <w:r>
                    <w:rPr>
                      <w:rFonts w:hint="eastAsia" w:ascii="宋体" w:hAnsi="宋体" w:eastAsia="宋体" w:cs="宋体"/>
                      <w:b w:val="0"/>
                      <w:bCs w:val="0"/>
                      <w:color w:val="000000"/>
                      <w:kern w:val="2"/>
                      <w:sz w:val="21"/>
                      <w:szCs w:val="21"/>
                      <w:vertAlign w:val="baseline"/>
                      <w:lang w:val="en-US" w:eastAsia="zh-CN" w:bidi="ar"/>
                    </w:rPr>
                    <w:t>的形成有更直接的感观认知。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9BBB59" w:sz="8" w:space="0"/>
                    <w:left w:val="single" w:color="9BBB59" w:sz="8" w:space="0"/>
                    <w:bottom w:val="single" w:color="9BBB59" w:sz="8" w:space="0"/>
                    <w:right w:val="single" w:color="9BBB59"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6</w:t>
                  </w:r>
                </w:p>
              </w:tc>
              <w:tc>
                <w:tcPr>
                  <w:tcW w:w="1223" w:type="dxa"/>
                  <w:tcBorders>
                    <w:top w:val="single" w:color="9BBB59" w:sz="8" w:space="0"/>
                    <w:left w:val="single" w:color="9BBB59" w:sz="8" w:space="0"/>
                    <w:bottom w:val="single" w:color="9BBB59" w:sz="8" w:space="0"/>
                    <w:right w:val="single" w:color="9BBB59"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热搜常州</w:t>
                  </w:r>
                </w:p>
              </w:tc>
              <w:tc>
                <w:tcPr>
                  <w:tcW w:w="6413" w:type="dxa"/>
                  <w:tcBorders>
                    <w:top w:val="single" w:color="9BBB59" w:sz="8" w:space="0"/>
                    <w:left w:val="single" w:color="9BBB59" w:sz="8" w:space="0"/>
                    <w:bottom w:val="single" w:color="9BBB59" w:sz="8" w:space="0"/>
                    <w:right w:val="single" w:color="9BBB59"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vertAlign w:val="baseline"/>
                      <w:lang w:val="en-US" w:eastAsia="zh-CN" w:bidi="ar"/>
                    </w:rPr>
                  </w:pPr>
                  <w:r>
                    <w:rPr>
                      <w:rFonts w:hint="eastAsia" w:ascii="宋体" w:hAnsi="宋体" w:eastAsia="宋体" w:cs="宋体"/>
                      <w:b w:val="0"/>
                      <w:bCs w:val="0"/>
                      <w:color w:val="000000"/>
                      <w:kern w:val="2"/>
                      <w:sz w:val="21"/>
                      <w:szCs w:val="21"/>
                      <w:vertAlign w:val="baseline"/>
                      <w:lang w:val="en-US" w:eastAsia="zh-CN" w:bidi="ar"/>
                    </w:rPr>
                    <w:t>结合常州的大事、喜事，作进一步的研究，从“是什么、为什么、将来会怎么样、我们怎么办？”几个角度往纵深研究，从精神层面去激发学生的自豪感与责任感，激发他们树立理想、学会创新、主动进步，成为常州下一阶段的“先生”。</w:t>
                  </w:r>
                </w:p>
              </w:tc>
            </w:tr>
          </w:tbl>
          <w:p>
            <w:pPr>
              <w:keepNext w:val="0"/>
              <w:keepLines w:val="0"/>
              <w:pageBreakBefore w:val="0"/>
              <w:widowControl w:val="0"/>
              <w:numPr>
                <w:ilvl w:val="0"/>
                <w:numId w:val="9"/>
              </w:numPr>
              <w:suppressLineNumbers w:val="0"/>
              <w:kinsoku/>
              <w:wordWrap/>
              <w:overflowPunct/>
              <w:topLinePunct w:val="0"/>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cs="宋体"/>
                <w:b/>
                <w:bCs/>
                <w:kern w:val="2"/>
                <w:sz w:val="21"/>
                <w:szCs w:val="21"/>
                <w:lang w:val="en-US" w:eastAsia="zh-CN" w:bidi="ar"/>
              </w:rPr>
              <w:drawing>
                <wp:anchor distT="0" distB="0" distL="114300" distR="114300" simplePos="0" relativeHeight="251669504" behindDoc="0" locked="0" layoutInCell="1" allowOverlap="1">
                  <wp:simplePos x="0" y="0"/>
                  <wp:positionH relativeFrom="column">
                    <wp:posOffset>525780</wp:posOffset>
                  </wp:positionH>
                  <wp:positionV relativeFrom="paragraph">
                    <wp:posOffset>1331595</wp:posOffset>
                  </wp:positionV>
                  <wp:extent cx="4496435" cy="2522220"/>
                  <wp:effectExtent l="0" t="0" r="18415" b="11430"/>
                  <wp:wrapTopAndBottom/>
                  <wp:docPr id="19" name="图片 19" descr="168023147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0231472705"/>
                          <pic:cNvPicPr>
                            <a:picLocks noChangeAspect="1"/>
                          </pic:cNvPicPr>
                        </pic:nvPicPr>
                        <pic:blipFill>
                          <a:blip r:embed="rId10"/>
                          <a:stretch>
                            <a:fillRect/>
                          </a:stretch>
                        </pic:blipFill>
                        <pic:spPr>
                          <a:xfrm>
                            <a:off x="0" y="0"/>
                            <a:ext cx="4496435" cy="2522220"/>
                          </a:xfrm>
                          <a:prstGeom prst="rect">
                            <a:avLst/>
                          </a:prstGeom>
                        </pic:spPr>
                      </pic:pic>
                    </a:graphicData>
                  </a:graphic>
                </wp:anchor>
              </w:drawing>
            </w:r>
            <w:r>
              <w:rPr>
                <w:rFonts w:hint="eastAsia" w:ascii="宋体" w:hAnsi="宋体" w:cs="宋体"/>
                <w:b/>
                <w:bCs/>
                <w:kern w:val="2"/>
                <w:sz w:val="21"/>
                <w:szCs w:val="21"/>
                <w:lang w:val="en-US" w:eastAsia="zh-CN" w:bidi="ar"/>
              </w:rPr>
              <w:t>书院</w:t>
            </w:r>
            <w:r>
              <w:rPr>
                <w:rFonts w:hint="eastAsia" w:ascii="宋体" w:hAnsi="宋体" w:eastAsia="宋体" w:cs="宋体"/>
                <w:b/>
                <w:bCs/>
                <w:kern w:val="2"/>
                <w:sz w:val="21"/>
                <w:szCs w:val="21"/>
                <w:lang w:val="en-US" w:eastAsia="zh-CN" w:bidi="ar"/>
              </w:rPr>
              <w:t>活动岛： 贯通先生品格养成。</w:t>
            </w:r>
            <w:r>
              <w:rPr>
                <w:rFonts w:hint="eastAsia" w:ascii="宋体" w:hAnsi="宋体" w:eastAsia="宋体" w:cs="宋体"/>
                <w:b w:val="0"/>
                <w:bCs w:val="0"/>
                <w:kern w:val="2"/>
                <w:sz w:val="21"/>
                <w:szCs w:val="21"/>
                <w:lang w:val="en-US" w:eastAsia="zh-CN" w:bidi="ar"/>
              </w:rPr>
              <w:t>所有的品格，都是在实践中“悟”出来的。在</w:t>
            </w:r>
            <w:r>
              <w:rPr>
                <w:rFonts w:hint="eastAsia" w:ascii="宋体" w:hAnsi="宋体" w:cs="宋体"/>
                <w:b w:val="0"/>
                <w:bCs w:val="0"/>
                <w:kern w:val="2"/>
                <w:sz w:val="21"/>
                <w:szCs w:val="21"/>
                <w:lang w:val="en-US" w:eastAsia="zh-CN" w:bidi="ar"/>
              </w:rPr>
              <w:t>品格</w:t>
            </w:r>
            <w:r>
              <w:rPr>
                <w:rFonts w:hint="eastAsia" w:ascii="宋体" w:hAnsi="宋体" w:eastAsia="宋体" w:cs="宋体"/>
                <w:b w:val="0"/>
                <w:bCs w:val="0"/>
                <w:kern w:val="2"/>
                <w:sz w:val="21"/>
                <w:szCs w:val="21"/>
                <w:lang w:val="en-US" w:eastAsia="zh-CN" w:bidi="ar"/>
              </w:rPr>
              <w:t>涵育行动中，“</w:t>
            </w:r>
            <w:r>
              <w:rPr>
                <w:rFonts w:hint="eastAsia" w:ascii="宋体" w:hAnsi="宋体" w:cs="宋体"/>
                <w:b w:val="0"/>
                <w:bCs w:val="0"/>
                <w:kern w:val="2"/>
                <w:sz w:val="21"/>
                <w:szCs w:val="21"/>
                <w:lang w:val="en-US" w:eastAsia="zh-CN" w:bidi="ar"/>
              </w:rPr>
              <w:t>时代小先生品格</w:t>
            </w:r>
            <w:r>
              <w:rPr>
                <w:rFonts w:hint="eastAsia" w:ascii="宋体" w:hAnsi="宋体" w:eastAsia="宋体" w:cs="宋体"/>
                <w:b w:val="0"/>
                <w:bCs w:val="0"/>
                <w:kern w:val="2"/>
                <w:sz w:val="21"/>
                <w:szCs w:val="21"/>
                <w:lang w:val="en-US" w:eastAsia="zh-CN" w:bidi="ar"/>
              </w:rPr>
              <w:t>”从历史中来，到实践中练，到现实中用。活动，是品格修炼必不可少的载体。</w:t>
            </w:r>
            <w:r>
              <w:rPr>
                <w:rFonts w:hint="eastAsia" w:ascii="宋体" w:hAnsi="宋体" w:cs="宋体"/>
                <w:b w:val="0"/>
                <w:bCs w:val="0"/>
                <w:kern w:val="2"/>
                <w:sz w:val="21"/>
                <w:szCs w:val="21"/>
                <w:lang w:val="en-US" w:eastAsia="zh-CN" w:bidi="ar"/>
              </w:rPr>
              <w:t>我们将</w:t>
            </w:r>
            <w:r>
              <w:rPr>
                <w:rFonts w:hint="eastAsia" w:ascii="宋体" w:hAnsi="宋体" w:eastAsia="宋体" w:cs="宋体"/>
                <w:b w:val="0"/>
                <w:bCs w:val="0"/>
                <w:kern w:val="2"/>
                <w:sz w:val="21"/>
                <w:szCs w:val="21"/>
                <w:lang w:val="en-US" w:eastAsia="zh-CN" w:bidi="ar"/>
              </w:rPr>
              <w:t>通过“小先生节日群、小先生大讲堂、小先生议事厅、小先生走读团”等方式，组成</w:t>
            </w:r>
            <w:r>
              <w:rPr>
                <w:rFonts w:hint="eastAsia" w:ascii="宋体" w:hAnsi="宋体" w:cs="宋体"/>
                <w:b w:val="0"/>
                <w:bCs w:val="0"/>
                <w:kern w:val="2"/>
                <w:sz w:val="21"/>
                <w:szCs w:val="21"/>
                <w:lang w:val="en-US" w:eastAsia="zh-CN" w:bidi="ar"/>
              </w:rPr>
              <w:t>书院</w:t>
            </w:r>
            <w:r>
              <w:rPr>
                <w:rFonts w:hint="eastAsia" w:ascii="宋体" w:hAnsi="宋体" w:eastAsia="宋体" w:cs="宋体"/>
                <w:b w:val="0"/>
                <w:bCs w:val="0"/>
                <w:kern w:val="2"/>
                <w:sz w:val="21"/>
                <w:szCs w:val="21"/>
                <w:lang w:val="en-US" w:eastAsia="zh-CN" w:bidi="ar"/>
              </w:rPr>
              <w:t>活动岛，为儿童</w:t>
            </w:r>
            <w:r>
              <w:rPr>
                <w:rFonts w:hint="eastAsia" w:ascii="宋体" w:hAnsi="宋体" w:cs="宋体"/>
                <w:b w:val="0"/>
                <w:bCs w:val="0"/>
                <w:kern w:val="2"/>
                <w:sz w:val="21"/>
                <w:szCs w:val="21"/>
                <w:lang w:val="en-US" w:eastAsia="zh-CN" w:bidi="ar"/>
              </w:rPr>
              <w:t>时代小先生品格</w:t>
            </w:r>
            <w:r>
              <w:rPr>
                <w:rFonts w:hint="eastAsia" w:ascii="宋体" w:hAnsi="宋体" w:eastAsia="宋体" w:cs="宋体"/>
                <w:b w:val="0"/>
                <w:bCs w:val="0"/>
                <w:kern w:val="2"/>
                <w:sz w:val="21"/>
                <w:szCs w:val="21"/>
                <w:lang w:val="en-US" w:eastAsia="zh-CN" w:bidi="ar"/>
              </w:rPr>
              <w:t>的感知、锻炼、考验提供最真实场景、最有效环境。</w:t>
            </w:r>
          </w:p>
          <w:p>
            <w:pPr>
              <w:keepNext w:val="0"/>
              <w:keepLines w:val="0"/>
              <w:pageBreakBefore w:val="0"/>
              <w:widowControl w:val="0"/>
              <w:numPr>
                <w:ilvl w:val="0"/>
                <w:numId w:val="11"/>
              </w:numPr>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2" w:firstLineChars="200"/>
              <w:jc w:val="both"/>
              <w:textAlignment w:val="auto"/>
              <w:rPr>
                <w:rFonts w:hint="eastAsia" w:ascii="宋体" w:hAnsi="宋体" w:eastAsia="宋体" w:cs="宋体"/>
                <w:b w:val="0"/>
                <w:bCs w:val="0"/>
                <w:kern w:val="2"/>
                <w:sz w:val="21"/>
                <w:szCs w:val="21"/>
              </w:rPr>
            </w:pPr>
            <w:r>
              <w:rPr>
                <w:rFonts w:hint="eastAsia" w:ascii="宋体" w:hAnsi="宋体" w:eastAsia="宋体" w:cs="宋体"/>
                <w:b/>
                <w:bCs/>
                <w:kern w:val="2"/>
                <w:sz w:val="21"/>
                <w:szCs w:val="21"/>
                <w:lang w:val="en-US" w:eastAsia="zh-CN" w:bidi="ar"/>
              </w:rPr>
              <w:t>小先生节日群：</w:t>
            </w:r>
            <w:r>
              <w:rPr>
                <w:rFonts w:hint="eastAsia" w:ascii="宋体" w:hAnsi="宋体" w:eastAsia="宋体" w:cs="宋体"/>
                <w:b w:val="0"/>
                <w:bCs w:val="0"/>
                <w:kern w:val="2"/>
                <w:sz w:val="21"/>
                <w:szCs w:val="21"/>
                <w:lang w:val="en-US" w:eastAsia="zh-CN" w:bidi="ar"/>
              </w:rPr>
              <w:t>以中华传统文化和采小三礼三仪为主。其中，采小三仪结合</w:t>
            </w:r>
            <w:r>
              <w:rPr>
                <w:rFonts w:hint="eastAsia" w:ascii="宋体" w:hAnsi="宋体" w:cs="宋体"/>
                <w:b w:val="0"/>
                <w:bCs w:val="0"/>
                <w:kern w:val="2"/>
                <w:sz w:val="21"/>
                <w:szCs w:val="21"/>
                <w:lang w:val="en-US" w:eastAsia="zh-CN" w:bidi="ar"/>
              </w:rPr>
              <w:t>“时代小先生</w:t>
            </w:r>
            <w:r>
              <w:rPr>
                <w:rFonts w:hint="eastAsia" w:ascii="宋体" w:hAnsi="宋体" w:eastAsia="宋体" w:cs="宋体"/>
                <w:b w:val="0"/>
                <w:bCs w:val="0"/>
                <w:kern w:val="2"/>
                <w:sz w:val="21"/>
                <w:szCs w:val="21"/>
                <w:lang w:val="en-US" w:eastAsia="zh-CN" w:bidi="ar"/>
              </w:rPr>
              <w:t>品格</w:t>
            </w:r>
            <w:r>
              <w:rPr>
                <w:rFonts w:hint="eastAsia" w:ascii="宋体" w:hAnsi="宋体" w:cs="宋体"/>
                <w:b w:val="0"/>
                <w:bCs w:val="0"/>
                <w:kern w:val="2"/>
                <w:sz w:val="21"/>
                <w:szCs w:val="21"/>
                <w:lang w:val="en-US" w:eastAsia="zh-CN" w:bidi="ar"/>
              </w:rPr>
              <w:t>”</w:t>
            </w:r>
            <w:r>
              <w:rPr>
                <w:rFonts w:hint="eastAsia" w:ascii="宋体" w:hAnsi="宋体" w:eastAsia="宋体" w:cs="宋体"/>
                <w:b w:val="0"/>
                <w:bCs w:val="0"/>
                <w:kern w:val="2"/>
                <w:sz w:val="21"/>
                <w:szCs w:val="21"/>
                <w:lang w:val="en-US" w:eastAsia="zh-CN" w:bidi="ar"/>
              </w:rPr>
              <w:t>，对不同年龄段的儿童提出不同品格修炼要求。</w:t>
            </w:r>
            <w:r>
              <w:rPr>
                <w:rFonts w:hint="eastAsia" w:ascii="宋体" w:hAnsi="宋体" w:eastAsia="宋体" w:cs="宋体"/>
                <w:b w:val="0"/>
                <w:bCs w:val="0"/>
                <w:color w:val="000000"/>
                <w:kern w:val="2"/>
                <w:sz w:val="21"/>
                <w:szCs w:val="21"/>
                <w:lang w:eastAsia="zh-CN" w:bidi="ar"/>
              </w:rPr>
              <w:t>三仪</w:t>
            </w:r>
            <w:r>
              <w:rPr>
                <w:rFonts w:hint="eastAsia" w:ascii="宋体" w:hAnsi="宋体" w:eastAsia="宋体" w:cs="宋体"/>
                <w:b w:val="0"/>
                <w:bCs w:val="0"/>
                <w:color w:val="000000"/>
                <w:kern w:val="2"/>
                <w:sz w:val="21"/>
                <w:szCs w:val="21"/>
                <w:lang w:val="en-US" w:eastAsia="zh-CN" w:bidi="ar"/>
              </w:rPr>
              <w:t>活动</w:t>
            </w:r>
            <w:r>
              <w:rPr>
                <w:rFonts w:hint="eastAsia" w:ascii="宋体" w:hAnsi="宋体" w:eastAsia="宋体" w:cs="宋体"/>
                <w:b w:val="0"/>
                <w:bCs w:val="0"/>
                <w:color w:val="000000"/>
                <w:kern w:val="2"/>
                <w:sz w:val="21"/>
                <w:szCs w:val="21"/>
                <w:lang w:eastAsia="zh-CN" w:bidi="ar"/>
              </w:rPr>
              <w:t>，分为灵慧礼、灵智礼、灵韵礼。</w:t>
            </w:r>
            <w:r>
              <w:rPr>
                <w:rFonts w:hint="eastAsia" w:ascii="宋体" w:hAnsi="宋体" w:eastAsia="宋体" w:cs="宋体"/>
                <w:b w:val="0"/>
                <w:bCs w:val="0"/>
                <w:kern w:val="2"/>
                <w:sz w:val="21"/>
                <w:szCs w:val="21"/>
                <w:lang w:val="en-US" w:eastAsia="zh-CN" w:bidi="ar"/>
              </w:rPr>
              <w:t>一年级新生入学礼暨灵慧礼，以“采小书院生活”为主题，让刚进采小的一年级小朋友及家长进行“</w:t>
            </w:r>
            <w:r>
              <w:rPr>
                <w:rFonts w:hint="eastAsia" w:ascii="宋体" w:hAnsi="宋体" w:eastAsia="宋体" w:cs="宋体"/>
                <w:b w:val="0"/>
                <w:bCs w:val="0"/>
                <w:kern w:val="2"/>
                <w:sz w:val="21"/>
                <w:szCs w:val="21"/>
                <w:lang w:eastAsia="zh-CN" w:bidi="ar"/>
              </w:rPr>
              <w:t>明礼</w:t>
            </w:r>
            <w:r>
              <w:rPr>
                <w:rFonts w:hint="eastAsia" w:ascii="宋体" w:hAnsi="宋体" w:eastAsia="宋体" w:cs="宋体"/>
                <w:b w:val="0"/>
                <w:bCs w:val="0"/>
                <w:kern w:val="2"/>
                <w:sz w:val="21"/>
                <w:szCs w:val="21"/>
                <w:lang w:val="en-US" w:eastAsia="zh-CN" w:bidi="ar"/>
              </w:rPr>
              <w:t>”的熏陶；四年级十岁成长礼暨灵智礼活动，让十岁的少年更加懂得感恩身边的人和事，用仪式活动浸润每个孩子的心灵；六年级毕业礼暨灵韵礼活动，通过感恩、协作等形式更好地践行孩子的成长历程，让所有的毕业生在这里插上梦想的翅膀，扬起幸福的风帆！强化仪式感，</w:t>
            </w:r>
            <w:r>
              <w:rPr>
                <w:rFonts w:hint="eastAsia" w:ascii="宋体" w:hAnsi="宋体" w:eastAsia="宋体" w:cs="宋体"/>
                <w:b w:val="0"/>
                <w:bCs w:val="0"/>
                <w:kern w:val="2"/>
                <w:sz w:val="21"/>
                <w:szCs w:val="21"/>
                <w:lang w:eastAsia="zh-CN" w:bidi="ar"/>
              </w:rPr>
              <w:t>提升学生的向善力，</w:t>
            </w:r>
            <w:r>
              <w:rPr>
                <w:rFonts w:hint="eastAsia" w:ascii="宋体" w:hAnsi="宋体" w:eastAsia="宋体" w:cs="宋体"/>
                <w:b w:val="0"/>
                <w:bCs w:val="0"/>
                <w:kern w:val="2"/>
                <w:sz w:val="21"/>
                <w:szCs w:val="21"/>
                <w:lang w:val="en-US" w:eastAsia="zh-CN" w:bidi="ar"/>
              </w:rPr>
              <w:t>培养有爱心、会感恩的“</w:t>
            </w:r>
            <w:r>
              <w:rPr>
                <w:rFonts w:hint="eastAsia" w:ascii="宋体" w:hAnsi="宋体" w:eastAsia="宋体" w:cs="宋体"/>
                <w:b w:val="0"/>
                <w:bCs w:val="0"/>
                <w:kern w:val="2"/>
                <w:sz w:val="21"/>
                <w:szCs w:val="21"/>
                <w:lang w:eastAsia="zh-CN" w:bidi="ar"/>
              </w:rPr>
              <w:t>明礼</w:t>
            </w:r>
            <w:r>
              <w:rPr>
                <w:rFonts w:hint="eastAsia" w:ascii="宋体" w:hAnsi="宋体" w:eastAsia="宋体" w:cs="宋体"/>
                <w:b w:val="0"/>
                <w:bCs w:val="0"/>
                <w:kern w:val="2"/>
                <w:sz w:val="21"/>
                <w:szCs w:val="21"/>
                <w:lang w:val="en-US" w:eastAsia="zh-CN" w:bidi="ar"/>
              </w:rPr>
              <w:t>小先生”。</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rightChars="0" w:firstLine="420"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采小三礼是《小学生守则》的校本化，包括校园礼、家庭礼、社会礼，内涵与社会主义核心价值观匹配。</w:t>
            </w:r>
            <w:r>
              <w:rPr>
                <w:rFonts w:hint="eastAsia" w:ascii="宋体" w:hAnsi="宋体" w:eastAsia="宋体" w:cs="宋体"/>
                <w:b w:val="0"/>
                <w:bCs w:val="0"/>
                <w:color w:val="000000"/>
                <w:kern w:val="2"/>
                <w:sz w:val="21"/>
                <w:szCs w:val="21"/>
                <w:lang w:eastAsia="zh-CN" w:bidi="ar"/>
              </w:rPr>
              <w:t>围绕礼仪墙内容，开展每日晨读礼仪三字经活动；开展中午午读</w:t>
            </w:r>
            <w:r>
              <w:rPr>
                <w:rFonts w:hint="eastAsia" w:ascii="宋体" w:hAnsi="宋体" w:eastAsia="宋体" w:cs="宋体"/>
                <w:kern w:val="2"/>
                <w:sz w:val="21"/>
                <w:szCs w:val="21"/>
                <w:lang w:eastAsia="zh-CN" w:bidi="ar"/>
              </w:rPr>
              <w:t>诵经典</w:t>
            </w:r>
            <w:r>
              <w:rPr>
                <w:rFonts w:hint="eastAsia" w:ascii="宋体" w:hAnsi="宋体" w:eastAsia="宋体" w:cs="宋体"/>
                <w:kern w:val="2"/>
                <w:sz w:val="21"/>
                <w:szCs w:val="21"/>
                <w:lang w:val="en-US" w:eastAsia="zh-CN" w:bidi="ar"/>
              </w:rPr>
              <w:t>文化</w:t>
            </w:r>
            <w:r>
              <w:rPr>
                <w:rFonts w:hint="eastAsia" w:ascii="宋体" w:hAnsi="宋体" w:eastAsia="宋体" w:cs="宋体"/>
                <w:kern w:val="2"/>
                <w:sz w:val="21"/>
                <w:szCs w:val="21"/>
                <w:lang w:eastAsia="zh-CN" w:bidi="ar"/>
              </w:rPr>
              <w:t>活动；开展下午大课间</w:t>
            </w:r>
            <w:r>
              <w:rPr>
                <w:rFonts w:hint="eastAsia" w:ascii="宋体" w:hAnsi="宋体" w:eastAsia="宋体" w:cs="宋体"/>
                <w:b w:val="0"/>
                <w:bCs w:val="0"/>
                <w:color w:val="000000"/>
                <w:kern w:val="2"/>
                <w:sz w:val="21"/>
                <w:szCs w:val="21"/>
                <w:lang w:eastAsia="zh-CN" w:bidi="ar"/>
              </w:rPr>
              <w:t>育品礼仪操活动</w:t>
            </w:r>
            <w:r>
              <w:rPr>
                <w:rFonts w:hint="eastAsia" w:ascii="宋体" w:hAnsi="宋体" w:eastAsia="宋体" w:cs="宋体"/>
                <w:kern w:val="2"/>
                <w:sz w:val="21"/>
                <w:szCs w:val="21"/>
                <w:lang w:val="en-US" w:eastAsia="zh-CN" w:bidi="ar"/>
              </w:rPr>
              <w:t>。</w:t>
            </w:r>
            <w:r>
              <w:rPr>
                <w:rFonts w:hint="eastAsia" w:ascii="宋体" w:hAnsi="宋体" w:eastAsia="宋体" w:cs="宋体"/>
                <w:kern w:val="2"/>
                <w:sz w:val="21"/>
                <w:szCs w:val="21"/>
                <w:lang w:eastAsia="zh-CN" w:bidi="ar"/>
              </w:rPr>
              <w:t>通过每日诵读，推动礼仪教育入脑、入心，培养讲文明、懂礼貌的“明礼小先生”。</w:t>
            </w:r>
          </w:p>
          <w:tbl>
            <w:tblPr>
              <w:tblStyle w:val="4"/>
              <w:tblW w:w="0" w:type="auto"/>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2127"/>
              <w:gridCol w:w="2361"/>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208" w:type="dxa"/>
                  <w:tcBorders>
                    <w:top w:val="single" w:color="4BACC6" w:sz="8" w:space="0"/>
                    <w:left w:val="single" w:color="4BACC6" w:sz="8" w:space="0"/>
                    <w:bottom w:val="single" w:color="FFFFFF" w:sz="18" w:space="0"/>
                    <w:right w:val="single" w:color="4BACC6" w:sz="8" w:space="0"/>
                  </w:tcBorders>
                  <w:shd w:val="clear" w:color="auto" w:fill="4BACC6"/>
                  <w:noWrap w:val="0"/>
                  <w:vAlign w:val="top"/>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color w:val="FFFFFF"/>
                      <w:kern w:val="2"/>
                      <w:sz w:val="21"/>
                      <w:szCs w:val="21"/>
                    </w:rPr>
                  </w:pPr>
                  <w:r>
                    <w:rPr>
                      <w:rFonts w:hint="eastAsia" w:ascii="宋体" w:hAnsi="宋体" w:eastAsia="宋体" w:cs="宋体"/>
                      <w:b/>
                      <w:bCs/>
                      <w:color w:val="FFFFFF"/>
                      <w:kern w:val="2"/>
                      <w:sz w:val="21"/>
                      <w:szCs w:val="21"/>
                      <w:lang w:val="en-US" w:eastAsia="zh-CN" w:bidi="ar"/>
                    </w:rPr>
                    <w:t>采小三礼</w:t>
                  </w:r>
                </w:p>
              </w:tc>
              <w:tc>
                <w:tcPr>
                  <w:tcW w:w="2127" w:type="dxa"/>
                  <w:tcBorders>
                    <w:top w:val="single" w:color="4BACC6" w:sz="8" w:space="0"/>
                    <w:left w:val="single" w:color="4BACC6" w:sz="8" w:space="0"/>
                    <w:bottom w:val="single" w:color="FFFFFF" w:sz="18" w:space="0"/>
                    <w:right w:val="single" w:color="4BACC6" w:sz="8" w:space="0"/>
                  </w:tcBorders>
                  <w:shd w:val="clear" w:color="auto" w:fill="4BACC6"/>
                  <w:noWrap w:val="0"/>
                  <w:vAlign w:val="top"/>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color w:val="FFFFFF"/>
                      <w:kern w:val="2"/>
                      <w:sz w:val="21"/>
                      <w:szCs w:val="21"/>
                    </w:rPr>
                  </w:pPr>
                  <w:r>
                    <w:rPr>
                      <w:rFonts w:hint="eastAsia" w:ascii="宋体" w:hAnsi="宋体" w:eastAsia="宋体" w:cs="宋体"/>
                      <w:b/>
                      <w:bCs/>
                      <w:color w:val="FFFFFF"/>
                      <w:kern w:val="2"/>
                      <w:sz w:val="21"/>
                      <w:szCs w:val="21"/>
                      <w:lang w:val="en-US" w:eastAsia="zh-CN" w:bidi="ar"/>
                    </w:rPr>
                    <w:t>校园礼</w:t>
                  </w:r>
                </w:p>
              </w:tc>
              <w:tc>
                <w:tcPr>
                  <w:tcW w:w="2361" w:type="dxa"/>
                  <w:tcBorders>
                    <w:top w:val="single" w:color="4BACC6" w:sz="8" w:space="0"/>
                    <w:left w:val="single" w:color="4BACC6" w:sz="8" w:space="0"/>
                    <w:bottom w:val="single" w:color="FFFFFF" w:sz="18" w:space="0"/>
                    <w:right w:val="single" w:color="4BACC6" w:sz="8" w:space="0"/>
                  </w:tcBorders>
                  <w:shd w:val="clear" w:color="auto" w:fill="4BACC6"/>
                  <w:noWrap w:val="0"/>
                  <w:vAlign w:val="top"/>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color w:val="FFFFFF"/>
                      <w:kern w:val="2"/>
                      <w:sz w:val="21"/>
                      <w:szCs w:val="21"/>
                    </w:rPr>
                  </w:pPr>
                  <w:r>
                    <w:rPr>
                      <w:rFonts w:hint="eastAsia" w:ascii="宋体" w:hAnsi="宋体" w:eastAsia="宋体" w:cs="宋体"/>
                      <w:b/>
                      <w:bCs/>
                      <w:color w:val="FFFFFF"/>
                      <w:kern w:val="2"/>
                      <w:sz w:val="21"/>
                      <w:szCs w:val="21"/>
                      <w:lang w:val="en-US" w:eastAsia="zh-CN" w:bidi="ar"/>
                    </w:rPr>
                    <w:t>家庭礼</w:t>
                  </w:r>
                </w:p>
              </w:tc>
              <w:tc>
                <w:tcPr>
                  <w:tcW w:w="2072" w:type="dxa"/>
                  <w:tcBorders>
                    <w:top w:val="single" w:color="4BACC6" w:sz="8" w:space="0"/>
                    <w:left w:val="single" w:color="4BACC6" w:sz="8" w:space="0"/>
                    <w:bottom w:val="single" w:color="FFFFFF" w:sz="18" w:space="0"/>
                    <w:right w:val="single" w:color="4BACC6" w:sz="8" w:space="0"/>
                  </w:tcBorders>
                  <w:shd w:val="clear" w:color="auto" w:fill="4BACC6"/>
                  <w:noWrap w:val="0"/>
                  <w:vAlign w:val="top"/>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color w:val="FFFFFF"/>
                      <w:kern w:val="2"/>
                      <w:sz w:val="21"/>
                      <w:szCs w:val="21"/>
                    </w:rPr>
                  </w:pPr>
                  <w:r>
                    <w:rPr>
                      <w:rFonts w:hint="eastAsia" w:ascii="宋体" w:hAnsi="宋体" w:eastAsia="宋体" w:cs="宋体"/>
                      <w:b/>
                      <w:bCs/>
                      <w:color w:val="FFFFFF"/>
                      <w:kern w:val="2"/>
                      <w:sz w:val="21"/>
                      <w:szCs w:val="21"/>
                      <w:lang w:val="en-US" w:eastAsia="zh-CN" w:bidi="ar"/>
                    </w:rPr>
                    <w:t>社会礼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7" w:hRule="atLeast"/>
              </w:trPr>
              <w:tc>
                <w:tcPr>
                  <w:tcW w:w="1208" w:type="dxa"/>
                  <w:tcBorders>
                    <w:top w:val="single" w:color="FFFFFF" w:sz="18" w:space="0"/>
                    <w:left w:val="single" w:color="4BACC6" w:sz="8" w:space="0"/>
                    <w:bottom w:val="single" w:color="4BACC6" w:sz="8" w:space="0"/>
                    <w:right w:val="single" w:color="4BACC6" w:sz="8" w:space="0"/>
                  </w:tcBorders>
                  <w:shd w:val="clear" w:color="auto" w:fill="B7DDE8"/>
                  <w:noWrap w:val="0"/>
                  <w:vAlign w:val="top"/>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十礼内容</w:t>
                  </w:r>
                </w:p>
              </w:tc>
              <w:tc>
                <w:tcPr>
                  <w:tcW w:w="2127" w:type="dxa"/>
                  <w:tcBorders>
                    <w:top w:val="single" w:color="FFFFFF" w:sz="18" w:space="0"/>
                    <w:left w:val="single" w:color="4BACC6" w:sz="8" w:space="0"/>
                    <w:bottom w:val="single" w:color="4BACC6" w:sz="8" w:space="0"/>
                    <w:right w:val="single" w:color="4BACC6" w:sz="8" w:space="0"/>
                  </w:tcBorders>
                  <w:shd w:val="clear" w:color="auto" w:fill="B7DDE8"/>
                  <w:noWrap w:val="0"/>
                  <w:vAlign w:val="top"/>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入校礼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课堂礼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尊师礼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同学礼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升旗礼</w:t>
                  </w:r>
                  <w:r>
                    <w:rPr>
                      <w:rFonts w:hint="eastAsia" w:ascii="宋体" w:hAnsi="宋体" w:eastAsia="宋体" w:cs="宋体"/>
                      <w:b w:val="0"/>
                      <w:bCs w:val="0"/>
                      <w:color w:val="000000"/>
                      <w:kern w:val="2"/>
                      <w:sz w:val="21"/>
                      <w:szCs w:val="21"/>
                      <w:lang w:eastAsia="zh-CN" w:bidi="ar"/>
                    </w:rPr>
                    <w:t xml:space="preserve">  两</w:t>
                  </w:r>
                  <w:r>
                    <w:rPr>
                      <w:rFonts w:hint="eastAsia" w:ascii="宋体" w:hAnsi="宋体" w:eastAsia="宋体" w:cs="宋体"/>
                      <w:b w:val="0"/>
                      <w:bCs w:val="0"/>
                      <w:color w:val="000000"/>
                      <w:kern w:val="2"/>
                      <w:sz w:val="21"/>
                      <w:szCs w:val="21"/>
                      <w:lang w:val="en-US" w:eastAsia="zh-CN" w:bidi="ar"/>
                    </w:rPr>
                    <w:t>操礼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集会礼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用餐礼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行走礼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如厕礼</w:t>
                  </w:r>
                </w:p>
              </w:tc>
              <w:tc>
                <w:tcPr>
                  <w:tcW w:w="2361" w:type="dxa"/>
                  <w:tcBorders>
                    <w:top w:val="single" w:color="FFFFFF" w:sz="18" w:space="0"/>
                    <w:left w:val="single" w:color="4BACC6" w:sz="8" w:space="0"/>
                    <w:bottom w:val="single" w:color="4BACC6" w:sz="8" w:space="0"/>
                    <w:right w:val="single" w:color="4BACC6" w:sz="8" w:space="0"/>
                  </w:tcBorders>
                  <w:shd w:val="clear" w:color="auto" w:fill="B7DDE8"/>
                  <w:noWrap w:val="0"/>
                  <w:vAlign w:val="top"/>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起居礼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着装礼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问候礼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就餐礼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卫生礼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家务礼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交往礼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待客礼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做客礼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网络礼</w:t>
                  </w:r>
                </w:p>
              </w:tc>
              <w:tc>
                <w:tcPr>
                  <w:tcW w:w="2072" w:type="dxa"/>
                  <w:tcBorders>
                    <w:top w:val="single" w:color="FFFFFF" w:sz="18" w:space="0"/>
                    <w:left w:val="single" w:color="4BACC6" w:sz="8" w:space="0"/>
                    <w:bottom w:val="single" w:color="4BACC6" w:sz="8" w:space="0"/>
                    <w:right w:val="single" w:color="4BACC6" w:sz="8" w:space="0"/>
                  </w:tcBorders>
                  <w:shd w:val="clear" w:color="auto" w:fill="B7DDE8"/>
                  <w:noWrap w:val="0"/>
                  <w:vAlign w:val="top"/>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仪表礼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言谈礼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乘车礼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交往礼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游览礼</w:t>
                  </w:r>
                  <w:r>
                    <w:rPr>
                      <w:rFonts w:hint="eastAsia" w:ascii="宋体" w:hAnsi="宋体" w:eastAsia="宋体" w:cs="宋体"/>
                      <w:b w:val="0"/>
                      <w:bCs w:val="0"/>
                      <w:color w:val="000000"/>
                      <w:kern w:val="2"/>
                      <w:sz w:val="21"/>
                      <w:szCs w:val="21"/>
                      <w:lang w:eastAsia="zh-CN" w:bidi="ar"/>
                    </w:rPr>
                    <w:t xml:space="preserve">  </w:t>
                  </w:r>
                  <w:r>
                    <w:rPr>
                      <w:rFonts w:hint="eastAsia" w:ascii="宋体" w:hAnsi="宋体" w:eastAsia="宋体" w:cs="宋体"/>
                      <w:b w:val="0"/>
                      <w:bCs w:val="0"/>
                      <w:color w:val="000000"/>
                      <w:kern w:val="2"/>
                      <w:sz w:val="21"/>
                      <w:szCs w:val="21"/>
                      <w:lang w:val="en-US" w:eastAsia="zh-CN" w:bidi="ar"/>
                    </w:rPr>
                    <w:t>观赏礼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lang w:eastAsia="zh-CN" w:bidi="ar"/>
                    </w:rPr>
                  </w:pPr>
                  <w:r>
                    <w:rPr>
                      <w:rFonts w:hint="eastAsia" w:ascii="宋体" w:hAnsi="宋体" w:eastAsia="宋体" w:cs="宋体"/>
                      <w:b w:val="0"/>
                      <w:bCs w:val="0"/>
                      <w:color w:val="000000"/>
                      <w:kern w:val="2"/>
                      <w:sz w:val="21"/>
                      <w:szCs w:val="21"/>
                      <w:lang w:val="en-US" w:eastAsia="zh-CN" w:bidi="ar"/>
                    </w:rPr>
                    <w:t>购物礼</w:t>
                  </w:r>
                  <w:r>
                    <w:rPr>
                      <w:rFonts w:hint="eastAsia" w:ascii="宋体" w:hAnsi="宋体" w:eastAsia="宋体" w:cs="宋体"/>
                      <w:b w:val="0"/>
                      <w:bCs w:val="0"/>
                      <w:color w:val="000000"/>
                      <w:kern w:val="2"/>
                      <w:sz w:val="21"/>
                      <w:szCs w:val="21"/>
                      <w:lang w:eastAsia="zh-CN" w:bidi="ar"/>
                    </w:rPr>
                    <w:t xml:space="preserve">  社区礼</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eastAsia="zh-CN" w:bidi="ar"/>
                    </w:rPr>
                    <w:t>场所礼  排队礼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208" w:type="dxa"/>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lang w:val="en-US" w:eastAsia="zh-CN" w:bidi="ar"/>
                    </w:rPr>
                    <w:t>活动措施</w:t>
                  </w:r>
                </w:p>
              </w:tc>
              <w:tc>
                <w:tcPr>
                  <w:tcW w:w="6560" w:type="dxa"/>
                  <w:gridSpan w:val="3"/>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rPr>
                    <w:t>1.创编校园礼仪三字经和育品礼仪操；</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rPr>
                    <w:t>2.开展“文明每一天”活动（“文明在我口中”“文明在我手中”“文明在我脚下”“文明在我心中”）；</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color w:val="000000"/>
                      <w:kern w:val="2"/>
                      <w:sz w:val="21"/>
                      <w:szCs w:val="21"/>
                    </w:rPr>
                  </w:pPr>
                  <w:r>
                    <w:rPr>
                      <w:rFonts w:hint="eastAsia" w:ascii="宋体" w:hAnsi="宋体" w:eastAsia="宋体" w:cs="宋体"/>
                      <w:b w:val="0"/>
                      <w:bCs w:val="0"/>
                      <w:color w:val="000000"/>
                      <w:kern w:val="2"/>
                      <w:sz w:val="21"/>
                      <w:szCs w:val="21"/>
                    </w:rPr>
                    <w:t>3.开展“身边的文明”榜样学习活动。</w:t>
                  </w:r>
                </w:p>
              </w:tc>
            </w:tr>
          </w:tbl>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rightChars="0" w:firstLine="481"/>
              <w:jc w:val="both"/>
              <w:textAlignment w:val="auto"/>
              <w:rPr>
                <w:rFonts w:hint="eastAsia" w:ascii="宋体" w:hAnsi="宋体" w:eastAsia="宋体" w:cs="宋体"/>
                <w:kern w:val="2"/>
                <w:sz w:val="21"/>
                <w:szCs w:val="21"/>
                <w:lang w:eastAsia="zh-CN" w:bidi="ar"/>
              </w:rPr>
            </w:pPr>
            <w:r>
              <w:rPr>
                <w:rFonts w:hint="eastAsia" w:eastAsia="宋体"/>
                <w:color w:val="auto"/>
                <w:lang w:eastAsia="zh-CN"/>
              </w:rPr>
              <w:drawing>
                <wp:anchor distT="0" distB="0" distL="114300" distR="114300" simplePos="0" relativeHeight="251660288" behindDoc="0" locked="0" layoutInCell="1" allowOverlap="1">
                  <wp:simplePos x="0" y="0"/>
                  <wp:positionH relativeFrom="column">
                    <wp:posOffset>2649220</wp:posOffset>
                  </wp:positionH>
                  <wp:positionV relativeFrom="paragraph">
                    <wp:posOffset>476250</wp:posOffset>
                  </wp:positionV>
                  <wp:extent cx="2390775" cy="2249170"/>
                  <wp:effectExtent l="0" t="0" r="9525" b="17780"/>
                  <wp:wrapSquare wrapText="bothSides"/>
                  <wp:docPr id="11" name="图片 2" descr="e414c41e530cd50718b7357f2ae6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e414c41e530cd50718b7357f2ae65fc"/>
                          <pic:cNvPicPr>
                            <a:picLocks noChangeAspect="1"/>
                          </pic:cNvPicPr>
                        </pic:nvPicPr>
                        <pic:blipFill>
                          <a:blip r:embed="rId11"/>
                          <a:stretch>
                            <a:fillRect/>
                          </a:stretch>
                        </pic:blipFill>
                        <pic:spPr>
                          <a:xfrm>
                            <a:off x="0" y="0"/>
                            <a:ext cx="2390775" cy="2249170"/>
                          </a:xfrm>
                          <a:prstGeom prst="rect">
                            <a:avLst/>
                          </a:prstGeom>
                          <a:noFill/>
                          <a:ln>
                            <a:noFill/>
                          </a:ln>
                        </pic:spPr>
                      </pic:pic>
                    </a:graphicData>
                  </a:graphic>
                </wp:anchor>
              </w:drawing>
            </w:r>
            <w:r>
              <w:rPr>
                <w:rFonts w:hint="eastAsia" w:ascii="宋体" w:hAnsi="宋体" w:eastAsia="宋体" w:cs="宋体"/>
                <w:b w:val="0"/>
                <w:bCs w:val="0"/>
                <w:color w:val="000000"/>
                <w:kern w:val="2"/>
                <w:sz w:val="21"/>
                <w:szCs w:val="21"/>
                <w:lang w:val="en-US" w:eastAsia="zh-CN" w:bidi="ar"/>
              </w:rPr>
              <w:t>结合物型环境中的“</w:t>
            </w:r>
            <w:r>
              <w:rPr>
                <w:rFonts w:hint="eastAsia" w:ascii="宋体" w:hAnsi="宋体" w:eastAsia="宋体" w:cs="宋体"/>
                <w:b w:val="0"/>
                <w:bCs w:val="0"/>
                <w:color w:val="000000"/>
                <w:kern w:val="2"/>
                <w:sz w:val="21"/>
                <w:szCs w:val="21"/>
                <w:lang w:eastAsia="zh-CN" w:bidi="ar"/>
              </w:rPr>
              <w:t>礼仪墙”内容，开展每日晨读礼仪三字经活动；开展中午午读</w:t>
            </w:r>
            <w:r>
              <w:rPr>
                <w:rFonts w:hint="eastAsia" w:ascii="宋体" w:hAnsi="宋体" w:eastAsia="宋体" w:cs="宋体"/>
                <w:kern w:val="2"/>
                <w:sz w:val="21"/>
                <w:szCs w:val="21"/>
                <w:lang w:eastAsia="zh-CN" w:bidi="ar"/>
              </w:rPr>
              <w:t>诵经典</w:t>
            </w:r>
            <w:r>
              <w:rPr>
                <w:rFonts w:hint="eastAsia" w:ascii="宋体" w:hAnsi="宋体" w:eastAsia="宋体" w:cs="宋体"/>
                <w:kern w:val="2"/>
                <w:sz w:val="21"/>
                <w:szCs w:val="21"/>
                <w:lang w:val="en-US" w:eastAsia="zh-CN" w:bidi="ar"/>
              </w:rPr>
              <w:t>文化</w:t>
            </w:r>
            <w:r>
              <w:rPr>
                <w:rFonts w:hint="eastAsia" w:ascii="宋体" w:hAnsi="宋体" w:eastAsia="宋体" w:cs="宋体"/>
                <w:kern w:val="2"/>
                <w:sz w:val="21"/>
                <w:szCs w:val="21"/>
                <w:lang w:eastAsia="zh-CN" w:bidi="ar"/>
              </w:rPr>
              <w:t>活动；开展下午大课间</w:t>
            </w:r>
            <w:r>
              <w:rPr>
                <w:rFonts w:hint="eastAsia" w:ascii="宋体" w:hAnsi="宋体" w:eastAsia="宋体" w:cs="宋体"/>
                <w:b w:val="0"/>
                <w:bCs w:val="0"/>
                <w:color w:val="000000"/>
                <w:kern w:val="2"/>
                <w:sz w:val="21"/>
                <w:szCs w:val="21"/>
                <w:lang w:eastAsia="zh-CN" w:bidi="ar"/>
              </w:rPr>
              <w:t>育品礼仪操活动</w:t>
            </w:r>
            <w:r>
              <w:rPr>
                <w:rFonts w:hint="eastAsia" w:ascii="宋体" w:hAnsi="宋体" w:eastAsia="宋体" w:cs="宋体"/>
                <w:kern w:val="2"/>
                <w:sz w:val="21"/>
                <w:szCs w:val="21"/>
                <w:lang w:val="en-US" w:eastAsia="zh-CN" w:bidi="ar"/>
              </w:rPr>
              <w:t>。</w:t>
            </w:r>
            <w:r>
              <w:rPr>
                <w:rFonts w:hint="eastAsia" w:ascii="宋体" w:hAnsi="宋体" w:eastAsia="宋体" w:cs="宋体"/>
                <w:kern w:val="2"/>
                <w:sz w:val="21"/>
                <w:szCs w:val="21"/>
                <w:lang w:eastAsia="zh-CN" w:bidi="ar"/>
              </w:rPr>
              <w:t>通过每日诵读，推动礼仪教育入脑、入心，培养讲文明、懂礼貌的“明礼小先生”。</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00" w:lineRule="exact"/>
              <w:ind w:left="0" w:right="0" w:rightChars="0" w:firstLine="481"/>
              <w:jc w:val="both"/>
              <w:textAlignment w:val="auto"/>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还有，全校性的“科技节”活动重点练“灵气”。一二年级围绕科幻创想画、环保时装秀、亲子实验等开展，三四年级以纸飞机、气球动力小火车、吸管高塔，等简易拼搭类主题为主，五六年级以科技达人秀、专题竞赛、科学新创想等为主，以赛促学，增加学生成就感，获得成功的体验，逐渐成长为自信积极的“创新小先生”。</w:t>
            </w:r>
          </w:p>
          <w:p>
            <w:pPr>
              <w:keepNext w:val="0"/>
              <w:keepLines w:val="0"/>
              <w:pageBreakBefore w:val="0"/>
              <w:widowControl w:val="0"/>
              <w:numPr>
                <w:ilvl w:val="0"/>
                <w:numId w:val="11"/>
              </w:numPr>
              <w:suppressLineNumbers w:val="0"/>
              <w:kinsoku/>
              <w:wordWrap/>
              <w:overflowPunct/>
              <w:topLinePunct w:val="0"/>
              <w:autoSpaceDN/>
              <w:bidi w:val="0"/>
              <w:adjustRightInd/>
              <w:snapToGrid/>
              <w:spacing w:before="0" w:beforeAutospacing="0" w:after="0" w:afterAutospacing="0" w:line="400" w:lineRule="exact"/>
              <w:ind w:left="0" w:leftChars="0" w:right="0" w:rightChars="0" w:firstLine="422"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bCs/>
                <w:kern w:val="2"/>
                <w:sz w:val="21"/>
                <w:szCs w:val="21"/>
                <w:lang w:val="en-US" w:eastAsia="zh-CN" w:bidi="ar"/>
              </w:rPr>
              <w:t>小先生大讲堂：</w:t>
            </w:r>
            <w:r>
              <w:rPr>
                <w:rFonts w:hint="eastAsia" w:ascii="宋体" w:hAnsi="宋体" w:eastAsia="宋体" w:cs="宋体"/>
                <w:kern w:val="2"/>
                <w:sz w:val="21"/>
                <w:szCs w:val="21"/>
                <w:lang w:val="en-US" w:eastAsia="zh-CN" w:bidi="ar"/>
              </w:rPr>
              <w:t>最好的学习莫过于自主学习，最好的接受莫过于同伴交流。“谈我的经验，说你的智慧”是书院学习的常见场景，平等、自由、开放、进步。结合学院重视学术、思想先进、行动创新的风格，鼓励学生做“学科领衔人”，不定期组织“小先生大讲堂”，给儿童以“华山论剑”机会，共同探讨他们感兴趣的话题，辩论不同的观点，展示自己的精彩。在讲堂里，人人都是小先生，人人都是</w:t>
            </w:r>
            <w:r>
              <w:rPr>
                <w:rFonts w:hint="eastAsia" w:ascii="宋体" w:hAnsi="宋体" w:cs="宋体"/>
                <w:kern w:val="2"/>
                <w:sz w:val="21"/>
                <w:szCs w:val="21"/>
                <w:lang w:val="en-US" w:eastAsia="zh-CN" w:bidi="ar"/>
              </w:rPr>
              <w:t>时代小先生品格</w:t>
            </w:r>
            <w:r>
              <w:rPr>
                <w:rFonts w:hint="eastAsia" w:ascii="宋体" w:hAnsi="宋体" w:eastAsia="宋体" w:cs="宋体"/>
                <w:kern w:val="2"/>
                <w:sz w:val="21"/>
                <w:szCs w:val="21"/>
                <w:lang w:val="en-US" w:eastAsia="zh-CN" w:bidi="ar"/>
              </w:rPr>
              <w:t>的宣讲员与形象使者。激发学生研究兴趣，培养学术大师潜质，鼓励学生向某个方向作专业而深入的研究。</w:t>
            </w:r>
          </w:p>
          <w:p>
            <w:pPr>
              <w:keepNext w:val="0"/>
              <w:keepLines w:val="0"/>
              <w:pageBreakBefore w:val="0"/>
              <w:widowControl w:val="0"/>
              <w:numPr>
                <w:ilvl w:val="0"/>
                <w:numId w:val="11"/>
              </w:numPr>
              <w:suppressLineNumbers w:val="0"/>
              <w:kinsoku/>
              <w:wordWrap/>
              <w:overflowPunct/>
              <w:topLinePunct w:val="0"/>
              <w:autoSpaceDN/>
              <w:bidi w:val="0"/>
              <w:adjustRightInd/>
              <w:snapToGrid/>
              <w:spacing w:before="0" w:beforeAutospacing="0" w:after="0" w:afterAutospacing="0" w:line="400" w:lineRule="exact"/>
              <w:ind w:left="0" w:leftChars="0" w:right="0" w:rightChars="0" w:firstLine="422"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bCs/>
                <w:kern w:val="2"/>
                <w:sz w:val="21"/>
                <w:szCs w:val="21"/>
                <w:lang w:val="en-US" w:eastAsia="zh-CN" w:bidi="ar"/>
              </w:rPr>
              <w:t>小先生议事厅：</w:t>
            </w:r>
            <w:r>
              <w:rPr>
                <w:rFonts w:hint="eastAsia" w:ascii="宋体" w:hAnsi="宋体" w:cs="宋体"/>
                <w:b w:val="0"/>
                <w:bCs w:val="0"/>
                <w:kern w:val="2"/>
                <w:sz w:val="21"/>
                <w:szCs w:val="21"/>
                <w:lang w:val="en-US" w:eastAsia="zh-CN" w:bidi="ar"/>
              </w:rPr>
              <w:t>“风声雨声读书声，声声入耳；家事国事天下事，事事关心。”出自明末顾宪成题于东林书院,表达了教育人读书与关心国家事都很重要。我们成立小先生议事厅，旨在鼓励学生</w:t>
            </w:r>
            <w:r>
              <w:rPr>
                <w:rFonts w:hint="eastAsia" w:ascii="宋体" w:hAnsi="宋体" w:eastAsia="宋体" w:cs="宋体"/>
                <w:b w:val="0"/>
                <w:bCs w:val="0"/>
                <w:kern w:val="2"/>
                <w:sz w:val="21"/>
                <w:szCs w:val="21"/>
                <w:lang w:val="en-US" w:eastAsia="zh-CN" w:bidi="ar"/>
              </w:rPr>
              <w:t>像大先生一样</w:t>
            </w:r>
            <w:r>
              <w:rPr>
                <w:rFonts w:hint="eastAsia" w:ascii="宋体" w:hAnsi="宋体" w:cs="宋体"/>
                <w:b w:val="0"/>
                <w:bCs w:val="0"/>
                <w:kern w:val="2"/>
                <w:sz w:val="21"/>
                <w:szCs w:val="21"/>
                <w:lang w:val="en-US" w:eastAsia="zh-CN" w:bidi="ar"/>
              </w:rPr>
              <w:t>，不死读书，</w:t>
            </w:r>
            <w:r>
              <w:rPr>
                <w:rFonts w:hint="eastAsia" w:ascii="宋体" w:hAnsi="宋体" w:eastAsia="宋体" w:cs="宋体"/>
                <w:b w:val="0"/>
                <w:bCs w:val="0"/>
                <w:kern w:val="2"/>
                <w:sz w:val="21"/>
                <w:szCs w:val="21"/>
                <w:lang w:val="en-US" w:eastAsia="zh-CN" w:bidi="ar"/>
              </w:rPr>
              <w:t>关心</w:t>
            </w:r>
            <w:r>
              <w:rPr>
                <w:rFonts w:hint="eastAsia" w:ascii="宋体" w:hAnsi="宋体" w:cs="宋体"/>
                <w:b w:val="0"/>
                <w:bCs w:val="0"/>
                <w:kern w:val="2"/>
                <w:sz w:val="21"/>
                <w:szCs w:val="21"/>
                <w:lang w:val="en-US" w:eastAsia="zh-CN" w:bidi="ar"/>
              </w:rPr>
              <w:t>国家大事，</w:t>
            </w:r>
            <w:r>
              <w:rPr>
                <w:rFonts w:hint="eastAsia" w:ascii="宋体" w:hAnsi="宋体" w:eastAsia="宋体" w:cs="宋体"/>
                <w:b w:val="0"/>
                <w:bCs w:val="0"/>
                <w:kern w:val="2"/>
                <w:sz w:val="21"/>
                <w:szCs w:val="21"/>
                <w:lang w:val="en-US" w:eastAsia="zh-CN" w:bidi="ar"/>
              </w:rPr>
              <w:t>爱国守</w:t>
            </w:r>
            <w:r>
              <w:rPr>
                <w:rFonts w:hint="eastAsia" w:ascii="宋体" w:hAnsi="宋体" w:cs="宋体"/>
                <w:b w:val="0"/>
                <w:bCs w:val="0"/>
                <w:kern w:val="2"/>
                <w:sz w:val="21"/>
                <w:szCs w:val="21"/>
                <w:lang w:val="en-US" w:eastAsia="zh-CN" w:bidi="ar"/>
              </w:rPr>
              <w:t>责。</w:t>
            </w:r>
            <w:r>
              <w:rPr>
                <w:rFonts w:hint="eastAsia" w:ascii="宋体" w:hAnsi="宋体" w:eastAsia="宋体" w:cs="宋体"/>
                <w:b w:val="0"/>
                <w:bCs w:val="0"/>
                <w:kern w:val="2"/>
                <w:sz w:val="21"/>
                <w:szCs w:val="21"/>
                <w:lang w:val="en-US" w:eastAsia="zh-CN" w:bidi="ar"/>
              </w:rPr>
              <w:t>与公民教育实践活动结合，发挥学院自由论道学风，关注身边大事，参政、议政。</w:t>
            </w:r>
            <w:r>
              <w:rPr>
                <w:rFonts w:hint="eastAsia" w:ascii="宋体" w:hAnsi="宋体" w:cs="宋体"/>
                <w:b w:val="0"/>
                <w:bCs w:val="0"/>
                <w:kern w:val="2"/>
                <w:sz w:val="21"/>
                <w:szCs w:val="21"/>
                <w:lang w:val="en-US" w:eastAsia="zh-CN" w:bidi="ar"/>
              </w:rPr>
              <w:t>引导儿童从身边的小事观察起，提出自己正确的观点，并模拟政治协商，从提案、商议、表决、落实等流程去体验大事处理过程，锻炼国家栋梁特质，增强每个儿童的社会责任感。</w:t>
            </w:r>
          </w:p>
          <w:p>
            <w:pPr>
              <w:keepNext w:val="0"/>
              <w:keepLines w:val="0"/>
              <w:pageBreakBefore w:val="0"/>
              <w:widowControl w:val="0"/>
              <w:numPr>
                <w:ilvl w:val="0"/>
                <w:numId w:val="11"/>
              </w:numPr>
              <w:suppressLineNumbers w:val="0"/>
              <w:kinsoku/>
              <w:wordWrap/>
              <w:overflowPunct/>
              <w:topLinePunct w:val="0"/>
              <w:autoSpaceDN/>
              <w:bidi w:val="0"/>
              <w:adjustRightInd/>
              <w:snapToGrid/>
              <w:spacing w:before="0" w:beforeAutospacing="0" w:after="0" w:afterAutospacing="0" w:line="400" w:lineRule="exact"/>
              <w:ind w:left="0" w:leftChars="0" w:right="0" w:rightChars="0" w:firstLine="422"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bCs/>
                <w:kern w:val="2"/>
                <w:sz w:val="21"/>
                <w:szCs w:val="21"/>
                <w:lang w:val="en-US" w:eastAsia="zh-CN" w:bidi="ar"/>
              </w:rPr>
              <w:t>小先生走读团：</w:t>
            </w:r>
            <w:r>
              <w:rPr>
                <w:rFonts w:hint="eastAsia" w:ascii="宋体" w:hAnsi="宋体" w:eastAsia="宋体" w:cs="宋体"/>
                <w:b w:val="0"/>
                <w:bCs w:val="0"/>
                <w:kern w:val="2"/>
                <w:sz w:val="21"/>
                <w:szCs w:val="21"/>
                <w:lang w:val="en-US" w:eastAsia="zh-CN" w:bidi="ar"/>
              </w:rPr>
              <w:t>结合双减“周末无作业日”，采用“自由组团、班级组团、社区组团”的方式，寻访常州、了解常州的大先生，体验公益，躬身实践，提升品格。</w:t>
            </w:r>
            <w:r>
              <w:rPr>
                <w:rFonts w:hint="eastAsia" w:ascii="宋体" w:hAnsi="宋体" w:cs="宋体"/>
                <w:b w:val="0"/>
                <w:bCs w:val="0"/>
                <w:kern w:val="2"/>
                <w:sz w:val="21"/>
                <w:szCs w:val="21"/>
                <w:lang w:val="en-US" w:eastAsia="zh-CN" w:bidi="ar"/>
              </w:rPr>
              <w:t>“走读”课程，可以是</w:t>
            </w:r>
            <w:r>
              <w:rPr>
                <w:rFonts w:hint="eastAsia" w:ascii="宋体" w:hAnsi="宋体" w:eastAsia="宋体" w:cs="宋体"/>
                <w:b w:val="0"/>
                <w:bCs w:val="0"/>
                <w:kern w:val="2"/>
                <w:sz w:val="21"/>
                <w:szCs w:val="21"/>
                <w:lang w:val="en-US" w:eastAsia="zh-CN" w:bidi="ar"/>
              </w:rPr>
              <w:t>寻访</w:t>
            </w:r>
            <w:r>
              <w:rPr>
                <w:rFonts w:hint="eastAsia" w:ascii="宋体" w:hAnsi="宋体" w:cs="宋体"/>
                <w:b w:val="0"/>
                <w:bCs w:val="0"/>
                <w:kern w:val="2"/>
                <w:sz w:val="21"/>
                <w:szCs w:val="21"/>
                <w:lang w:val="en-US" w:eastAsia="zh-CN" w:bidi="ar"/>
              </w:rPr>
              <w:t>先生</w:t>
            </w:r>
            <w:r>
              <w:rPr>
                <w:rFonts w:hint="eastAsia" w:ascii="宋体" w:hAnsi="宋体" w:eastAsia="宋体" w:cs="宋体"/>
                <w:b w:val="0"/>
                <w:bCs w:val="0"/>
                <w:kern w:val="2"/>
                <w:sz w:val="21"/>
                <w:szCs w:val="21"/>
                <w:lang w:val="en-US" w:eastAsia="zh-CN" w:bidi="ar"/>
              </w:rPr>
              <w:t>的实践活动课程，引导儿童自由选择自己感兴趣的、喜欢的</w:t>
            </w:r>
            <w:r>
              <w:rPr>
                <w:rFonts w:hint="eastAsia" w:ascii="宋体" w:hAnsi="宋体" w:cs="宋体"/>
                <w:b w:val="0"/>
                <w:bCs w:val="0"/>
                <w:kern w:val="2"/>
                <w:sz w:val="21"/>
                <w:szCs w:val="21"/>
                <w:lang w:val="en-US" w:eastAsia="zh-CN" w:bidi="ar"/>
              </w:rPr>
              <w:t>常州名</w:t>
            </w:r>
            <w:r>
              <w:rPr>
                <w:rFonts w:hint="eastAsia" w:ascii="宋体" w:hAnsi="宋体" w:eastAsia="宋体" w:cs="宋体"/>
                <w:b w:val="0"/>
                <w:bCs w:val="0"/>
                <w:kern w:val="2"/>
                <w:sz w:val="21"/>
                <w:szCs w:val="21"/>
                <w:lang w:val="en-US" w:eastAsia="zh-CN" w:bidi="ar"/>
              </w:rPr>
              <w:t>人、进行深入探究寻访</w:t>
            </w:r>
            <w:r>
              <w:rPr>
                <w:rFonts w:hint="eastAsia" w:ascii="宋体" w:hAnsi="宋体" w:cs="宋体"/>
                <w:b w:val="0"/>
                <w:bCs w:val="0"/>
                <w:kern w:val="2"/>
                <w:sz w:val="21"/>
                <w:szCs w:val="21"/>
                <w:lang w:val="en-US" w:eastAsia="zh-CN" w:bidi="ar"/>
              </w:rPr>
              <w:t>；也可以对书院、故居等场所寻访体验</w:t>
            </w:r>
            <w:r>
              <w:rPr>
                <w:rFonts w:hint="eastAsia" w:ascii="宋体" w:hAnsi="宋体" w:eastAsia="宋体" w:cs="宋体"/>
                <w:b w:val="0"/>
                <w:bCs w:val="0"/>
                <w:kern w:val="2"/>
                <w:sz w:val="21"/>
                <w:szCs w:val="21"/>
                <w:lang w:val="en-US" w:eastAsia="zh-CN" w:bidi="ar"/>
              </w:rPr>
              <w:t>。通过自主寻访课程，精心设计寻访活动手账，</w:t>
            </w:r>
            <w:r>
              <w:rPr>
                <w:rFonts w:hint="eastAsia" w:ascii="宋体" w:hAnsi="宋体" w:cs="宋体"/>
                <w:b w:val="0"/>
                <w:bCs w:val="0"/>
                <w:kern w:val="2"/>
                <w:sz w:val="21"/>
                <w:szCs w:val="21"/>
                <w:lang w:val="en-US" w:eastAsia="zh-CN" w:bidi="ar"/>
              </w:rPr>
              <w:t>记录寻访收获，</w:t>
            </w:r>
            <w:r>
              <w:rPr>
                <w:rFonts w:hint="eastAsia" w:ascii="宋体" w:hAnsi="宋体" w:eastAsia="宋体" w:cs="宋体"/>
                <w:b w:val="0"/>
                <w:bCs w:val="0"/>
                <w:kern w:val="2"/>
                <w:sz w:val="21"/>
                <w:szCs w:val="21"/>
                <w:lang w:val="en-US" w:eastAsia="zh-CN" w:bidi="ar"/>
              </w:rPr>
              <w:t>培养学生收集和处理信息的能力，</w:t>
            </w:r>
            <w:r>
              <w:rPr>
                <w:rFonts w:hint="eastAsia" w:ascii="宋体" w:hAnsi="宋体" w:cs="宋体"/>
                <w:b w:val="0"/>
                <w:bCs w:val="0"/>
                <w:kern w:val="2"/>
                <w:sz w:val="21"/>
                <w:szCs w:val="21"/>
                <w:lang w:val="en-US" w:eastAsia="zh-CN" w:bidi="ar"/>
              </w:rPr>
              <w:t>各种处理问题的素养得到提升，文明行为、品格素养得以检验。</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例如，围绕“我是淹城小导游”，就可以设计如下走读团活动：</w:t>
            </w:r>
          </w:p>
          <w:tbl>
            <w:tblPr>
              <w:tblStyle w:val="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881"/>
              <w:gridCol w:w="1846"/>
              <w:gridCol w:w="1904"/>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tcBorders>
                    <w:top w:val="single" w:color="C0504D" w:sz="8" w:space="0"/>
                    <w:left w:val="single" w:color="C0504D" w:sz="8" w:space="0"/>
                    <w:bottom w:val="single" w:color="FFFFFF" w:sz="18" w:space="0"/>
                    <w:right w:val="single" w:color="C0504D" w:sz="8" w:space="0"/>
                  </w:tcBorders>
                  <w:shd w:val="clear" w:color="auto" w:fill="C0504D"/>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性质</w:t>
                  </w:r>
                </w:p>
              </w:tc>
              <w:tc>
                <w:tcPr>
                  <w:tcW w:w="1881" w:type="dxa"/>
                  <w:tcBorders>
                    <w:top w:val="single" w:color="C0504D" w:sz="8" w:space="0"/>
                    <w:left w:val="single" w:color="C0504D" w:sz="8" w:space="0"/>
                    <w:bottom w:val="single" w:color="FFFFFF" w:sz="18" w:space="0"/>
                    <w:right w:val="single" w:color="C0504D" w:sz="8" w:space="0"/>
                  </w:tcBorders>
                  <w:shd w:val="clear" w:color="auto" w:fill="C0504D"/>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观摩学习</w:t>
                  </w:r>
                </w:p>
              </w:tc>
              <w:tc>
                <w:tcPr>
                  <w:tcW w:w="1846" w:type="dxa"/>
                  <w:tcBorders>
                    <w:top w:val="single" w:color="C0504D" w:sz="8" w:space="0"/>
                    <w:left w:val="single" w:color="C0504D" w:sz="8" w:space="0"/>
                    <w:bottom w:val="single" w:color="FFFFFF" w:sz="18" w:space="0"/>
                    <w:right w:val="single" w:color="C0504D" w:sz="8" w:space="0"/>
                  </w:tcBorders>
                  <w:shd w:val="clear" w:color="auto" w:fill="C0504D"/>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主题研究</w:t>
                  </w:r>
                </w:p>
              </w:tc>
              <w:tc>
                <w:tcPr>
                  <w:tcW w:w="1904" w:type="dxa"/>
                  <w:tcBorders>
                    <w:top w:val="single" w:color="C0504D" w:sz="8" w:space="0"/>
                    <w:left w:val="single" w:color="C0504D" w:sz="8" w:space="0"/>
                    <w:bottom w:val="single" w:color="FFFFFF" w:sz="18" w:space="0"/>
                    <w:right w:val="single" w:color="C0504D" w:sz="8" w:space="0"/>
                  </w:tcBorders>
                  <w:shd w:val="clear" w:color="auto" w:fill="C0504D"/>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沉浸体验</w:t>
                  </w:r>
                </w:p>
              </w:tc>
              <w:tc>
                <w:tcPr>
                  <w:tcW w:w="1659" w:type="dxa"/>
                  <w:tcBorders>
                    <w:top w:val="single" w:color="C0504D" w:sz="8" w:space="0"/>
                    <w:left w:val="single" w:color="C0504D" w:sz="8" w:space="0"/>
                    <w:bottom w:val="single" w:color="FFFFFF" w:sz="18" w:space="0"/>
                    <w:right w:val="single" w:color="C0504D" w:sz="8" w:space="0"/>
                  </w:tcBorders>
                  <w:shd w:val="clear" w:color="auto" w:fill="C0504D"/>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实践创新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tcBorders>
                    <w:top w:val="single" w:color="FFFFFF" w:sz="1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bCs/>
                      <w:color w:val="000000"/>
                      <w:kern w:val="2"/>
                      <w:sz w:val="21"/>
                      <w:szCs w:val="21"/>
                      <w:vertAlign w:val="baseline"/>
                      <w:lang w:val="en-US" w:eastAsia="zh-CN" w:bidi="ar"/>
                    </w:rPr>
                  </w:pPr>
                  <w:r>
                    <w:rPr>
                      <w:rFonts w:hint="eastAsia" w:ascii="宋体" w:hAnsi="宋体" w:cs="宋体"/>
                      <w:b/>
                      <w:bCs/>
                      <w:color w:val="000000"/>
                      <w:kern w:val="2"/>
                      <w:sz w:val="21"/>
                      <w:szCs w:val="21"/>
                      <w:vertAlign w:val="baseline"/>
                      <w:lang w:val="en-US" w:eastAsia="zh-CN" w:bidi="ar"/>
                    </w:rPr>
                    <w:t>主题</w:t>
                  </w:r>
                </w:p>
              </w:tc>
              <w:tc>
                <w:tcPr>
                  <w:tcW w:w="1881" w:type="dxa"/>
                  <w:tcBorders>
                    <w:top w:val="single" w:color="FFFFFF" w:sz="1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淹城掠影</w:t>
                  </w:r>
                </w:p>
              </w:tc>
              <w:tc>
                <w:tcPr>
                  <w:tcW w:w="1846" w:type="dxa"/>
                  <w:tcBorders>
                    <w:top w:val="single" w:color="FFFFFF" w:sz="1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淹城品牌</w:t>
                  </w:r>
                </w:p>
              </w:tc>
              <w:tc>
                <w:tcPr>
                  <w:tcW w:w="1904" w:type="dxa"/>
                  <w:tcBorders>
                    <w:top w:val="single" w:color="FFFFFF" w:sz="1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淹国剧场</w:t>
                  </w:r>
                </w:p>
              </w:tc>
              <w:tc>
                <w:tcPr>
                  <w:tcW w:w="1659" w:type="dxa"/>
                  <w:tcBorders>
                    <w:top w:val="single" w:color="FFFFFF" w:sz="1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实习导游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restart"/>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eastAsia" w:ascii="宋体" w:hAnsi="宋体" w:cs="宋体"/>
                      <w:b/>
                      <w:bCs/>
                      <w:color w:val="000000"/>
                      <w:kern w:val="2"/>
                      <w:sz w:val="21"/>
                      <w:szCs w:val="21"/>
                      <w:vertAlign w:val="baseline"/>
                      <w:lang w:val="en-US" w:eastAsia="zh-CN" w:bidi="ar"/>
                    </w:rPr>
                  </w:pPr>
                  <w:r>
                    <w:rPr>
                      <w:rFonts w:hint="eastAsia" w:ascii="宋体" w:hAnsi="宋体" w:cs="宋体"/>
                      <w:b/>
                      <w:bCs/>
                      <w:color w:val="000000"/>
                      <w:kern w:val="2"/>
                      <w:sz w:val="21"/>
                      <w:szCs w:val="21"/>
                      <w:vertAlign w:val="baseline"/>
                      <w:lang w:val="en-US" w:eastAsia="zh-CN" w:bidi="ar"/>
                    </w:rPr>
                    <w:t>活</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eastAsia" w:ascii="宋体" w:hAnsi="宋体" w:cs="宋体"/>
                      <w:b/>
                      <w:bCs/>
                      <w:color w:val="000000"/>
                      <w:kern w:val="2"/>
                      <w:sz w:val="21"/>
                      <w:szCs w:val="21"/>
                      <w:vertAlign w:val="baseline"/>
                      <w:lang w:val="en-US" w:eastAsia="zh-CN" w:bidi="ar"/>
                    </w:rPr>
                  </w:pPr>
                  <w:r>
                    <w:rPr>
                      <w:rFonts w:hint="eastAsia" w:ascii="宋体" w:hAnsi="宋体" w:cs="宋体"/>
                      <w:b/>
                      <w:bCs/>
                      <w:color w:val="000000"/>
                      <w:kern w:val="2"/>
                      <w:sz w:val="21"/>
                      <w:szCs w:val="21"/>
                      <w:vertAlign w:val="baseline"/>
                      <w:lang w:val="en-US" w:eastAsia="zh-CN" w:bidi="ar"/>
                    </w:rPr>
                    <w:t>动</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eastAsia" w:ascii="宋体" w:hAnsi="宋体" w:cs="宋体"/>
                      <w:b/>
                      <w:bCs/>
                      <w:color w:val="000000"/>
                      <w:kern w:val="2"/>
                      <w:sz w:val="21"/>
                      <w:szCs w:val="21"/>
                      <w:vertAlign w:val="baseline"/>
                      <w:lang w:val="en-US" w:eastAsia="zh-CN" w:bidi="ar"/>
                    </w:rPr>
                  </w:pPr>
                  <w:r>
                    <w:rPr>
                      <w:rFonts w:hint="eastAsia" w:ascii="宋体" w:hAnsi="宋体" w:cs="宋体"/>
                      <w:b/>
                      <w:bCs/>
                      <w:color w:val="000000"/>
                      <w:kern w:val="2"/>
                      <w:sz w:val="21"/>
                      <w:szCs w:val="21"/>
                      <w:vertAlign w:val="baseline"/>
                      <w:lang w:val="en-US" w:eastAsia="zh-CN" w:bidi="ar"/>
                    </w:rPr>
                    <w:t>内</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bCs/>
                      <w:color w:val="000000"/>
                      <w:kern w:val="2"/>
                      <w:sz w:val="21"/>
                      <w:szCs w:val="21"/>
                      <w:vertAlign w:val="baseline"/>
                      <w:lang w:val="en-US" w:eastAsia="zh-CN" w:bidi="ar"/>
                    </w:rPr>
                    <w:t>容</w:t>
                  </w:r>
                </w:p>
              </w:tc>
              <w:tc>
                <w:tcPr>
                  <w:tcW w:w="1881" w:type="dxa"/>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1.淹君救国</w:t>
                  </w:r>
                </w:p>
              </w:tc>
              <w:tc>
                <w:tcPr>
                  <w:tcW w:w="1846" w:type="dxa"/>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1.旅游品牌</w:t>
                  </w:r>
                </w:p>
              </w:tc>
              <w:tc>
                <w:tcPr>
                  <w:tcW w:w="1904" w:type="dxa"/>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1.商定剧本</w:t>
                  </w:r>
                </w:p>
              </w:tc>
              <w:tc>
                <w:tcPr>
                  <w:tcW w:w="1659" w:type="dxa"/>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1.解说故事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default" w:ascii="宋体" w:hAnsi="宋体" w:cs="宋体"/>
                      <w:b w:val="0"/>
                      <w:bCs w:val="0"/>
                      <w:color w:val="000000"/>
                      <w:kern w:val="2"/>
                      <w:sz w:val="21"/>
                      <w:szCs w:val="21"/>
                      <w:vertAlign w:val="baseline"/>
                      <w:lang w:val="en-US" w:eastAsia="zh-CN" w:bidi="ar"/>
                    </w:rPr>
                  </w:pPr>
                </w:p>
              </w:tc>
              <w:tc>
                <w:tcPr>
                  <w:tcW w:w="1881" w:type="dxa"/>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2.古城觅踪</w:t>
                  </w:r>
                </w:p>
              </w:tc>
              <w:tc>
                <w:tcPr>
                  <w:tcW w:w="1846" w:type="dxa"/>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2.历史品牌</w:t>
                  </w:r>
                </w:p>
              </w:tc>
              <w:tc>
                <w:tcPr>
                  <w:tcW w:w="1904" w:type="dxa"/>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2.制作海报</w:t>
                  </w:r>
                </w:p>
              </w:tc>
              <w:tc>
                <w:tcPr>
                  <w:tcW w:w="1659" w:type="dxa"/>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2.景点推荐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default" w:ascii="宋体" w:hAnsi="宋体" w:cs="宋体"/>
                      <w:b w:val="0"/>
                      <w:bCs w:val="0"/>
                      <w:color w:val="000000"/>
                      <w:kern w:val="2"/>
                      <w:sz w:val="21"/>
                      <w:szCs w:val="21"/>
                      <w:vertAlign w:val="baseline"/>
                      <w:lang w:val="en-US" w:eastAsia="zh-CN" w:bidi="ar"/>
                    </w:rPr>
                  </w:pPr>
                </w:p>
              </w:tc>
              <w:tc>
                <w:tcPr>
                  <w:tcW w:w="1881" w:type="dxa"/>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3.季札悬剑</w:t>
                  </w:r>
                </w:p>
              </w:tc>
              <w:tc>
                <w:tcPr>
                  <w:tcW w:w="1846" w:type="dxa"/>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3.地理品牌</w:t>
                  </w:r>
                </w:p>
              </w:tc>
              <w:tc>
                <w:tcPr>
                  <w:tcW w:w="1904" w:type="dxa"/>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3.秀场表演</w:t>
                  </w:r>
                </w:p>
              </w:tc>
              <w:tc>
                <w:tcPr>
                  <w:tcW w:w="1659" w:type="dxa"/>
                  <w:tcBorders>
                    <w:top w:val="single" w:color="C0504D" w:sz="8" w:space="0"/>
                    <w:left w:val="single" w:color="C0504D" w:sz="8" w:space="0"/>
                    <w:bottom w:val="single" w:color="C0504D" w:sz="8" w:space="0"/>
                    <w:right w:val="single" w:color="C0504D"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3.公益解说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both"/>
                    <w:textAlignment w:val="auto"/>
                    <w:rPr>
                      <w:rFonts w:hint="default" w:ascii="宋体" w:hAnsi="宋体" w:cs="宋体"/>
                      <w:b w:val="0"/>
                      <w:bCs w:val="0"/>
                      <w:color w:val="000000"/>
                      <w:kern w:val="2"/>
                      <w:sz w:val="21"/>
                      <w:szCs w:val="21"/>
                      <w:vertAlign w:val="baseline"/>
                      <w:lang w:val="en-US" w:eastAsia="zh-CN" w:bidi="ar"/>
                    </w:rPr>
                  </w:pPr>
                </w:p>
              </w:tc>
              <w:tc>
                <w:tcPr>
                  <w:tcW w:w="1881" w:type="dxa"/>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4.网红景点</w:t>
                  </w:r>
                </w:p>
              </w:tc>
              <w:tc>
                <w:tcPr>
                  <w:tcW w:w="1846" w:type="dxa"/>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4.精神品牌</w:t>
                  </w:r>
                </w:p>
              </w:tc>
              <w:tc>
                <w:tcPr>
                  <w:tcW w:w="1904" w:type="dxa"/>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4.经典传唱</w:t>
                  </w:r>
                </w:p>
              </w:tc>
              <w:tc>
                <w:tcPr>
                  <w:tcW w:w="1659" w:type="dxa"/>
                  <w:tcBorders>
                    <w:top w:val="single" w:color="C0504D" w:sz="8" w:space="0"/>
                    <w:left w:val="single" w:color="C0504D" w:sz="8" w:space="0"/>
                    <w:bottom w:val="single" w:color="C0504D" w:sz="8" w:space="0"/>
                    <w:right w:val="single" w:color="C0504D" w:sz="8" w:space="0"/>
                  </w:tcBorders>
                  <w:shd w:val="clear" w:color="auto" w:fill="E5B9B7"/>
                </w:tcPr>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4.游记发表</w:t>
                  </w:r>
                </w:p>
              </w:tc>
            </w:tr>
          </w:tbl>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jc w:val="both"/>
              <w:textAlignment w:val="auto"/>
              <w:rPr>
                <w:rFonts w:hint="default"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 xml:space="preserve">    在合适的任务群里，儿童既主动去探究到了淹君的精神内蕴，感受到它与城南书院所倡导品格的血脉相连，又对“爱国、忠义、守责、诚信”等品格元素有更直观的体验，有更深刻的体悟。</w:t>
            </w:r>
          </w:p>
          <w:p>
            <w:pPr>
              <w:keepNext w:val="0"/>
              <w:keepLines w:val="0"/>
              <w:pageBreakBefore w:val="0"/>
              <w:widowControl w:val="0"/>
              <w:numPr>
                <w:ilvl w:val="0"/>
                <w:numId w:val="9"/>
              </w:numPr>
              <w:suppressLineNumbers w:val="0"/>
              <w:kinsoku/>
              <w:wordWrap/>
              <w:overflowPunct/>
              <w:topLinePunct w:val="0"/>
              <w:autoSpaceDN/>
              <w:bidi w:val="0"/>
              <w:adjustRightInd/>
              <w:snapToGrid/>
              <w:spacing w:before="0" w:beforeAutospacing="0" w:after="0" w:afterAutospacing="0" w:line="400" w:lineRule="exact"/>
              <w:ind w:left="0" w:right="0" w:firstLine="422" w:firstLineChars="200"/>
              <w:jc w:val="both"/>
              <w:textAlignment w:val="auto"/>
              <w:rPr>
                <w:rFonts w:hint="default" w:ascii="宋体" w:hAnsi="宋体" w:cs="宋体"/>
                <w:b/>
                <w:bCs/>
                <w:kern w:val="2"/>
                <w:sz w:val="21"/>
                <w:szCs w:val="21"/>
                <w:lang w:val="en-US" w:eastAsia="zh-CN" w:bidi="ar"/>
              </w:rPr>
            </w:pPr>
            <w:r>
              <w:rPr>
                <w:rFonts w:hint="eastAsia" w:ascii="宋体" w:hAnsi="宋体" w:cs="宋体"/>
                <w:b/>
                <w:bCs/>
                <w:kern w:val="2"/>
                <w:sz w:val="21"/>
                <w:szCs w:val="21"/>
                <w:lang w:val="en-US" w:eastAsia="zh-CN" w:bidi="ar"/>
              </w:rPr>
              <w:t>书院机制链： 彰显先生品格气质。</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小先生的重要特质是“自主、民主”。“我的成长我设计，我的岗位我负责”是时代小先生品格修炼的重要内容。我们通过“自治委员会、小先生中队、小先生岗位”分别实现校级、年级、班级的自主管理。</w:t>
            </w:r>
          </w:p>
          <w:p>
            <w:pPr>
              <w:keepNext w:val="0"/>
              <w:keepLines w:val="0"/>
              <w:pageBreakBefore w:val="0"/>
              <w:widowControl w:val="0"/>
              <w:numPr>
                <w:ilvl w:val="0"/>
                <w:numId w:val="12"/>
              </w:numPr>
              <w:suppressLineNumbers w:val="0"/>
              <w:kinsoku/>
              <w:wordWrap/>
              <w:overflowPunct/>
              <w:topLinePunct w:val="0"/>
              <w:autoSpaceDN/>
              <w:bidi w:val="0"/>
              <w:adjustRightInd/>
              <w:snapToGrid/>
              <w:spacing w:before="0" w:beforeAutospacing="0" w:after="0" w:afterAutospacing="0" w:line="400" w:lineRule="exact"/>
              <w:ind w:left="0" w:leftChars="0" w:right="0" w:rightChars="0" w:firstLine="422" w:firstLineChars="200"/>
              <w:jc w:val="both"/>
              <w:textAlignment w:val="auto"/>
              <w:rPr>
                <w:rFonts w:hint="eastAsia" w:ascii="宋体" w:hAnsi="宋体" w:cs="宋体"/>
                <w:b w:val="0"/>
                <w:bCs w:val="0"/>
                <w:kern w:val="2"/>
                <w:sz w:val="21"/>
                <w:szCs w:val="21"/>
                <w:lang w:val="en-US" w:eastAsia="zh-CN" w:bidi="ar"/>
              </w:rPr>
            </w:pPr>
            <w:r>
              <w:rPr>
                <w:rFonts w:hint="eastAsia" w:ascii="宋体" w:hAnsi="宋体" w:cs="宋体"/>
                <w:b/>
                <w:bCs/>
                <w:kern w:val="2"/>
                <w:sz w:val="21"/>
                <w:szCs w:val="21"/>
                <w:lang w:val="en-US" w:eastAsia="zh-CN" w:bidi="ar"/>
              </w:rPr>
              <w:t>校级：自治委员会。</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Chars="200" w:right="0" w:rightChars="0"/>
              <w:jc w:val="both"/>
              <w:textAlignment w:val="auto"/>
              <w:rPr>
                <w:rFonts w:hint="eastAsia" w:ascii="宋体" w:hAnsi="宋体" w:cs="宋体"/>
                <w:b w:val="0"/>
                <w:bCs w:val="0"/>
                <w:kern w:val="2"/>
                <w:sz w:val="21"/>
                <w:szCs w:val="21"/>
                <w:lang w:val="en-US" w:eastAsia="zh-CN" w:bidi="ar"/>
              </w:rPr>
            </w:pPr>
            <w:r>
              <w:drawing>
                <wp:anchor distT="0" distB="0" distL="114300" distR="114300" simplePos="0" relativeHeight="251662336" behindDoc="0" locked="0" layoutInCell="1" allowOverlap="1">
                  <wp:simplePos x="0" y="0"/>
                  <wp:positionH relativeFrom="column">
                    <wp:posOffset>2481580</wp:posOffset>
                  </wp:positionH>
                  <wp:positionV relativeFrom="paragraph">
                    <wp:posOffset>58420</wp:posOffset>
                  </wp:positionV>
                  <wp:extent cx="2690495" cy="1662430"/>
                  <wp:effectExtent l="0" t="0" r="5080" b="4445"/>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2690495" cy="1662430"/>
                          </a:xfrm>
                          <a:prstGeom prst="rect">
                            <a:avLst/>
                          </a:prstGeom>
                          <a:noFill/>
                          <a:ln>
                            <a:noFill/>
                          </a:ln>
                        </pic:spPr>
                      </pic:pic>
                    </a:graphicData>
                  </a:graphic>
                </wp:anchor>
              </w:drawing>
            </w:r>
            <w:r>
              <w:rPr>
                <w:rFonts w:hint="eastAsia" w:ascii="宋体" w:hAnsi="宋体" w:cs="宋体"/>
                <w:b w:val="0"/>
                <w:bCs w:val="0"/>
                <w:kern w:val="2"/>
                <w:sz w:val="21"/>
                <w:szCs w:val="21"/>
                <w:lang w:val="en-US" w:eastAsia="zh-CN" w:bidi="ar"/>
              </w:rPr>
              <w:t>按照自治需求，分别设立以下部门：</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文明指导中心：观察、记录、监督、促进全校师生的文明行为及礼仪常规。</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文化指导中心：主要由高年级学生担任，是学校学科领衔人，会对中低年级某个学科学习存在问题的同学进行帮助，以“学长制”进行同辈引导。</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心理指导中心：针对目前电子产品大量进入生活造成的“社交恐惧症”“焦虑症”等，组织阳光开朗、积极向上的学生组成心理指导中心，每个年级至少一名，在学校心理老师的指导下，学习、掌握一些心理疏导技巧，会对有心理不舒服的学生进行沟通引导。</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default"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服务指导中心：校园志愿者服务指导站，专门结合学校少先队工作，开展活动时需要义工，进行志愿者招募、培训、考核、评价。</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default"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劳动指导中心：负责学校耕读园的运行，包括技术指导与财商指导，将劳动成果转化为财富。可邀请校外辅导员。同时负责周一扫除日的各处检查、反馈、监督整改等工作。</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default"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活动指导中心：参与学校各类活动的设计、策划、组织、开展、收尾、纪律等工作，与现代快报、武进日报小记者团联系，做好活动的宣传工作。</w:t>
            </w:r>
          </w:p>
          <w:p>
            <w:pPr>
              <w:keepNext w:val="0"/>
              <w:keepLines w:val="0"/>
              <w:pageBreakBefore w:val="0"/>
              <w:widowControl w:val="0"/>
              <w:numPr>
                <w:ilvl w:val="0"/>
                <w:numId w:val="12"/>
              </w:numPr>
              <w:suppressLineNumbers w:val="0"/>
              <w:kinsoku/>
              <w:wordWrap/>
              <w:overflowPunct/>
              <w:topLinePunct w:val="0"/>
              <w:autoSpaceDN/>
              <w:bidi w:val="0"/>
              <w:adjustRightInd/>
              <w:snapToGrid/>
              <w:spacing w:before="0" w:beforeAutospacing="0" w:after="0" w:afterAutospacing="0" w:line="400" w:lineRule="exact"/>
              <w:ind w:left="0" w:leftChars="0" w:right="0" w:rightChars="0" w:firstLine="422" w:firstLineChars="200"/>
              <w:jc w:val="both"/>
              <w:textAlignment w:val="auto"/>
              <w:rPr>
                <w:rFonts w:hint="eastAsia" w:ascii="宋体" w:hAnsi="宋体" w:cs="宋体"/>
                <w:b/>
                <w:bCs/>
                <w:kern w:val="2"/>
                <w:sz w:val="21"/>
                <w:szCs w:val="21"/>
                <w:lang w:val="en-US" w:eastAsia="zh-CN" w:bidi="ar"/>
              </w:rPr>
            </w:pPr>
            <w:r>
              <w:rPr>
                <w:rFonts w:hint="eastAsia" w:ascii="宋体" w:hAnsi="宋体" w:cs="宋体"/>
                <w:b/>
                <w:bCs/>
                <w:kern w:val="2"/>
                <w:sz w:val="21"/>
                <w:szCs w:val="21"/>
                <w:lang w:val="en-US" w:eastAsia="zh-CN" w:bidi="ar"/>
              </w:rPr>
              <w:t>年级：小先生中队</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jc w:val="both"/>
              <w:textAlignment w:val="auto"/>
              <w:rPr>
                <w:rFonts w:hint="eastAsia"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以年级为单元，争创“小先生中队”。以时代小先生品格的六个关键词为核心价值追求，鼓励年级各中队进行自主管理。</w:t>
            </w:r>
          </w:p>
          <w:tbl>
            <w:tblPr>
              <w:tblStyle w:val="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704"/>
              <w:gridCol w:w="692"/>
              <w:gridCol w:w="958"/>
              <w:gridCol w:w="5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F79646" w:sz="8" w:space="0"/>
                    <w:left w:val="single" w:color="F79646" w:sz="8" w:space="0"/>
                    <w:bottom w:val="single" w:color="FFFFFF" w:sz="18" w:space="0"/>
                    <w:right w:val="single" w:color="F79646" w:sz="8" w:space="0"/>
                  </w:tcBorders>
                  <w:shd w:val="clear" w:color="auto" w:fill="F79646"/>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学段</w:t>
                  </w:r>
                </w:p>
              </w:tc>
              <w:tc>
                <w:tcPr>
                  <w:tcW w:w="704" w:type="dxa"/>
                  <w:tcBorders>
                    <w:top w:val="single" w:color="F79646" w:sz="8" w:space="0"/>
                    <w:left w:val="single" w:color="F79646" w:sz="8" w:space="0"/>
                    <w:bottom w:val="single" w:color="FFFFFF" w:sz="18" w:space="0"/>
                    <w:right w:val="single" w:color="F79646" w:sz="8" w:space="0"/>
                  </w:tcBorders>
                  <w:shd w:val="clear" w:color="auto" w:fill="F79646"/>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时代小先生品格</w:t>
                  </w:r>
                </w:p>
              </w:tc>
              <w:tc>
                <w:tcPr>
                  <w:tcW w:w="692" w:type="dxa"/>
                  <w:tcBorders>
                    <w:top w:val="single" w:color="F79646" w:sz="8" w:space="0"/>
                    <w:left w:val="single" w:color="F79646" w:sz="8" w:space="0"/>
                    <w:bottom w:val="single" w:color="FFFFFF" w:sz="18" w:space="0"/>
                    <w:right w:val="single" w:color="F79646" w:sz="8" w:space="0"/>
                  </w:tcBorders>
                  <w:shd w:val="clear" w:color="auto" w:fill="F79646"/>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关键品格</w:t>
                  </w:r>
                </w:p>
              </w:tc>
              <w:tc>
                <w:tcPr>
                  <w:tcW w:w="958" w:type="dxa"/>
                  <w:tcBorders>
                    <w:top w:val="single" w:color="F79646" w:sz="8" w:space="0"/>
                    <w:left w:val="single" w:color="F79646" w:sz="8" w:space="0"/>
                    <w:bottom w:val="single" w:color="FFFFFF" w:sz="18" w:space="0"/>
                    <w:right w:val="single" w:color="F79646" w:sz="8" w:space="0"/>
                  </w:tcBorders>
                  <w:shd w:val="clear" w:color="auto" w:fill="F79646"/>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中队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名称</w:t>
                  </w:r>
                </w:p>
              </w:tc>
              <w:tc>
                <w:tcPr>
                  <w:tcW w:w="5088" w:type="dxa"/>
                  <w:tcBorders>
                    <w:top w:val="single" w:color="F79646" w:sz="8" w:space="0"/>
                    <w:left w:val="single" w:color="F79646" w:sz="8" w:space="0"/>
                    <w:bottom w:val="single" w:color="FFFFFF" w:sz="18" w:space="0"/>
                    <w:right w:val="single" w:color="F79646" w:sz="8" w:space="0"/>
                  </w:tcBorders>
                  <w:shd w:val="clear" w:color="auto" w:fill="F79646"/>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FFFFFF"/>
                      <w:kern w:val="2"/>
                      <w:sz w:val="21"/>
                      <w:szCs w:val="21"/>
                      <w:vertAlign w:val="baseline"/>
                      <w:lang w:val="en-US" w:eastAsia="zh-CN" w:bidi="ar"/>
                    </w:rPr>
                  </w:pPr>
                  <w:r>
                    <w:rPr>
                      <w:rFonts w:hint="eastAsia" w:ascii="宋体" w:hAnsi="宋体" w:cs="宋体"/>
                      <w:b/>
                      <w:bCs/>
                      <w:color w:val="FFFFFF"/>
                      <w:kern w:val="2"/>
                      <w:sz w:val="21"/>
                      <w:szCs w:val="21"/>
                      <w:vertAlign w:val="baseline"/>
                      <w:lang w:val="en-US" w:eastAsia="zh-CN" w:bidi="ar"/>
                    </w:rPr>
                    <w:t>具体指标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Merge w:val="restart"/>
                  <w:tcBorders>
                    <w:top w:val="single" w:color="FFFFFF" w:sz="1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000000"/>
                      <w:kern w:val="2"/>
                      <w:sz w:val="21"/>
                      <w:szCs w:val="21"/>
                      <w:vertAlign w:val="baseline"/>
                      <w:lang w:val="en-US" w:eastAsia="zh-CN" w:bidi="ar"/>
                    </w:rPr>
                  </w:pPr>
                  <w:r>
                    <w:rPr>
                      <w:rFonts w:hint="eastAsia" w:ascii="宋体" w:hAnsi="宋体" w:cs="宋体"/>
                      <w:b/>
                      <w:bCs/>
                      <w:color w:val="000000"/>
                      <w:kern w:val="2"/>
                      <w:sz w:val="21"/>
                      <w:szCs w:val="21"/>
                      <w:vertAlign w:val="baseline"/>
                      <w:lang w:val="en-US" w:eastAsia="zh-CN" w:bidi="ar"/>
                    </w:rPr>
                    <w:t>低段</w:t>
                  </w:r>
                </w:p>
              </w:tc>
              <w:tc>
                <w:tcPr>
                  <w:tcW w:w="704" w:type="dxa"/>
                  <w:vMerge w:val="restart"/>
                  <w:tcBorders>
                    <w:top w:val="single" w:color="FFFFFF" w:sz="1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正气</w:t>
                  </w:r>
                </w:p>
              </w:tc>
              <w:tc>
                <w:tcPr>
                  <w:tcW w:w="692" w:type="dxa"/>
                  <w:tcBorders>
                    <w:top w:val="single" w:color="FFFFFF" w:sz="18" w:space="0"/>
                    <w:left w:val="single" w:color="F79646" w:sz="8" w:space="0"/>
                    <w:bottom w:val="single" w:color="F79646" w:sz="8" w:space="0"/>
                    <w:right w:val="single" w:color="F79646" w:sz="8" w:space="0"/>
                  </w:tcBorders>
                  <w:shd w:val="clear" w:color="auto" w:fill="FBD5B5"/>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爱国</w:t>
                  </w:r>
                </w:p>
              </w:tc>
              <w:tc>
                <w:tcPr>
                  <w:tcW w:w="958" w:type="dxa"/>
                  <w:tcBorders>
                    <w:top w:val="single" w:color="FFFFFF" w:sz="1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恽逸安中队</w:t>
                  </w:r>
                </w:p>
              </w:tc>
              <w:tc>
                <w:tcPr>
                  <w:tcW w:w="5088" w:type="dxa"/>
                  <w:tcBorders>
                    <w:top w:val="single" w:color="FFFFFF" w:sz="1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以著名抗战英雄恽逸安命名，牢记有国才有家，爱国是小先生的基本要求，懂得时时为国家骄傲自豪，为国家发生，爱祖国妈妈，爱党和人民。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843" w:type="dxa"/>
                  <w:vMerge w:val="continue"/>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000000"/>
                      <w:kern w:val="2"/>
                      <w:sz w:val="21"/>
                      <w:szCs w:val="21"/>
                      <w:vertAlign w:val="baseline"/>
                      <w:lang w:val="en-US" w:eastAsia="zh-CN" w:bidi="ar"/>
                    </w:rPr>
                  </w:pPr>
                </w:p>
              </w:tc>
              <w:tc>
                <w:tcPr>
                  <w:tcW w:w="704" w:type="dxa"/>
                  <w:vMerge w:val="continue"/>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p>
              </w:tc>
              <w:tc>
                <w:tcPr>
                  <w:tcW w:w="692" w:type="dxa"/>
                  <w:tcBorders>
                    <w:top w:val="single" w:color="F79646" w:sz="8" w:space="0"/>
                    <w:left w:val="single" w:color="F79646" w:sz="8" w:space="0"/>
                    <w:bottom w:val="single" w:color="F79646" w:sz="8" w:space="0"/>
                    <w:right w:val="single" w:color="F79646" w:sz="8" w:space="0"/>
                  </w:tcBorders>
                  <w:shd w:val="clear" w:color="auto" w:fill="FFFFFF"/>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守责</w:t>
                  </w:r>
                </w:p>
              </w:tc>
              <w:tc>
                <w:tcPr>
                  <w:tcW w:w="958" w:type="dxa"/>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李公朴中队</w:t>
                  </w:r>
                </w:p>
              </w:tc>
              <w:tc>
                <w:tcPr>
                  <w:tcW w:w="5088" w:type="dxa"/>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以民主主义革命者李公朴为榜样，将做好社会主主义小公民为使命，守土有责、守土负责、守土尽职。是针对目前很多“空心人”的现象，而强调的责任教育，培养学生“我的地盘我作主，我的岗位我负责”。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Merge w:val="restart"/>
                  <w:tcBorders>
                    <w:top w:val="single" w:color="F79646" w:sz="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000000"/>
                      <w:kern w:val="2"/>
                      <w:sz w:val="21"/>
                      <w:szCs w:val="21"/>
                      <w:vertAlign w:val="baseline"/>
                      <w:lang w:val="en-US" w:eastAsia="zh-CN" w:bidi="ar"/>
                    </w:rPr>
                  </w:pPr>
                  <w:r>
                    <w:rPr>
                      <w:rFonts w:hint="eastAsia" w:ascii="宋体" w:hAnsi="宋体" w:cs="宋体"/>
                      <w:b/>
                      <w:bCs/>
                      <w:color w:val="000000"/>
                      <w:kern w:val="2"/>
                      <w:sz w:val="21"/>
                      <w:szCs w:val="21"/>
                      <w:vertAlign w:val="baseline"/>
                      <w:lang w:val="en-US" w:eastAsia="zh-CN" w:bidi="ar"/>
                    </w:rPr>
                    <w:t>中段</w:t>
                  </w:r>
                </w:p>
              </w:tc>
              <w:tc>
                <w:tcPr>
                  <w:tcW w:w="704" w:type="dxa"/>
                  <w:vMerge w:val="restart"/>
                  <w:tcBorders>
                    <w:top w:val="single" w:color="F79646" w:sz="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底气</w:t>
                  </w:r>
                </w:p>
              </w:tc>
              <w:tc>
                <w:tcPr>
                  <w:tcW w:w="692" w:type="dxa"/>
                  <w:tcBorders>
                    <w:top w:val="single" w:color="F79646" w:sz="8" w:space="0"/>
                    <w:left w:val="single" w:color="F79646" w:sz="8" w:space="0"/>
                    <w:bottom w:val="single" w:color="F79646" w:sz="8" w:space="0"/>
                    <w:right w:val="single" w:color="F79646" w:sz="8" w:space="0"/>
                  </w:tcBorders>
                  <w:shd w:val="clear" w:color="auto" w:fill="FBD5B5"/>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知礼</w:t>
                  </w:r>
                </w:p>
              </w:tc>
              <w:tc>
                <w:tcPr>
                  <w:tcW w:w="958" w:type="dxa"/>
                  <w:tcBorders>
                    <w:top w:val="single" w:color="F79646" w:sz="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恽南田中队</w:t>
                  </w:r>
                </w:p>
              </w:tc>
              <w:tc>
                <w:tcPr>
                  <w:tcW w:w="5088" w:type="dxa"/>
                  <w:tcBorders>
                    <w:top w:val="single" w:color="F79646" w:sz="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以常州画派</w:t>
                  </w:r>
                  <w:r>
                    <w:rPr>
                      <w:rFonts w:hint="default" w:ascii="宋体" w:hAnsi="宋体" w:cs="宋体"/>
                      <w:b w:val="0"/>
                      <w:bCs w:val="0"/>
                      <w:color w:val="000000"/>
                      <w:kern w:val="2"/>
                      <w:sz w:val="21"/>
                      <w:szCs w:val="21"/>
                      <w:vertAlign w:val="baseline"/>
                      <w:lang w:val="en-US" w:eastAsia="zh-CN" w:bidi="ar"/>
                    </w:rPr>
                    <w:t>领军人物恽南田</w:t>
                  </w:r>
                  <w:r>
                    <w:rPr>
                      <w:rFonts w:hint="eastAsia" w:ascii="宋体" w:hAnsi="宋体" w:cs="宋体"/>
                      <w:b w:val="0"/>
                      <w:bCs w:val="0"/>
                      <w:color w:val="000000"/>
                      <w:kern w:val="2"/>
                      <w:sz w:val="21"/>
                      <w:szCs w:val="21"/>
                      <w:vertAlign w:val="baseline"/>
                      <w:lang w:val="en-US" w:eastAsia="zh-CN" w:bidi="ar"/>
                    </w:rPr>
                    <w:t>命名，像恽南田一样虚心好学，彬彬有礼，懂得以礼待人、以礼服人、以礼感人。形成“人人讲文明话，做文明事”的好氛围。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Merge w:val="continue"/>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000000"/>
                      <w:kern w:val="2"/>
                      <w:sz w:val="21"/>
                      <w:szCs w:val="21"/>
                      <w:vertAlign w:val="baseline"/>
                      <w:lang w:val="en-US" w:eastAsia="zh-CN" w:bidi="ar"/>
                    </w:rPr>
                  </w:pPr>
                </w:p>
              </w:tc>
              <w:tc>
                <w:tcPr>
                  <w:tcW w:w="704" w:type="dxa"/>
                  <w:vMerge w:val="continue"/>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p>
              </w:tc>
              <w:tc>
                <w:tcPr>
                  <w:tcW w:w="692" w:type="dxa"/>
                  <w:tcBorders>
                    <w:top w:val="single" w:color="F79646" w:sz="8" w:space="0"/>
                    <w:left w:val="single" w:color="F79646" w:sz="8" w:space="0"/>
                    <w:bottom w:val="single" w:color="F79646" w:sz="8" w:space="0"/>
                    <w:right w:val="single" w:color="F79646" w:sz="8" w:space="0"/>
                  </w:tcBorders>
                  <w:shd w:val="clear" w:color="auto" w:fill="FFFFFF"/>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勇毅</w:t>
                  </w:r>
                </w:p>
              </w:tc>
              <w:tc>
                <w:tcPr>
                  <w:tcW w:w="958" w:type="dxa"/>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徐寿祺中队</w:t>
                  </w:r>
                </w:p>
              </w:tc>
              <w:tc>
                <w:tcPr>
                  <w:tcW w:w="5088" w:type="dxa"/>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以军事专家徐寿祺命名，学会勇敢面对困难，勇敢挑战自己，勇敢挑战不可能，形成顽强的毅力，在学习与生活中有坚韧的品格，胜不骄、败不馁。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Merge w:val="restart"/>
                  <w:tcBorders>
                    <w:top w:val="single" w:color="F79646" w:sz="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bCs/>
                      <w:color w:val="000000"/>
                      <w:kern w:val="2"/>
                      <w:sz w:val="21"/>
                      <w:szCs w:val="21"/>
                      <w:vertAlign w:val="baseline"/>
                      <w:lang w:val="en-US" w:eastAsia="zh-CN" w:bidi="ar"/>
                    </w:rPr>
                  </w:pPr>
                  <w:r>
                    <w:rPr>
                      <w:rFonts w:hint="eastAsia" w:ascii="宋体" w:hAnsi="宋体" w:cs="宋体"/>
                      <w:b/>
                      <w:bCs/>
                      <w:color w:val="000000"/>
                      <w:kern w:val="2"/>
                      <w:sz w:val="21"/>
                      <w:szCs w:val="21"/>
                      <w:vertAlign w:val="baseline"/>
                      <w:lang w:val="en-US" w:eastAsia="zh-CN" w:bidi="ar"/>
                    </w:rPr>
                    <w:t>高段</w:t>
                  </w:r>
                </w:p>
              </w:tc>
              <w:tc>
                <w:tcPr>
                  <w:tcW w:w="704" w:type="dxa"/>
                  <w:vMerge w:val="restart"/>
                  <w:tcBorders>
                    <w:top w:val="single" w:color="F79646" w:sz="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灵气</w:t>
                  </w:r>
                </w:p>
              </w:tc>
              <w:tc>
                <w:tcPr>
                  <w:tcW w:w="692" w:type="dxa"/>
                  <w:tcBorders>
                    <w:top w:val="single" w:color="F79646" w:sz="8" w:space="0"/>
                    <w:left w:val="single" w:color="F79646" w:sz="8" w:space="0"/>
                    <w:bottom w:val="single" w:color="F79646" w:sz="8" w:space="0"/>
                    <w:right w:val="single" w:color="F79646" w:sz="8" w:space="0"/>
                  </w:tcBorders>
                  <w:shd w:val="clear" w:color="auto" w:fill="FBD5B5"/>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进步</w:t>
                  </w:r>
                </w:p>
              </w:tc>
              <w:tc>
                <w:tcPr>
                  <w:tcW w:w="958" w:type="dxa"/>
                  <w:tcBorders>
                    <w:top w:val="single" w:color="F79646" w:sz="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恽才兴中队</w:t>
                  </w:r>
                </w:p>
              </w:tc>
              <w:tc>
                <w:tcPr>
                  <w:tcW w:w="5088" w:type="dxa"/>
                  <w:tcBorders>
                    <w:top w:val="single" w:color="F79646" w:sz="8" w:space="0"/>
                    <w:left w:val="single" w:color="F79646" w:sz="8" w:space="0"/>
                    <w:bottom w:val="single" w:color="F79646" w:sz="8" w:space="0"/>
                    <w:right w:val="single" w:color="F79646" w:sz="8" w:space="0"/>
                  </w:tcBorders>
                  <w:shd w:val="clear" w:color="auto" w:fill="FBD5B5"/>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以中国遥感专家恽才兴命名，培养学生爱科学、勇于拼搏，为国家的科技进步而奋斗终身。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Merge w:val="continue"/>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宋体" w:hAnsi="宋体" w:cs="宋体"/>
                      <w:b w:val="0"/>
                      <w:bCs w:val="0"/>
                      <w:color w:val="000000"/>
                      <w:kern w:val="2"/>
                      <w:sz w:val="21"/>
                      <w:szCs w:val="21"/>
                      <w:vertAlign w:val="baseline"/>
                      <w:lang w:val="en-US" w:eastAsia="zh-CN" w:bidi="ar"/>
                    </w:rPr>
                  </w:pPr>
                </w:p>
              </w:tc>
              <w:tc>
                <w:tcPr>
                  <w:tcW w:w="704" w:type="dxa"/>
                  <w:vMerge w:val="continue"/>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p>
              </w:tc>
              <w:tc>
                <w:tcPr>
                  <w:tcW w:w="692" w:type="dxa"/>
                  <w:tcBorders>
                    <w:top w:val="single" w:color="F79646" w:sz="8" w:space="0"/>
                    <w:left w:val="single" w:color="F79646" w:sz="8" w:space="0"/>
                    <w:bottom w:val="single" w:color="F79646" w:sz="8" w:space="0"/>
                    <w:right w:val="single" w:color="F79646" w:sz="8" w:space="0"/>
                  </w:tcBorders>
                  <w:shd w:val="clear" w:color="auto" w:fill="FFFFFF"/>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改变</w:t>
                  </w:r>
                </w:p>
              </w:tc>
              <w:tc>
                <w:tcPr>
                  <w:tcW w:w="958" w:type="dxa"/>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苏定强中队</w:t>
                  </w:r>
                </w:p>
              </w:tc>
              <w:tc>
                <w:tcPr>
                  <w:tcW w:w="5088" w:type="dxa"/>
                  <w:tcBorders>
                    <w:top w:val="single" w:color="F79646" w:sz="8" w:space="0"/>
                    <w:left w:val="single" w:color="F79646" w:sz="8" w:space="0"/>
                    <w:bottom w:val="single" w:color="F79646" w:sz="8" w:space="0"/>
                    <w:right w:val="single" w:color="F79646" w:sz="8" w:space="0"/>
                  </w:tcBorders>
                  <w:shd w:val="clear" w:color="auto" w:fill="FFFFFF"/>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cs="宋体"/>
                      <w:b w:val="0"/>
                      <w:bCs w:val="0"/>
                      <w:color w:val="000000"/>
                      <w:kern w:val="2"/>
                      <w:sz w:val="21"/>
                      <w:szCs w:val="21"/>
                      <w:vertAlign w:val="baseline"/>
                      <w:lang w:val="en-US" w:eastAsia="zh-CN" w:bidi="ar"/>
                    </w:rPr>
                  </w:pPr>
                  <w:r>
                    <w:rPr>
                      <w:rFonts w:hint="eastAsia" w:ascii="宋体" w:hAnsi="宋体" w:cs="宋体"/>
                      <w:b w:val="0"/>
                      <w:bCs w:val="0"/>
                      <w:color w:val="000000"/>
                      <w:kern w:val="2"/>
                      <w:sz w:val="21"/>
                      <w:szCs w:val="21"/>
                      <w:vertAlign w:val="baseline"/>
                      <w:lang w:val="en-US" w:eastAsia="zh-CN" w:bidi="ar"/>
                    </w:rPr>
                    <w:t>以</w:t>
                  </w:r>
                  <w:r>
                    <w:rPr>
                      <w:rFonts w:hint="default" w:ascii="宋体" w:hAnsi="宋体" w:cs="宋体"/>
                      <w:b w:val="0"/>
                      <w:bCs w:val="0"/>
                      <w:color w:val="000000"/>
                      <w:kern w:val="2"/>
                      <w:sz w:val="21"/>
                      <w:szCs w:val="21"/>
                      <w:vertAlign w:val="baseline"/>
                      <w:lang w:val="en-US" w:eastAsia="zh-CN" w:bidi="ar"/>
                    </w:rPr>
                    <w:t>天文学家</w:t>
                  </w:r>
                  <w:r>
                    <w:rPr>
                      <w:rFonts w:hint="eastAsia" w:ascii="宋体" w:hAnsi="宋体" w:cs="宋体"/>
                      <w:b w:val="0"/>
                      <w:bCs w:val="0"/>
                      <w:color w:val="000000"/>
                      <w:kern w:val="2"/>
                      <w:sz w:val="21"/>
                      <w:szCs w:val="21"/>
                      <w:vertAlign w:val="baseline"/>
                      <w:lang w:val="en-US" w:eastAsia="zh-CN" w:bidi="ar"/>
                    </w:rPr>
                    <w:t>苏定强命名，善于找到问题的细节，并以此为支点撬动现状改变。引导学生形成改变意识，掌握改变的方法，主动改变。</w:t>
                  </w:r>
                </w:p>
              </w:tc>
            </w:tr>
          </w:tbl>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jc w:val="both"/>
              <w:textAlignment w:val="auto"/>
              <w:rPr>
                <w:rFonts w:hint="default" w:ascii="宋体" w:hAnsi="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与常规考核结合，用评价撬动学生时代小先生品格每一方面的修炼。引导学生对标要求，反省行为，同一个中队所有学生形成共同体，相互影响，相互促进。</w:t>
            </w:r>
          </w:p>
          <w:p>
            <w:pPr>
              <w:keepNext w:val="0"/>
              <w:keepLines w:val="0"/>
              <w:pageBreakBefore w:val="0"/>
              <w:widowControl w:val="0"/>
              <w:numPr>
                <w:ilvl w:val="0"/>
                <w:numId w:val="12"/>
              </w:numPr>
              <w:suppressLineNumbers w:val="0"/>
              <w:kinsoku/>
              <w:wordWrap/>
              <w:overflowPunct/>
              <w:topLinePunct w:val="0"/>
              <w:autoSpaceDN/>
              <w:bidi w:val="0"/>
              <w:adjustRightInd/>
              <w:snapToGrid/>
              <w:spacing w:before="0" w:beforeAutospacing="0" w:after="0" w:afterAutospacing="0" w:line="400" w:lineRule="exact"/>
              <w:ind w:left="0" w:leftChars="0" w:right="0" w:rightChars="0" w:firstLine="422" w:firstLineChars="200"/>
              <w:jc w:val="both"/>
              <w:textAlignment w:val="auto"/>
              <w:rPr>
                <w:rFonts w:hint="eastAsia" w:ascii="宋体" w:hAnsi="宋体" w:cs="宋体"/>
                <w:b/>
                <w:bCs/>
                <w:kern w:val="2"/>
                <w:sz w:val="21"/>
                <w:szCs w:val="21"/>
                <w:lang w:val="en-US" w:eastAsia="zh-CN" w:bidi="ar"/>
              </w:rPr>
            </w:pPr>
            <w:r>
              <w:rPr>
                <w:rFonts w:hint="eastAsia" w:ascii="宋体" w:hAnsi="宋体" w:cs="宋体"/>
                <w:b/>
                <w:bCs/>
                <w:kern w:val="2"/>
                <w:sz w:val="21"/>
                <w:szCs w:val="21"/>
                <w:lang w:val="en-US" w:eastAsia="zh-CN" w:bidi="ar"/>
              </w:rPr>
              <w:t>班级：小先生岗位</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cs="宋体"/>
                <w:b w:val="0"/>
                <w:bCs w:val="0"/>
                <w:kern w:val="2"/>
                <w:sz w:val="21"/>
                <w:szCs w:val="21"/>
                <w:lang w:val="en-US" w:eastAsia="zh-CN" w:bidi="ar"/>
              </w:rPr>
            </w:pPr>
            <w:r>
              <w:rPr>
                <w:rFonts w:hint="default" w:ascii="宋体" w:hAnsi="宋体" w:cs="宋体"/>
                <w:b w:val="0"/>
                <w:bCs w:val="0"/>
                <w:kern w:val="2"/>
                <w:sz w:val="21"/>
                <w:szCs w:val="21"/>
                <w:lang w:val="en-US" w:eastAsia="zh-CN" w:bidi="ar"/>
              </w:rPr>
              <w:t>既是“小先生”</w:t>
            </w:r>
            <w:r>
              <w:rPr>
                <w:rFonts w:hint="eastAsia" w:ascii="宋体" w:hAnsi="宋体" w:cs="宋体"/>
                <w:b w:val="0"/>
                <w:bCs w:val="0"/>
                <w:kern w:val="2"/>
                <w:sz w:val="21"/>
                <w:szCs w:val="21"/>
                <w:lang w:val="en-US" w:eastAsia="zh-CN" w:bidi="ar"/>
              </w:rPr>
              <w:t>自治</w:t>
            </w:r>
            <w:r>
              <w:rPr>
                <w:rFonts w:hint="default" w:ascii="宋体" w:hAnsi="宋体" w:cs="宋体"/>
                <w:b w:val="0"/>
                <w:bCs w:val="0"/>
                <w:kern w:val="2"/>
                <w:sz w:val="21"/>
                <w:szCs w:val="21"/>
                <w:lang w:val="en-US" w:eastAsia="zh-CN" w:bidi="ar"/>
              </w:rPr>
              <w:t>，就要赋予小先生的权利，只有孩子们树立了正确的“小先生”管理意识，才会在中队集体中发挥作用。</w:t>
            </w:r>
            <w:r>
              <w:rPr>
                <w:rFonts w:hint="eastAsia" w:ascii="宋体" w:hAnsi="宋体" w:cs="宋体"/>
                <w:b w:val="0"/>
                <w:bCs w:val="0"/>
                <w:kern w:val="2"/>
                <w:sz w:val="21"/>
                <w:szCs w:val="21"/>
                <w:lang w:val="en-US" w:eastAsia="zh-CN" w:bidi="ar"/>
              </w:rPr>
              <w:t>根据班级日常管理，设计小先生岗位，发挥学生的主人翁作用，激励学生责任意识，激发其主动治理的意愿与能力。一般包括：节能小卫士、清洁小卫士、纪律小卫士、活动小卫士、礼仪小卫士、健康小卫士、学习小卫士、心理小卫士等，具体由各班班主任带领学生共同商量、共同决定，并制订相关岗位的职责。通过这些服务岗位的确立，班级里的小朋友们都找到了自己在班集体中的“小先生”位置，感受到了自己的权利，同时也意识到了自己的责任。班级内“</w:t>
            </w:r>
            <w:r>
              <w:rPr>
                <w:rFonts w:hint="eastAsia" w:ascii="宋体" w:hAnsi="宋体" w:cs="宋体"/>
                <w:b w:val="0"/>
                <w:bCs w:val="0"/>
                <w:kern w:val="2"/>
                <w:sz w:val="21"/>
                <w:szCs w:val="21"/>
                <w:vertAlign w:val="baseline"/>
                <w:lang w:val="en-US" w:eastAsia="zh-CN" w:bidi="ar"/>
              </w:rPr>
              <w:t>人人有事做，事事有人干”，而且干得非常好。</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leftChars="200" w:right="0" w:rightChars="0"/>
              <w:jc w:val="both"/>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其三，协同时空：铺展“</w:t>
            </w:r>
            <w:r>
              <w:rPr>
                <w:rFonts w:hint="eastAsia" w:ascii="宋体" w:hAnsi="宋体" w:cs="宋体"/>
                <w:b/>
                <w:sz w:val="21"/>
                <w:szCs w:val="21"/>
                <w:lang w:val="en-US" w:eastAsia="zh-CN"/>
              </w:rPr>
              <w:t>时代小先生</w:t>
            </w:r>
            <w:r>
              <w:rPr>
                <w:rFonts w:hint="eastAsia" w:ascii="宋体" w:hAnsi="宋体" w:eastAsia="宋体" w:cs="宋体"/>
                <w:b/>
                <w:sz w:val="21"/>
                <w:szCs w:val="21"/>
                <w:lang w:val="en-US" w:eastAsia="zh-CN"/>
              </w:rPr>
              <w:t>”创享的全域贯通力量</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400" w:lineRule="exact"/>
              <w:ind w:right="0" w:rightChars="0" w:firstLine="420" w:firstLineChars="200"/>
              <w:jc w:val="both"/>
              <w:textAlignment w:val="auto"/>
              <w:rPr>
                <w:rFonts w:hint="default" w:ascii="宋体" w:hAnsi="宋体" w:eastAsia="宋体" w:cs="宋体"/>
                <w:b w:val="0"/>
                <w:bCs/>
                <w:sz w:val="21"/>
                <w:szCs w:val="21"/>
                <w:lang w:val="en-US" w:eastAsia="zh-CN"/>
              </w:rPr>
            </w:pPr>
            <w:r>
              <w:rPr>
                <w:rFonts w:hint="eastAsia" w:ascii="宋体" w:hAnsi="宋体" w:cs="宋体"/>
                <w:b w:val="0"/>
                <w:bCs/>
                <w:sz w:val="21"/>
                <w:szCs w:val="21"/>
                <w:lang w:val="en-US" w:eastAsia="zh-CN"/>
              </w:rPr>
              <w:t>培养时代小先生是社会共同的期待，时代小先生品格涵育行动是一个系统工程，需要家庭、学校、政府、社会的共同参与。</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422" w:firstLineChars="200"/>
              <w:jc w:val="both"/>
              <w:textAlignment w:val="auto"/>
              <w:rPr>
                <w:rFonts w:hint="eastAsia" w:ascii="宋体" w:hAnsi="宋体" w:eastAsia="宋体" w:cs="宋体"/>
                <w:b/>
                <w:bCs/>
                <w:kern w:val="2"/>
                <w:sz w:val="21"/>
                <w:szCs w:val="21"/>
                <w:lang w:eastAsia="zh-CN" w:bidi="ar"/>
              </w:rPr>
            </w:pPr>
            <w:r>
              <w:rPr>
                <w:rFonts w:hint="eastAsia" w:ascii="宋体" w:hAnsi="宋体" w:eastAsia="宋体" w:cs="宋体"/>
                <w:b/>
                <w:bCs/>
                <w:kern w:val="2"/>
                <w:sz w:val="21"/>
                <w:szCs w:val="21"/>
                <w:lang w:eastAsia="zh-CN" w:bidi="ar"/>
              </w:rPr>
              <w:t>1.品格学段联盟体</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210" w:firstLineChars="100"/>
              <w:jc w:val="both"/>
              <w:textAlignment w:val="auto"/>
              <w:rPr>
                <w:rFonts w:hint="default" w:ascii="宋体" w:hAnsi="宋体" w:eastAsia="宋体" w:cs="宋体"/>
                <w:b/>
                <w:bCs/>
                <w:kern w:val="2"/>
                <w:sz w:val="21"/>
                <w:szCs w:val="21"/>
                <w:lang w:val="en-US" w:eastAsia="zh-CN" w:bidi="ar"/>
              </w:rPr>
            </w:pPr>
            <w:r>
              <w:rPr>
                <w:rFonts w:hint="eastAsia" w:ascii="宋体" w:hAnsi="宋体" w:eastAsia="宋体" w:cs="宋体"/>
                <w:b w:val="0"/>
                <w:bCs w:val="0"/>
                <w:kern w:val="2"/>
                <w:sz w:val="21"/>
                <w:szCs w:val="21"/>
                <w:lang w:eastAsia="zh-CN" w:bidi="ar"/>
              </w:rPr>
              <w:t xml:space="preserve">  </w:t>
            </w:r>
            <w:r>
              <w:rPr>
                <w:rFonts w:hint="eastAsia" w:ascii="宋体" w:hAnsi="宋体" w:cs="宋体"/>
                <w:b w:val="0"/>
                <w:bCs w:val="0"/>
                <w:kern w:val="2"/>
                <w:sz w:val="21"/>
                <w:szCs w:val="21"/>
                <w:lang w:val="en-US" w:eastAsia="zh-CN" w:bidi="ar"/>
              </w:rPr>
              <w:t>针对品格涵育学段之间衔接不足的问题，我们将加强同马杭初级中学、前黄高级中学、常州大学史良法学院等形成联盟，打造大中小学德育一体化品牌，研究书院文化影响下的时代小先生品格涵育更有效的方式与途径，从正气、底气、灵气三大方面与上一级学校做好沟通与衔接，形成一体化的、分层次的、有脉络与序列的德育课程与主题活动。</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2" w:firstLineChars="200"/>
              <w:jc w:val="both"/>
              <w:textAlignment w:val="auto"/>
              <w:rPr>
                <w:rFonts w:hint="eastAsia" w:ascii="宋体" w:hAnsi="宋体" w:eastAsia="宋体" w:cs="宋体"/>
                <w:b/>
                <w:bCs/>
                <w:kern w:val="2"/>
                <w:sz w:val="21"/>
                <w:szCs w:val="21"/>
                <w:lang w:eastAsia="zh-CN" w:bidi="ar"/>
              </w:rPr>
            </w:pPr>
            <w:r>
              <w:rPr>
                <w:rFonts w:hint="eastAsia" w:ascii="宋体" w:hAnsi="宋体" w:eastAsia="宋体" w:cs="宋体"/>
                <w:b/>
                <w:bCs/>
                <w:kern w:val="2"/>
                <w:sz w:val="21"/>
                <w:szCs w:val="21"/>
                <w:lang w:eastAsia="zh-CN" w:bidi="ar"/>
              </w:rPr>
              <w:t>2.文化研究共同体</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0" w:firstLineChars="200"/>
              <w:jc w:val="both"/>
              <w:textAlignment w:val="auto"/>
              <w:rPr>
                <w:rFonts w:hint="default" w:ascii="宋体" w:hAnsi="宋体" w:eastAsia="宋体" w:cs="宋体"/>
                <w:b w:val="0"/>
                <w:bCs w:val="0"/>
                <w:kern w:val="2"/>
                <w:sz w:val="21"/>
                <w:szCs w:val="21"/>
                <w:lang w:val="en-US" w:eastAsia="zh-CN" w:bidi="ar"/>
              </w:rPr>
            </w:pPr>
            <w:r>
              <w:rPr>
                <w:rFonts w:hint="eastAsia" w:ascii="宋体" w:hAnsi="宋体" w:cs="宋体"/>
                <w:b w:val="0"/>
                <w:bCs w:val="0"/>
                <w:kern w:val="2"/>
                <w:sz w:val="21"/>
                <w:szCs w:val="21"/>
                <w:lang w:val="en-US" w:eastAsia="zh-CN" w:bidi="ar"/>
              </w:rPr>
              <w:t>在“城南小书院”中，开辟城南书院文化博览空间。加强与武进区城南书院文化研究会的联系，与武进博物馆和规划馆的交流，借更专业的力量，对书院生活、书院文化、书院精神追求、品格涵育方式等方面有更深入的了解，也共同参与到城南书院“时代小先生品格”时代精神和内涵价值的发掘中去，由研究会、博物馆的大先生与采菱小先生手拉手共建，形成城南书院文化的研究共同体。</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2" w:firstLineChars="200"/>
              <w:jc w:val="both"/>
              <w:textAlignment w:val="auto"/>
              <w:rPr>
                <w:rFonts w:hint="eastAsia" w:ascii="宋体" w:hAnsi="宋体" w:cs="宋体"/>
                <w:b/>
                <w:bCs/>
                <w:kern w:val="2"/>
                <w:sz w:val="21"/>
                <w:szCs w:val="21"/>
                <w:lang w:val="en-US" w:eastAsia="zh-CN" w:bidi="ar"/>
              </w:rPr>
            </w:pPr>
            <w:r>
              <w:rPr>
                <w:rFonts w:hint="eastAsia" w:ascii="宋体" w:hAnsi="宋体" w:cs="宋体"/>
                <w:b/>
                <w:bCs/>
                <w:kern w:val="2"/>
                <w:sz w:val="21"/>
                <w:szCs w:val="21"/>
                <w:lang w:val="en-US" w:eastAsia="zh-CN" w:bidi="ar"/>
              </w:rPr>
              <w:t>3.品格社区能量圈</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0" w:firstLineChars="200"/>
              <w:jc w:val="both"/>
              <w:textAlignment w:val="auto"/>
              <w:rPr>
                <w:rFonts w:hint="eastAsia" w:ascii="宋体" w:hAnsi="宋体" w:eastAsia="宋体" w:cs="宋体"/>
                <w:kern w:val="2"/>
                <w:sz w:val="21"/>
                <w:szCs w:val="21"/>
                <w:lang w:eastAsia="zh-CN" w:bidi="ar"/>
              </w:rPr>
            </w:pPr>
            <w:r>
              <w:rPr>
                <w:rFonts w:hint="eastAsia" w:ascii="宋体" w:hAnsi="宋体" w:cs="宋体"/>
                <w:b w:val="0"/>
                <w:bCs w:val="0"/>
                <w:kern w:val="2"/>
                <w:sz w:val="21"/>
                <w:szCs w:val="21"/>
                <w:lang w:val="en-US" w:eastAsia="zh-CN" w:bidi="ar"/>
              </w:rPr>
              <w:t>走出去，建立百子堂社区体验场，</w:t>
            </w:r>
            <w:r>
              <w:rPr>
                <w:rFonts w:hint="eastAsia" w:ascii="宋体" w:hAnsi="宋体" w:eastAsia="宋体" w:cs="宋体"/>
                <w:kern w:val="2"/>
                <w:sz w:val="21"/>
                <w:szCs w:val="21"/>
                <w:lang w:val="en-US" w:eastAsia="zh-CN" w:bidi="ar"/>
              </w:rPr>
              <w:t>从品德与礼仪、健康与环保、阅读与表达、科技与创新、艺术与文化五个板块</w:t>
            </w:r>
            <w:r>
              <w:rPr>
                <w:rFonts w:hint="eastAsia" w:ascii="宋体" w:hAnsi="宋体" w:eastAsia="宋体" w:cs="宋体"/>
                <w:kern w:val="2"/>
                <w:sz w:val="21"/>
                <w:szCs w:val="21"/>
                <w:lang w:eastAsia="zh-CN" w:bidi="ar"/>
              </w:rPr>
              <w:t>开展社区小先生活动。</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0" w:firstLineChars="200"/>
              <w:jc w:val="both"/>
              <w:textAlignment w:val="auto"/>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品德与礼仪（红色）：常州大学红色文化主题教育馆、武进烈士陵园、武进清廉馆、武进博物馆、淹城遗址、中华孝道园、夕阳红敬老院、史良法学院、太湖湾职业体验</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0" w:firstLineChars="200"/>
              <w:jc w:val="both"/>
              <w:textAlignment w:val="auto"/>
              <w:rPr>
                <w:rFonts w:hint="eastAsia" w:ascii="宋体" w:hAnsi="宋体" w:cs="宋体"/>
                <w:kern w:val="2"/>
                <w:sz w:val="21"/>
                <w:szCs w:val="21"/>
                <w:lang w:val="en-US" w:eastAsia="zh-CN" w:bidi="ar"/>
              </w:rPr>
            </w:pPr>
            <w:r>
              <w:rPr>
                <w:rFonts w:hint="default" w:ascii="宋体" w:hAnsi="宋体" w:cs="宋体"/>
                <w:kern w:val="2"/>
                <w:sz w:val="21"/>
                <w:szCs w:val="21"/>
                <w:lang w:val="en-US" w:eastAsia="zh-CN" w:bidi="ar"/>
              </w:rPr>
              <w:drawing>
                <wp:anchor distT="0" distB="0" distL="114300" distR="114300" simplePos="0" relativeHeight="251661312" behindDoc="0" locked="0" layoutInCell="1" allowOverlap="1">
                  <wp:simplePos x="0" y="0"/>
                  <wp:positionH relativeFrom="column">
                    <wp:posOffset>2357755</wp:posOffset>
                  </wp:positionH>
                  <wp:positionV relativeFrom="paragraph">
                    <wp:posOffset>180975</wp:posOffset>
                  </wp:positionV>
                  <wp:extent cx="2727960" cy="2279650"/>
                  <wp:effectExtent l="0" t="0" r="15240" b="6350"/>
                  <wp:wrapSquare wrapText="bothSides"/>
                  <wp:docPr id="12" name="图片 12" descr="167869996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8699969937"/>
                          <pic:cNvPicPr>
                            <a:picLocks noChangeAspect="1"/>
                          </pic:cNvPicPr>
                        </pic:nvPicPr>
                        <pic:blipFill>
                          <a:blip r:embed="rId13"/>
                          <a:stretch>
                            <a:fillRect/>
                          </a:stretch>
                        </pic:blipFill>
                        <pic:spPr>
                          <a:xfrm>
                            <a:off x="0" y="0"/>
                            <a:ext cx="2727960" cy="2279650"/>
                          </a:xfrm>
                          <a:prstGeom prst="rect">
                            <a:avLst/>
                          </a:prstGeom>
                        </pic:spPr>
                      </pic:pic>
                    </a:graphicData>
                  </a:graphic>
                </wp:anchor>
              </w:drawing>
            </w:r>
            <w:r>
              <w:rPr>
                <w:rFonts w:hint="eastAsia" w:ascii="宋体" w:hAnsi="宋体" w:cs="宋体"/>
                <w:kern w:val="2"/>
                <w:sz w:val="21"/>
                <w:szCs w:val="21"/>
                <w:lang w:val="en-US" w:eastAsia="zh-CN" w:bidi="ar"/>
              </w:rPr>
              <w:t>健康与环保（绿色）：淹城野生动物园、自来水厂、废水处理厂、武进体育馆、新天地公园、嘻戏谷、110指挥中心、武进地震体验馆、武进消防中队、采菱港水务站、新康村劳动基地</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0" w:firstLineChars="200"/>
              <w:jc w:val="both"/>
              <w:textAlignment w:val="auto"/>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阅读与表达（金色）：</w:t>
            </w:r>
            <w:r>
              <w:rPr>
                <w:rFonts w:hint="eastAsia" w:ascii="宋体" w:hAnsi="宋体" w:eastAsia="宋体" w:cs="宋体"/>
                <w:kern w:val="2"/>
                <w:sz w:val="21"/>
                <w:szCs w:val="21"/>
                <w:lang w:val="en-US" w:eastAsia="zh-CN" w:bidi="ar"/>
              </w:rPr>
              <w:t>常州、武进图书馆</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采菱社区</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武进新华书店</w:t>
            </w:r>
            <w:r>
              <w:rPr>
                <w:rFonts w:hint="eastAsia" w:ascii="宋体" w:hAnsi="宋体" w:cs="宋体"/>
                <w:kern w:val="2"/>
                <w:sz w:val="21"/>
                <w:szCs w:val="21"/>
                <w:lang w:val="en-US" w:eastAsia="zh-CN" w:bidi="ar"/>
              </w:rPr>
              <w:t>、书式生活</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0" w:firstLineChars="200"/>
              <w:jc w:val="both"/>
              <w:textAlignment w:val="auto"/>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科技与创新（蓝色）：铭赛机器人基地、武进民防馆、高新区创客中心、学校创客中心、星河科技馆、大巷科技馆、常州大学机器人基地、前黄高中物理实验室</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0" w:firstLineChars="200"/>
              <w:jc w:val="both"/>
              <w:textAlignment w:val="auto"/>
              <w:rPr>
                <w:rFonts w:hint="eastAsia" w:ascii="宋体" w:hAnsi="宋体" w:cs="宋体"/>
                <w:kern w:val="2"/>
                <w:sz w:val="21"/>
                <w:szCs w:val="21"/>
                <w:lang w:val="en-US" w:eastAsia="zh-CN" w:bidi="ar"/>
              </w:rPr>
            </w:pPr>
            <w:r>
              <w:rPr>
                <w:rFonts w:hint="eastAsia" w:ascii="宋体" w:hAnsi="宋体" w:eastAsia="宋体" w:cs="宋体"/>
                <w:kern w:val="2"/>
                <w:sz w:val="21"/>
                <w:szCs w:val="21"/>
                <w:lang w:val="en-US" w:eastAsia="zh-CN" w:bidi="ar"/>
              </w:rPr>
              <w:t>艺术与文化</w:t>
            </w:r>
            <w:r>
              <w:rPr>
                <w:rFonts w:hint="eastAsia" w:ascii="宋体" w:hAnsi="宋体" w:cs="宋体"/>
                <w:kern w:val="2"/>
                <w:sz w:val="21"/>
                <w:szCs w:val="21"/>
                <w:lang w:val="en-US" w:eastAsia="zh-CN" w:bidi="ar"/>
              </w:rPr>
              <w:t>（紫色）：常州非遗博物馆、武进锡剧团、武进文化馆、西太湖展览馆、武进电视台……</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0" w:firstLineChars="200"/>
              <w:jc w:val="both"/>
              <w:textAlignment w:val="auto"/>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用好校外课程资源，做好课程，切实提高</w:t>
            </w:r>
            <w:r>
              <w:rPr>
                <w:rFonts w:hint="default" w:ascii="宋体" w:hAnsi="宋体" w:cs="宋体"/>
                <w:kern w:val="2"/>
                <w:sz w:val="21"/>
                <w:szCs w:val="21"/>
                <w:lang w:val="en-US" w:eastAsia="zh-CN" w:bidi="ar"/>
              </w:rPr>
              <w:t>每次活动</w:t>
            </w:r>
            <w:r>
              <w:rPr>
                <w:rFonts w:hint="eastAsia" w:ascii="宋体" w:hAnsi="宋体" w:cs="宋体"/>
                <w:kern w:val="2"/>
                <w:sz w:val="21"/>
                <w:szCs w:val="21"/>
                <w:lang w:val="en-US" w:eastAsia="zh-CN" w:bidi="ar"/>
              </w:rPr>
              <w:t>质量</w:t>
            </w:r>
            <w:r>
              <w:rPr>
                <w:rFonts w:hint="default" w:ascii="宋体" w:hAnsi="宋体" w:cs="宋体"/>
                <w:kern w:val="2"/>
                <w:sz w:val="21"/>
                <w:szCs w:val="21"/>
                <w:lang w:val="en-US" w:eastAsia="zh-CN" w:bidi="ar"/>
              </w:rPr>
              <w:t>，由学生中心主负责对接，让更多专业的导师给学生以更专业的指导，以获得更科学、更有效的体验。组成的导师团做到三个结合：组织部门+年段导师+专业导师+基地导师。组织部门即为“学生中心”，年段导师和专业导师则由年级组推荐，基地导师则由基地推荐。</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2" w:firstLineChars="200"/>
              <w:jc w:val="both"/>
              <w:textAlignment w:val="auto"/>
              <w:rPr>
                <w:rFonts w:hint="default" w:ascii="宋体" w:hAnsi="宋体" w:cs="宋体"/>
                <w:b/>
                <w:bCs/>
                <w:kern w:val="2"/>
                <w:sz w:val="21"/>
                <w:szCs w:val="21"/>
                <w:lang w:val="en-US" w:eastAsia="zh-CN" w:bidi="ar"/>
              </w:rPr>
            </w:pPr>
            <w:r>
              <w:rPr>
                <w:rFonts w:hint="eastAsia" w:ascii="宋体" w:hAnsi="宋体" w:cs="宋体"/>
                <w:b/>
                <w:bCs/>
                <w:kern w:val="2"/>
                <w:sz w:val="21"/>
                <w:szCs w:val="21"/>
                <w:lang w:val="en-US" w:eastAsia="zh-CN" w:bidi="ar"/>
              </w:rPr>
              <w:t>4.智能品格辐射场</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eastAsia="宋体" w:cs="宋体"/>
                <w:b w:val="0"/>
                <w:bCs/>
                <w:sz w:val="21"/>
                <w:szCs w:val="21"/>
                <w:lang w:val="en-US" w:eastAsia="zh-CN"/>
              </w:rPr>
            </w:pPr>
            <w:r>
              <w:rPr>
                <w:rFonts w:hint="eastAsia" w:ascii="宋体" w:hAnsi="宋体" w:cs="宋体"/>
                <w:b w:val="0"/>
                <w:bCs/>
                <w:sz w:val="21"/>
                <w:szCs w:val="21"/>
                <w:lang w:val="en-US" w:eastAsia="zh-CN"/>
              </w:rPr>
              <w:t>建立城南小书院网络平台，把书院精神和时代小先生品格的培育策略传播得更远，吸引国内其他书院式学校，组成联盟，在教育、教学上、品格提升上加强交流学习，取长补短，各取所需，相互促进，达到资源共享、管理共商、学校共赢的目的。</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2" w:firstLineChars="200"/>
              <w:jc w:val="both"/>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其四，采真地图：打开“</w:t>
            </w:r>
            <w:r>
              <w:rPr>
                <w:rFonts w:hint="eastAsia" w:ascii="宋体" w:hAnsi="宋体" w:cs="宋体"/>
                <w:b/>
                <w:sz w:val="21"/>
                <w:szCs w:val="21"/>
                <w:lang w:val="en-US" w:eastAsia="zh-CN"/>
              </w:rPr>
              <w:t>时代小先生</w:t>
            </w:r>
            <w:r>
              <w:rPr>
                <w:rFonts w:hint="eastAsia" w:ascii="宋体" w:hAnsi="宋体" w:eastAsia="宋体" w:cs="宋体"/>
                <w:b/>
                <w:sz w:val="21"/>
                <w:szCs w:val="21"/>
                <w:lang w:val="en-US" w:eastAsia="zh-CN"/>
              </w:rPr>
              <w:t>”发展的全维评价路径</w:t>
            </w: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b/>
                <w:color w:val="auto"/>
                <w:sz w:val="21"/>
                <w:szCs w:val="21"/>
                <w:lang w:val="en-US" w:eastAsia="zh-CN"/>
              </w:rPr>
            </w:pPr>
            <w:r>
              <w:rPr>
                <w:rFonts w:hint="eastAsia" w:ascii="宋体" w:hAnsi="宋体" w:eastAsia="宋体" w:cs="宋体"/>
                <w:sz w:val="21"/>
                <w:szCs w:val="21"/>
                <w:lang w:eastAsia="zh-CN" w:bidi="ar"/>
              </w:rPr>
              <w:t xml:space="preserve">    </w:t>
            </w:r>
            <w:r>
              <w:rPr>
                <w:rFonts w:hint="eastAsia" w:ascii="宋体" w:hAnsi="宋体" w:eastAsia="宋体" w:cs="宋体"/>
                <w:sz w:val="21"/>
                <w:szCs w:val="21"/>
                <w:lang w:val="en-US" w:eastAsia="zh-CN" w:bidi="ar"/>
              </w:rPr>
              <w:t>学校依据新时代好少年的培育目标，以《采真地图：“</w:t>
            </w:r>
            <w:r>
              <w:rPr>
                <w:rFonts w:hint="eastAsia" w:ascii="宋体" w:hAnsi="宋体" w:cs="宋体"/>
                <w:sz w:val="21"/>
                <w:szCs w:val="21"/>
                <w:lang w:val="en-US" w:eastAsia="zh-CN" w:bidi="ar"/>
              </w:rPr>
              <w:t>时代小先生</w:t>
            </w:r>
            <w:r>
              <w:rPr>
                <w:rFonts w:hint="eastAsia" w:ascii="宋体" w:hAnsi="宋体" w:eastAsia="宋体" w:cs="宋体"/>
                <w:sz w:val="21"/>
                <w:szCs w:val="21"/>
                <w:lang w:val="en-US" w:eastAsia="zh-CN" w:bidi="ar"/>
              </w:rPr>
              <w:t>”养成记》成长手册为重要评价载体，充分发挥多维度评价的机制作用，促使家长</w:t>
            </w:r>
            <w:bookmarkStart w:id="0" w:name="_Hlk128144502"/>
            <w:r>
              <w:rPr>
                <w:rFonts w:hint="eastAsia" w:ascii="宋体" w:hAnsi="宋体" w:eastAsia="宋体" w:cs="宋体"/>
                <w:kern w:val="0"/>
                <w:sz w:val="21"/>
                <w:szCs w:val="21"/>
                <w:lang w:val="en-US" w:eastAsia="zh-CN" w:bidi="ar"/>
              </w:rPr>
              <w:t>、</w:t>
            </w:r>
            <w:bookmarkEnd w:id="0"/>
            <w:r>
              <w:rPr>
                <w:rFonts w:hint="eastAsia" w:ascii="宋体" w:hAnsi="宋体" w:eastAsia="宋体" w:cs="宋体"/>
                <w:kern w:val="0"/>
                <w:sz w:val="21"/>
                <w:szCs w:val="21"/>
                <w:lang w:val="en-US" w:eastAsia="zh-CN" w:bidi="ar"/>
              </w:rPr>
              <w:t>教师、社会共同来关注学生的成长过程。成长册的设计</w:t>
            </w:r>
            <w:r>
              <w:rPr>
                <w:rFonts w:hint="eastAsia" w:ascii="宋体" w:hAnsi="宋体" w:cs="宋体"/>
                <w:kern w:val="0"/>
                <w:sz w:val="21"/>
                <w:szCs w:val="21"/>
                <w:lang w:val="en-US" w:eastAsia="zh-CN" w:bidi="ar"/>
              </w:rPr>
              <w:t>要</w:t>
            </w:r>
            <w:r>
              <w:rPr>
                <w:rFonts w:hint="eastAsia" w:ascii="宋体" w:hAnsi="宋体" w:eastAsia="宋体" w:cs="宋体"/>
                <w:kern w:val="0"/>
                <w:sz w:val="21"/>
                <w:szCs w:val="21"/>
                <w:lang w:val="en-US" w:eastAsia="zh-CN" w:bidi="ar"/>
              </w:rPr>
              <w:t>充分凸显学生的自主参与性，校大队委、各班中队委全程参与内容架构与设计的讨论。</w:t>
            </w:r>
            <w:r>
              <w:rPr>
                <w:rFonts w:hint="eastAsia" w:ascii="宋体" w:hAnsi="宋体" w:cs="宋体"/>
                <w:kern w:val="0"/>
                <w:sz w:val="21"/>
                <w:szCs w:val="21"/>
                <w:lang w:val="en-US" w:eastAsia="zh-CN" w:bidi="ar"/>
              </w:rPr>
              <w:t>手册</w:t>
            </w:r>
            <w:r>
              <w:rPr>
                <w:rFonts w:hint="eastAsia" w:ascii="宋体" w:hAnsi="宋体" w:eastAsia="宋体" w:cs="宋体"/>
                <w:kern w:val="0"/>
                <w:sz w:val="21"/>
                <w:szCs w:val="21"/>
                <w:lang w:val="en-US" w:eastAsia="zh-CN" w:bidi="ar"/>
              </w:rPr>
              <w:t>充分发挥评价的导向、激励、教育的功能，将教育评价的新观念渗透在各项评价指标及评价方法、评价过程中，为学生成长提供全面、多维的评价体系，实现全面、全程育人。</w:t>
            </w: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default" w:ascii="宋体" w:hAnsi="宋体" w:eastAsia="宋体" w:cs="宋体"/>
                <w:b/>
                <w:bCs/>
                <w:sz w:val="21"/>
                <w:szCs w:val="21"/>
                <w:lang w:val="en-US" w:eastAsia="zh-CN" w:bidi="ar"/>
              </w:rPr>
            </w:pPr>
            <w:r>
              <w:rPr>
                <w:rFonts w:hint="eastAsia"/>
                <w:lang w:eastAsia="zh-CN"/>
              </w:rPr>
              <w:drawing>
                <wp:anchor distT="0" distB="0" distL="114300" distR="114300" simplePos="0" relativeHeight="251663360" behindDoc="0" locked="0" layoutInCell="1" allowOverlap="1">
                  <wp:simplePos x="0" y="0"/>
                  <wp:positionH relativeFrom="column">
                    <wp:posOffset>2097405</wp:posOffset>
                  </wp:positionH>
                  <wp:positionV relativeFrom="paragraph">
                    <wp:posOffset>92075</wp:posOffset>
                  </wp:positionV>
                  <wp:extent cx="3140075" cy="1924050"/>
                  <wp:effectExtent l="9525" t="9525" r="12700" b="9525"/>
                  <wp:wrapSquare wrapText="bothSides"/>
                  <wp:docPr id="14" name="图片 2" descr="44eb7c11553021b96abbe4cc65c3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44eb7c11553021b96abbe4cc65c3a38"/>
                          <pic:cNvPicPr>
                            <a:picLocks noChangeAspect="1"/>
                          </pic:cNvPicPr>
                        </pic:nvPicPr>
                        <pic:blipFill>
                          <a:blip r:embed="rId14"/>
                          <a:stretch>
                            <a:fillRect/>
                          </a:stretch>
                        </pic:blipFill>
                        <pic:spPr>
                          <a:xfrm>
                            <a:off x="0" y="0"/>
                            <a:ext cx="3140075" cy="1924050"/>
                          </a:xfrm>
                          <a:prstGeom prst="rect">
                            <a:avLst/>
                          </a:prstGeom>
                          <a:noFill/>
                          <a:ln>
                            <a:solidFill>
                              <a:schemeClr val="accent5">
                                <a:lumMod val="75000"/>
                              </a:schemeClr>
                            </a:solidFill>
                          </a:ln>
                        </pic:spPr>
                      </pic:pic>
                    </a:graphicData>
                  </a:graphic>
                </wp:anchor>
              </w:drawing>
            </w:r>
            <w:r>
              <w:rPr>
                <w:rFonts w:hint="eastAsia" w:ascii="宋体" w:hAnsi="宋体" w:cs="宋体"/>
                <w:b/>
                <w:bCs/>
                <w:sz w:val="21"/>
                <w:szCs w:val="21"/>
                <w:lang w:val="en-US" w:eastAsia="zh-CN" w:bidi="ar"/>
              </w:rPr>
              <w:t xml:space="preserve">    1.采真地图</w:t>
            </w:r>
            <w:r>
              <w:rPr>
                <w:rFonts w:hint="eastAsia" w:ascii="宋体" w:hAnsi="宋体" w:eastAsia="宋体" w:cs="宋体"/>
                <w:b/>
                <w:bCs/>
                <w:sz w:val="21"/>
                <w:szCs w:val="21"/>
                <w:lang w:val="en-US" w:eastAsia="zh-CN" w:bidi="ar"/>
              </w:rPr>
              <w:t>的内容</w:t>
            </w:r>
            <w:r>
              <w:rPr>
                <w:rFonts w:hint="eastAsia" w:ascii="宋体" w:hAnsi="宋体" w:cs="宋体"/>
                <w:b/>
                <w:bCs/>
                <w:sz w:val="21"/>
                <w:szCs w:val="21"/>
                <w:lang w:val="en-US" w:eastAsia="zh-CN" w:bidi="ar"/>
              </w:rPr>
              <w:t>设计</w:t>
            </w: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 xml:space="preserve">    </w:t>
            </w:r>
            <w:r>
              <w:rPr>
                <w:rFonts w:hint="eastAsia" w:ascii="宋体" w:hAnsi="宋体" w:eastAsia="宋体" w:cs="宋体"/>
                <w:sz w:val="21"/>
                <w:szCs w:val="21"/>
                <w:lang w:val="en-US" w:eastAsia="zh-CN" w:bidi="ar"/>
              </w:rPr>
              <w:t>初步确定《采真地图：</w:t>
            </w:r>
            <w:r>
              <w:rPr>
                <w:rFonts w:hint="eastAsia" w:ascii="宋体" w:hAnsi="宋体" w:cs="宋体"/>
                <w:sz w:val="21"/>
                <w:szCs w:val="21"/>
                <w:lang w:val="en-US" w:eastAsia="zh-CN" w:bidi="ar"/>
              </w:rPr>
              <w:t>时代小先生</w:t>
            </w:r>
            <w:r>
              <w:rPr>
                <w:rFonts w:hint="eastAsia" w:ascii="宋体" w:hAnsi="宋体" w:eastAsia="宋体" w:cs="宋体"/>
                <w:sz w:val="21"/>
                <w:szCs w:val="21"/>
                <w:lang w:val="en-US" w:eastAsia="zh-CN" w:bidi="ar"/>
              </w:rPr>
              <w:t>养成记》成长册共包含九项内容：成长寄语，我与好习惯是朋友，我经历的仪式教育，我所经历的课程，诗采书声，我的 N 个体验岗，风采瞬间，我的成长与收获，亲友团评价。这九项内容全面涵盖采小学子“三气”品格涵养行动，通过多维度评价助力采小</w:t>
            </w:r>
            <w:r>
              <w:rPr>
                <w:rFonts w:hint="eastAsia" w:ascii="宋体" w:hAnsi="宋体" w:cs="宋体"/>
                <w:sz w:val="21"/>
                <w:szCs w:val="21"/>
                <w:lang w:val="en-US" w:eastAsia="zh-CN" w:bidi="ar"/>
              </w:rPr>
              <w:t>时代小先生</w:t>
            </w:r>
            <w:r>
              <w:rPr>
                <w:rFonts w:hint="eastAsia" w:ascii="宋体" w:hAnsi="宋体" w:eastAsia="宋体" w:cs="宋体"/>
                <w:sz w:val="21"/>
                <w:szCs w:val="21"/>
                <w:lang w:val="en-US" w:eastAsia="zh-CN" w:bidi="ar"/>
              </w:rPr>
              <w:t>的养成。</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1"/>
              <w:jc w:val="both"/>
              <w:textAlignment w:val="auto"/>
              <w:rPr>
                <w:rFonts w:hint="eastAsia" w:ascii="宋体" w:hAnsi="宋体" w:cs="宋体"/>
                <w:b/>
                <w:bCs/>
                <w:sz w:val="21"/>
                <w:szCs w:val="21"/>
                <w:lang w:val="en-US" w:eastAsia="zh-CN" w:bidi="ar"/>
              </w:rPr>
            </w:pPr>
            <w:r>
              <w:rPr>
                <w:rFonts w:hint="eastAsia" w:ascii="宋体" w:hAnsi="宋体" w:cs="宋体"/>
                <w:b/>
                <w:bCs/>
                <w:sz w:val="21"/>
                <w:szCs w:val="21"/>
                <w:lang w:val="en-US" w:eastAsia="zh-CN" w:bidi="ar"/>
              </w:rPr>
              <w:t>2.采真地图的评价方法</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eastAsia" w:ascii="宋体" w:hAnsi="宋体" w:cs="宋体"/>
                <w:b w:val="0"/>
                <w:bCs w:val="0"/>
                <w:sz w:val="21"/>
                <w:szCs w:val="21"/>
                <w:lang w:val="en-US" w:eastAsia="zh-CN" w:bidi="ar"/>
              </w:rPr>
            </w:pPr>
            <w:r>
              <w:drawing>
                <wp:anchor distT="0" distB="0" distL="114300" distR="114300" simplePos="0" relativeHeight="251670528" behindDoc="0" locked="0" layoutInCell="1" allowOverlap="1">
                  <wp:simplePos x="0" y="0"/>
                  <wp:positionH relativeFrom="column">
                    <wp:posOffset>27305</wp:posOffset>
                  </wp:positionH>
                  <wp:positionV relativeFrom="paragraph">
                    <wp:posOffset>60960</wp:posOffset>
                  </wp:positionV>
                  <wp:extent cx="3213735" cy="2082800"/>
                  <wp:effectExtent l="0" t="0" r="5715" b="1270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5"/>
                          <a:stretch>
                            <a:fillRect/>
                          </a:stretch>
                        </pic:blipFill>
                        <pic:spPr>
                          <a:xfrm>
                            <a:off x="0" y="0"/>
                            <a:ext cx="3213735" cy="2082800"/>
                          </a:xfrm>
                          <a:prstGeom prst="rect">
                            <a:avLst/>
                          </a:prstGeom>
                          <a:noFill/>
                          <a:ln>
                            <a:noFill/>
                          </a:ln>
                        </pic:spPr>
                      </pic:pic>
                    </a:graphicData>
                  </a:graphic>
                </wp:anchor>
              </w:drawing>
            </w:r>
            <w:r>
              <w:rPr>
                <w:rFonts w:hint="eastAsia" w:ascii="宋体" w:hAnsi="宋体" w:cs="宋体"/>
                <w:b w:val="0"/>
                <w:bCs w:val="0"/>
                <w:sz w:val="21"/>
                <w:szCs w:val="21"/>
                <w:lang w:val="en-US" w:eastAsia="zh-CN" w:bidi="ar"/>
              </w:rPr>
              <w:t>用“十个一”打卡记录峰值体验、“六枚章”颁奖呈现品格成长、“菱光榜”荣耀镌刻记忆隆起三种评价方法形成采真地图的三驾马车。</w:t>
            </w:r>
          </w:p>
          <w:p>
            <w:pPr>
              <w:keepNext w:val="0"/>
              <w:keepLines w:val="0"/>
              <w:pageBreakBefore w:val="0"/>
              <w:widowControl w:val="0"/>
              <w:numPr>
                <w:ilvl w:val="0"/>
                <w:numId w:val="13"/>
              </w:numPr>
              <w:kinsoku/>
              <w:wordWrap/>
              <w:overflowPunct/>
              <w:topLinePunct w:val="0"/>
              <w:autoSpaceDN/>
              <w:bidi w:val="0"/>
              <w:adjustRightInd/>
              <w:snapToGrid/>
              <w:spacing w:line="400" w:lineRule="exact"/>
              <w:ind w:left="0" w:leftChars="0" w:firstLine="400" w:firstLineChars="0"/>
              <w:jc w:val="both"/>
              <w:textAlignment w:val="auto"/>
              <w:rPr>
                <w:rFonts w:hint="eastAsia" w:ascii="宋体" w:hAnsi="宋体" w:cs="宋体"/>
                <w:b w:val="0"/>
                <w:bCs w:val="0"/>
                <w:sz w:val="21"/>
                <w:szCs w:val="21"/>
                <w:lang w:val="en-US" w:eastAsia="zh-CN" w:bidi="ar"/>
              </w:rPr>
            </w:pPr>
            <w:r>
              <w:rPr>
                <w:rFonts w:hint="eastAsia" w:ascii="宋体" w:hAnsi="宋体" w:cs="宋体"/>
                <w:b/>
                <w:bCs/>
                <w:sz w:val="21"/>
                <w:szCs w:val="21"/>
                <w:lang w:val="en-US" w:eastAsia="zh-CN" w:bidi="ar"/>
              </w:rPr>
              <w:t>“十个一打卡积分”</w:t>
            </w:r>
            <w:r>
              <w:rPr>
                <w:rFonts w:hint="eastAsia" w:ascii="宋体" w:hAnsi="宋体" w:cs="宋体"/>
                <w:b w:val="0"/>
                <w:bCs w:val="0"/>
                <w:sz w:val="21"/>
                <w:szCs w:val="21"/>
                <w:lang w:val="en-US" w:eastAsia="zh-CN" w:bidi="ar"/>
              </w:rPr>
              <w:t>是是贯穿整个学期的品格养成过程，包括：</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学习一位城南大先生，了解其故事与品格学习点；</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读一读《城南读本》</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讲一个城南大先生故事；</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开展一次寻访走读活动；</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设计一个属于我的“小先生徽章”；</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参与一次书院节人物主题画展或诵读活动</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出一期书院大先生的小报；</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学会向他人介绍一个城南书院或者菱光榜上的大小先生；</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以小先生身份参与一次公益活动；</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习得一种大先生身上体现的美德。</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0" w:firstLineChars="200"/>
              <w:jc w:val="both"/>
              <w:textAlignment w:val="auto"/>
              <w:rPr>
                <w:rFonts w:hint="default" w:ascii="宋体" w:hAnsi="宋体" w:cs="宋体"/>
                <w:b w:val="0"/>
                <w:bCs w:val="0"/>
                <w:sz w:val="21"/>
                <w:szCs w:val="21"/>
                <w:lang w:val="en-US" w:eastAsia="zh-CN" w:bidi="ar"/>
              </w:rPr>
            </w:pPr>
            <w:r>
              <w:rPr>
                <w:rFonts w:hint="default" w:ascii="宋体" w:hAnsi="宋体" w:cs="宋体"/>
                <w:b w:val="0"/>
                <w:bCs w:val="0"/>
                <w:sz w:val="21"/>
                <w:szCs w:val="21"/>
                <w:lang w:val="en-US" w:eastAsia="zh-CN" w:bidi="ar"/>
              </w:rPr>
              <w:t>这样不断接触、不断深化的过程中，那些</w:t>
            </w:r>
            <w:r>
              <w:rPr>
                <w:rFonts w:hint="eastAsia" w:ascii="宋体" w:hAnsi="宋体" w:cs="宋体"/>
                <w:b w:val="0"/>
                <w:bCs w:val="0"/>
                <w:sz w:val="21"/>
                <w:szCs w:val="21"/>
                <w:lang w:val="en-US" w:eastAsia="zh-CN" w:bidi="ar"/>
              </w:rPr>
              <w:t>历史</w:t>
            </w:r>
            <w:r>
              <w:rPr>
                <w:rFonts w:hint="default" w:ascii="宋体" w:hAnsi="宋体" w:cs="宋体"/>
                <w:b w:val="0"/>
                <w:bCs w:val="0"/>
                <w:sz w:val="21"/>
                <w:szCs w:val="21"/>
                <w:lang w:val="en-US" w:eastAsia="zh-CN" w:bidi="ar"/>
              </w:rPr>
              <w:t>遥远的</w:t>
            </w:r>
            <w:r>
              <w:rPr>
                <w:rFonts w:hint="eastAsia" w:ascii="宋体" w:hAnsi="宋体" w:cs="宋体"/>
                <w:b w:val="0"/>
                <w:bCs w:val="0"/>
                <w:sz w:val="21"/>
                <w:szCs w:val="21"/>
                <w:lang w:val="en-US" w:eastAsia="zh-CN" w:bidi="ar"/>
              </w:rPr>
              <w:t>书院大先生</w:t>
            </w:r>
            <w:r>
              <w:rPr>
                <w:rFonts w:hint="default" w:ascii="宋体" w:hAnsi="宋体" w:cs="宋体"/>
                <w:b w:val="0"/>
                <w:bCs w:val="0"/>
                <w:sz w:val="21"/>
                <w:szCs w:val="21"/>
                <w:lang w:val="en-US" w:eastAsia="zh-CN" w:bidi="ar"/>
              </w:rPr>
              <w:t>变得</w:t>
            </w:r>
            <w:r>
              <w:rPr>
                <w:rFonts w:hint="eastAsia" w:ascii="宋体" w:hAnsi="宋体" w:cs="宋体"/>
                <w:b w:val="0"/>
                <w:bCs w:val="0"/>
                <w:sz w:val="21"/>
                <w:szCs w:val="21"/>
                <w:lang w:val="en-US" w:eastAsia="zh-CN" w:bidi="ar"/>
              </w:rPr>
              <w:t>亲近而</w:t>
            </w:r>
            <w:r>
              <w:rPr>
                <w:rFonts w:hint="default" w:ascii="宋体" w:hAnsi="宋体" w:cs="宋体"/>
                <w:b w:val="0"/>
                <w:bCs w:val="0"/>
                <w:sz w:val="21"/>
                <w:szCs w:val="21"/>
                <w:lang w:val="en-US" w:eastAsia="zh-CN" w:bidi="ar"/>
              </w:rPr>
              <w:t>可敬，在学生们的心中</w:t>
            </w:r>
            <w:r>
              <w:rPr>
                <w:rFonts w:hint="eastAsia" w:ascii="宋体" w:hAnsi="宋体" w:cs="宋体"/>
                <w:b w:val="0"/>
                <w:bCs w:val="0"/>
                <w:sz w:val="21"/>
                <w:szCs w:val="21"/>
                <w:lang w:val="en-US" w:eastAsia="zh-CN" w:bidi="ar"/>
              </w:rPr>
              <w:t>形成</w:t>
            </w:r>
            <w:r>
              <w:rPr>
                <w:rFonts w:hint="default" w:ascii="宋体" w:hAnsi="宋体" w:cs="宋体"/>
                <w:b w:val="0"/>
                <w:bCs w:val="0"/>
                <w:sz w:val="21"/>
                <w:szCs w:val="21"/>
                <w:lang w:val="en-US" w:eastAsia="zh-CN" w:bidi="ar"/>
              </w:rPr>
              <w:t>成一个榜样，一种力量。</w:t>
            </w:r>
          </w:p>
          <w:p>
            <w:pPr>
              <w:keepNext w:val="0"/>
              <w:keepLines w:val="0"/>
              <w:pageBreakBefore w:val="0"/>
              <w:widowControl w:val="0"/>
              <w:numPr>
                <w:ilvl w:val="0"/>
                <w:numId w:val="13"/>
              </w:numPr>
              <w:kinsoku/>
              <w:wordWrap/>
              <w:overflowPunct/>
              <w:topLinePunct w:val="0"/>
              <w:autoSpaceDN/>
              <w:bidi w:val="0"/>
              <w:adjustRightInd/>
              <w:snapToGrid/>
              <w:spacing w:line="400" w:lineRule="exact"/>
              <w:ind w:left="0" w:leftChars="0" w:firstLine="422" w:firstLineChars="200"/>
              <w:jc w:val="both"/>
              <w:textAlignment w:val="auto"/>
              <w:rPr>
                <w:rFonts w:hint="default" w:ascii="宋体" w:hAnsi="宋体" w:cs="宋体"/>
                <w:b w:val="0"/>
                <w:bCs w:val="0"/>
                <w:sz w:val="21"/>
                <w:szCs w:val="21"/>
                <w:lang w:val="en-US" w:eastAsia="zh-CN" w:bidi="ar"/>
              </w:rPr>
            </w:pPr>
            <w:r>
              <w:rPr>
                <w:rFonts w:hint="default" w:ascii="宋体" w:hAnsi="宋体" w:cs="宋体"/>
                <w:b/>
                <w:bCs/>
                <w:sz w:val="21"/>
                <w:szCs w:val="21"/>
                <w:lang w:val="en-US" w:eastAsia="zh-CN" w:bidi="ar"/>
              </w:rPr>
              <w:t>“六枚章”颁奖呈现品格成长</w:t>
            </w:r>
            <w:r>
              <w:rPr>
                <w:rFonts w:hint="eastAsia" w:ascii="宋体" w:hAnsi="宋体" w:cs="宋体"/>
                <w:b/>
                <w:bCs/>
                <w:sz w:val="21"/>
                <w:szCs w:val="21"/>
                <w:lang w:val="en-US" w:eastAsia="zh-CN" w:bidi="ar"/>
              </w:rPr>
              <w:t>。</w:t>
            </w:r>
            <w:r>
              <w:rPr>
                <w:rFonts w:hint="eastAsia" w:ascii="宋体" w:hAnsi="宋体" w:cs="宋体"/>
                <w:b w:val="0"/>
                <w:bCs w:val="0"/>
                <w:sz w:val="21"/>
                <w:szCs w:val="21"/>
                <w:lang w:val="en-US" w:eastAsia="zh-CN" w:bidi="ar"/>
              </w:rPr>
              <w:t>六枚章分别是结合“爱国、守责、知礼、勇毅、进步、改变”六个方面，设计“爱国小先生、守责小先生、文明小先生、勇敢小先生、进步小先生、创新小先生”，六枚奖章由学生自治委员会的艺术指导中心设计，颁发细则则将由自治委员会的所有成员共同讨论制订。将在每学年第一学期开学时，学生先选择修炼的主要品格；学期结束时，进行中期评估。各班级成立评估委员会，采用平时考察+现场答辩决定是否取得该章。如果考核未过关，可以在下学期进行复评。</w:t>
            </w:r>
          </w:p>
          <w:p>
            <w:pPr>
              <w:keepNext w:val="0"/>
              <w:keepLines w:val="0"/>
              <w:pageBreakBefore w:val="0"/>
              <w:widowControl w:val="0"/>
              <w:numPr>
                <w:ilvl w:val="0"/>
                <w:numId w:val="13"/>
              </w:numPr>
              <w:kinsoku/>
              <w:wordWrap/>
              <w:overflowPunct/>
              <w:topLinePunct w:val="0"/>
              <w:autoSpaceDN/>
              <w:bidi w:val="0"/>
              <w:adjustRightInd/>
              <w:snapToGrid/>
              <w:spacing w:line="400" w:lineRule="exact"/>
              <w:ind w:left="0" w:leftChars="0" w:firstLine="422" w:firstLineChars="200"/>
              <w:jc w:val="both"/>
              <w:textAlignment w:val="auto"/>
              <w:rPr>
                <w:rFonts w:hint="default" w:ascii="宋体" w:hAnsi="宋体" w:cs="宋体"/>
                <w:b w:val="0"/>
                <w:bCs w:val="0"/>
                <w:sz w:val="21"/>
                <w:szCs w:val="21"/>
                <w:lang w:val="en-US" w:eastAsia="zh-CN" w:bidi="ar"/>
              </w:rPr>
            </w:pPr>
            <w:r>
              <w:rPr>
                <w:rFonts w:hint="eastAsia" w:ascii="宋体" w:hAnsi="宋体" w:cs="宋体"/>
                <w:b/>
                <w:bCs/>
                <w:sz w:val="21"/>
                <w:szCs w:val="21"/>
                <w:lang w:val="en-US" w:eastAsia="zh-CN" w:bidi="ar"/>
              </w:rPr>
              <w:t>“菱光榜”荣耀镌刻记忆隆起。</w:t>
            </w:r>
            <w:r>
              <w:rPr>
                <w:rFonts w:hint="eastAsia" w:ascii="宋体" w:hAnsi="宋体" w:cs="宋体"/>
                <w:b w:val="0"/>
                <w:bCs w:val="0"/>
                <w:sz w:val="21"/>
                <w:szCs w:val="21"/>
                <w:lang w:val="en-US" w:eastAsia="zh-CN" w:bidi="ar"/>
              </w:rPr>
              <w:t>是在学年结束的时候，学校会根据各学生发展的情况，设置不同方面的荣誉榜，但凡是品格突出、学业有成、特长显著的学生，都可以上榜，并参与现场颁奖，营造童年生活中的高光时刻，镌刻记忆隆起。</w:t>
            </w:r>
          </w:p>
          <w:p>
            <w:pPr>
              <w:keepNext w:val="0"/>
              <w:keepLines w:val="0"/>
              <w:pageBreakBefore w:val="0"/>
              <w:widowControl w:val="0"/>
              <w:numPr>
                <w:ilvl w:val="0"/>
                <w:numId w:val="0"/>
              </w:numPr>
              <w:kinsoku/>
              <w:wordWrap/>
              <w:overflowPunct/>
              <w:topLinePunct w:val="0"/>
              <w:autoSpaceDN/>
              <w:bidi w:val="0"/>
              <w:adjustRightInd/>
              <w:snapToGrid/>
              <w:spacing w:line="400" w:lineRule="exact"/>
              <w:ind w:firstLine="421"/>
              <w:jc w:val="both"/>
              <w:textAlignment w:val="auto"/>
              <w:rPr>
                <w:rFonts w:hint="eastAsia" w:ascii="宋体" w:hAnsi="宋体" w:eastAsia="宋体" w:cs="宋体"/>
                <w:b/>
                <w:bCs/>
                <w:sz w:val="21"/>
                <w:szCs w:val="21"/>
                <w:lang w:val="en-US" w:eastAsia="zh-CN" w:bidi="ar"/>
              </w:rPr>
            </w:pPr>
            <w:r>
              <w:rPr>
                <w:rFonts w:hint="eastAsia" w:ascii="宋体" w:hAnsi="宋体" w:cs="宋体"/>
                <w:b/>
                <w:bCs/>
                <w:sz w:val="21"/>
                <w:szCs w:val="21"/>
                <w:lang w:val="en-US" w:eastAsia="zh-CN" w:bidi="ar"/>
              </w:rPr>
              <w:t>3.采真地图</w:t>
            </w:r>
            <w:r>
              <w:rPr>
                <w:rFonts w:hint="eastAsia" w:ascii="宋体" w:hAnsi="宋体" w:eastAsia="宋体" w:cs="宋体"/>
                <w:b/>
                <w:bCs/>
                <w:sz w:val="21"/>
                <w:szCs w:val="21"/>
                <w:lang w:val="en-US" w:eastAsia="zh-CN" w:bidi="ar"/>
              </w:rPr>
              <w:t>的操作</w:t>
            </w:r>
            <w:r>
              <w:rPr>
                <w:rFonts w:hint="eastAsia" w:ascii="宋体" w:hAnsi="宋体" w:cs="宋体"/>
                <w:b/>
                <w:bCs/>
                <w:sz w:val="21"/>
                <w:szCs w:val="21"/>
                <w:lang w:val="en-US" w:eastAsia="zh-CN" w:bidi="ar"/>
              </w:rPr>
              <w:t>策略</w:t>
            </w:r>
            <w:r>
              <w:rPr>
                <w:rFonts w:hint="eastAsia" w:ascii="宋体" w:hAnsi="宋体" w:eastAsia="宋体" w:cs="宋体"/>
                <w:b/>
                <w:bCs/>
                <w:sz w:val="21"/>
                <w:szCs w:val="21"/>
                <w:lang w:val="en-US" w:eastAsia="zh-CN" w:bidi="ar"/>
              </w:rPr>
              <w:t xml:space="preserve"> </w:t>
            </w:r>
          </w:p>
          <w:p>
            <w:pPr>
              <w:keepNext w:val="0"/>
              <w:keepLines w:val="0"/>
              <w:pageBreakBefore w:val="0"/>
              <w:widowControl w:val="0"/>
              <w:numPr>
                <w:ilvl w:val="0"/>
                <w:numId w:val="14"/>
              </w:numPr>
              <w:kinsoku/>
              <w:wordWrap/>
              <w:overflowPunct/>
              <w:topLinePunct w:val="0"/>
              <w:autoSpaceDN/>
              <w:bidi w:val="0"/>
              <w:adjustRightInd/>
              <w:snapToGrid/>
              <w:spacing w:line="400" w:lineRule="exact"/>
              <w:ind w:left="0" w:leftChars="0" w:firstLine="400" w:firstLineChars="0"/>
              <w:jc w:val="both"/>
              <w:textAlignment w:val="auto"/>
              <w:rPr>
                <w:rFonts w:hint="eastAsia" w:ascii="宋体" w:hAnsi="宋体" w:eastAsia="宋体" w:cs="宋体"/>
                <w:sz w:val="21"/>
                <w:szCs w:val="21"/>
                <w:lang w:val="en-US" w:eastAsia="zh-CN" w:bidi="ar"/>
              </w:rPr>
            </w:pPr>
            <w:r>
              <w:rPr>
                <w:rFonts w:hint="eastAsia" w:ascii="宋体" w:hAnsi="宋体" w:eastAsia="宋体" w:cs="宋体"/>
                <w:b/>
                <w:bCs/>
                <w:sz w:val="21"/>
                <w:szCs w:val="21"/>
                <w:lang w:val="en-US" w:eastAsia="zh-CN" w:bidi="ar"/>
              </w:rPr>
              <w:t>整体架构，自主评价</w:t>
            </w:r>
            <w:r>
              <w:rPr>
                <w:rFonts w:hint="eastAsia" w:ascii="宋体" w:hAnsi="宋体" w:eastAsia="宋体" w:cs="宋体"/>
                <w:sz w:val="21"/>
                <w:szCs w:val="21"/>
                <w:lang w:val="en-US" w:eastAsia="zh-CN" w:bidi="ar"/>
              </w:rPr>
              <w:t xml:space="preserve"> </w:t>
            </w: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 xml:space="preserve">    </w:t>
            </w:r>
            <w:r>
              <w:rPr>
                <w:rFonts w:hint="eastAsia" w:ascii="宋体" w:hAnsi="宋体" w:eastAsia="宋体" w:cs="宋体"/>
                <w:sz w:val="21"/>
                <w:szCs w:val="21"/>
                <w:lang w:val="en-US" w:eastAsia="zh-CN" w:bidi="ar"/>
              </w:rPr>
              <w:t>学校从整体出发，针对采小学子不同年龄段的特质，设计丰富多样的成长册评价内容。每一位学生期初都将领到一本自己专属的成长册</w:t>
            </w:r>
            <w:r>
              <w:rPr>
                <w:rFonts w:hint="eastAsia" w:ascii="宋体" w:hAnsi="宋体" w:cs="宋体"/>
                <w:sz w:val="21"/>
                <w:szCs w:val="21"/>
                <w:lang w:val="en-US" w:eastAsia="zh-CN" w:bidi="ar"/>
              </w:rPr>
              <w:t>。</w:t>
            </w:r>
            <w:r>
              <w:rPr>
                <w:rFonts w:hint="eastAsia" w:ascii="宋体" w:hAnsi="宋体" w:eastAsia="宋体" w:cs="宋体"/>
                <w:sz w:val="21"/>
                <w:szCs w:val="21"/>
                <w:lang w:val="en-US" w:eastAsia="zh-CN" w:bidi="ar"/>
              </w:rPr>
              <w:t>一学期中，学生从习多方面进行自评，并与他评相结合，在过程中习养“三气”品格。</w:t>
            </w:r>
          </w:p>
          <w:p>
            <w:pPr>
              <w:keepNext w:val="0"/>
              <w:keepLines w:val="0"/>
              <w:pageBreakBefore w:val="0"/>
              <w:widowControl w:val="0"/>
              <w:numPr>
                <w:ilvl w:val="0"/>
                <w:numId w:val="14"/>
              </w:numPr>
              <w:kinsoku/>
              <w:wordWrap/>
              <w:overflowPunct/>
              <w:topLinePunct w:val="0"/>
              <w:autoSpaceDN/>
              <w:bidi w:val="0"/>
              <w:adjustRightInd/>
              <w:snapToGrid/>
              <w:spacing w:line="400" w:lineRule="exact"/>
              <w:ind w:left="0" w:leftChars="0" w:firstLine="422" w:firstLineChars="200"/>
              <w:jc w:val="both"/>
              <w:textAlignment w:val="auto"/>
              <w:rPr>
                <w:rFonts w:hint="eastAsia" w:ascii="宋体" w:hAnsi="宋体" w:eastAsia="宋体" w:cs="宋体"/>
                <w:sz w:val="21"/>
                <w:szCs w:val="21"/>
                <w:lang w:val="en-US" w:eastAsia="zh-CN" w:bidi="ar"/>
              </w:rPr>
            </w:pPr>
            <w:r>
              <w:rPr>
                <w:rFonts w:hint="eastAsia" w:ascii="宋体" w:hAnsi="宋体" w:eastAsia="宋体" w:cs="宋体"/>
                <w:b/>
                <w:bCs/>
                <w:sz w:val="21"/>
                <w:szCs w:val="21"/>
                <w:lang w:val="en-US" w:eastAsia="zh-CN" w:bidi="ar"/>
              </w:rPr>
              <w:t>家校协作，多元评价</w:t>
            </w:r>
            <w:r>
              <w:rPr>
                <w:rFonts w:hint="eastAsia" w:ascii="宋体" w:hAnsi="宋体" w:eastAsia="宋体" w:cs="宋体"/>
                <w:sz w:val="21"/>
                <w:szCs w:val="21"/>
                <w:lang w:val="en-US" w:eastAsia="zh-CN" w:bidi="ar"/>
              </w:rPr>
              <w:t xml:space="preserve"> </w:t>
            </w:r>
          </w:p>
          <w:p>
            <w:pPr>
              <w:keepNext w:val="0"/>
              <w:keepLines w:val="0"/>
              <w:pageBreakBefore w:val="0"/>
              <w:widowControl w:val="0"/>
              <w:numPr>
                <w:ilvl w:val="0"/>
                <w:numId w:val="0"/>
              </w:numPr>
              <w:kinsoku/>
              <w:wordWrap/>
              <w:overflowPunct/>
              <w:topLinePunct w:val="0"/>
              <w:autoSpaceDN/>
              <w:bidi w:val="0"/>
              <w:adjustRightInd/>
              <w:snapToGrid/>
              <w:spacing w:line="400" w:lineRule="exact"/>
              <w:jc w:val="both"/>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 xml:space="preserve">    </w:t>
            </w:r>
            <w:r>
              <w:rPr>
                <w:rFonts w:hint="eastAsia" w:ascii="宋体" w:hAnsi="宋体" w:eastAsia="宋体" w:cs="宋体"/>
                <w:sz w:val="21"/>
                <w:szCs w:val="21"/>
                <w:lang w:val="en-US" w:eastAsia="zh-CN" w:bidi="ar"/>
              </w:rPr>
              <w:t xml:space="preserve">学校整体架构对学生进行评价，更需要家长评价的延续，得以保证孩子教育评价的统一性。如“今天我当家”：采小学生每学期将开展担当岗位体验活动，担任家庭岗位，唤醒学生的使命感、价值感、创造力，树立学生对自我、家庭、集体、社会的责任感，身体力行、勇于担当。家庭岗位有很多，例如“厨师小当家”“家庭小账本”“快递小达人”等等，学生可以在成长册上记录下自己体验的岗位名称、职责以及体验日志，还可以配上照片、个人心得等，由父母对体验情况进行评价打分。通过家长的评价，老师可以多角度地了解学生，家长可以多维度地了解孩子，家校合作进一步得到加强，学生也能清晰地看到自己的进步，从而学会正确地评价自己。 </w:t>
            </w:r>
          </w:p>
          <w:p>
            <w:pPr>
              <w:keepNext w:val="0"/>
              <w:keepLines w:val="0"/>
              <w:pageBreakBefore w:val="0"/>
              <w:widowControl w:val="0"/>
              <w:numPr>
                <w:ilvl w:val="0"/>
                <w:numId w:val="14"/>
              </w:numPr>
              <w:kinsoku/>
              <w:wordWrap/>
              <w:overflowPunct/>
              <w:topLinePunct w:val="0"/>
              <w:autoSpaceDN/>
              <w:bidi w:val="0"/>
              <w:adjustRightInd/>
              <w:snapToGrid/>
              <w:spacing w:line="400" w:lineRule="exact"/>
              <w:ind w:left="0" w:leftChars="0" w:firstLine="422" w:firstLineChars="200"/>
              <w:jc w:val="both"/>
              <w:textAlignment w:val="auto"/>
              <w:rPr>
                <w:rFonts w:hint="eastAsia" w:ascii="宋体" w:hAnsi="宋体" w:eastAsia="宋体" w:cs="宋体"/>
                <w:sz w:val="21"/>
                <w:szCs w:val="21"/>
                <w:lang w:val="en-US" w:eastAsia="zh-CN" w:bidi="ar"/>
              </w:rPr>
            </w:pPr>
            <w:r>
              <w:rPr>
                <w:rFonts w:hint="eastAsia" w:ascii="宋体" w:hAnsi="宋体" w:eastAsia="宋体" w:cs="宋体"/>
                <w:b/>
                <w:bCs/>
                <w:sz w:val="21"/>
                <w:szCs w:val="21"/>
                <w:lang w:val="en-US" w:eastAsia="zh-CN" w:bidi="ar"/>
              </w:rPr>
              <w:t>社会联动，丰富评价</w:t>
            </w:r>
            <w:r>
              <w:rPr>
                <w:rFonts w:hint="eastAsia" w:ascii="宋体" w:hAnsi="宋体" w:eastAsia="宋体" w:cs="宋体"/>
                <w:sz w:val="21"/>
                <w:szCs w:val="21"/>
                <w:lang w:val="en-US" w:eastAsia="zh-CN" w:bidi="ar"/>
              </w:rPr>
              <w:t xml:space="preserve"> </w:t>
            </w:r>
          </w:p>
          <w:p>
            <w:pPr>
              <w:keepNext w:val="0"/>
              <w:keepLines w:val="0"/>
              <w:pageBreakBefore w:val="0"/>
              <w:widowControl w:val="0"/>
              <w:numPr>
                <w:ilvl w:val="0"/>
                <w:numId w:val="0"/>
              </w:numPr>
              <w:kinsoku/>
              <w:wordWrap/>
              <w:overflowPunct/>
              <w:topLinePunct w:val="0"/>
              <w:autoSpaceDN/>
              <w:bidi w:val="0"/>
              <w:adjustRightInd/>
              <w:snapToGrid/>
              <w:spacing w:line="400" w:lineRule="exact"/>
              <w:ind w:leftChars="0" w:firstLine="420"/>
              <w:jc w:val="both"/>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成长册的设计，还着力于学生责任意识、实践能力的提升，因此融合许多适合学生的社会资源，加入丰富的社会岗位体验内容，力求将社会评价与家校评价相结合，更加全面地培养采小</w:t>
            </w:r>
            <w:r>
              <w:rPr>
                <w:rFonts w:hint="eastAsia" w:ascii="宋体" w:hAnsi="宋体" w:cs="宋体"/>
                <w:sz w:val="21"/>
                <w:szCs w:val="21"/>
                <w:lang w:val="en-US" w:eastAsia="zh-CN" w:bidi="ar"/>
              </w:rPr>
              <w:t>时代小先生</w:t>
            </w:r>
            <w:r>
              <w:rPr>
                <w:rFonts w:hint="eastAsia" w:ascii="宋体" w:hAnsi="宋体" w:eastAsia="宋体" w:cs="宋体"/>
                <w:sz w:val="21"/>
                <w:szCs w:val="21"/>
                <w:lang w:val="en-US" w:eastAsia="zh-CN" w:bidi="ar"/>
              </w:rPr>
              <w:t>的“三气”品格。学生可以到市区级各类文化教育基地和校外岗位体验实践基地参与体验活动，用文字或影像记录体验心得，实地打卡，由基地工作人员进行书面评价。</w:t>
            </w:r>
          </w:p>
          <w:p>
            <w:pPr>
              <w:keepNext w:val="0"/>
              <w:keepLines w:val="0"/>
              <w:pageBreakBefore w:val="0"/>
              <w:widowControl w:val="0"/>
              <w:numPr>
                <w:ilvl w:val="0"/>
                <w:numId w:val="15"/>
              </w:numPr>
              <w:kinsoku/>
              <w:wordWrap/>
              <w:overflowPunct/>
              <w:topLinePunct w:val="0"/>
              <w:autoSpaceDN/>
              <w:bidi w:val="0"/>
              <w:adjustRightInd/>
              <w:snapToGrid/>
              <w:spacing w:line="400" w:lineRule="exact"/>
              <w:ind w:leftChars="0" w:firstLine="420"/>
              <w:jc w:val="both"/>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项目的预期成果</w:t>
            </w:r>
          </w:p>
          <w:p>
            <w:pPr>
              <w:keepNext w:val="0"/>
              <w:keepLines w:val="0"/>
              <w:pageBreakBefore w:val="0"/>
              <w:widowControl w:val="0"/>
              <w:numPr>
                <w:ilvl w:val="0"/>
                <w:numId w:val="0"/>
              </w:numPr>
              <w:kinsoku/>
              <w:wordWrap/>
              <w:overflowPunct/>
              <w:topLinePunct w:val="0"/>
              <w:autoSpaceDN/>
              <w:bidi w:val="0"/>
              <w:adjustRightInd/>
              <w:snapToGrid/>
              <w:spacing w:line="400" w:lineRule="exact"/>
              <w:ind w:left="420" w:leftChars="0"/>
              <w:jc w:val="both"/>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实践成果：</w:t>
            </w:r>
          </w:p>
          <w:p>
            <w:pPr>
              <w:pStyle w:val="6"/>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1.整体建构“</w:t>
            </w:r>
            <w:r>
              <w:rPr>
                <w:rFonts w:hint="eastAsia" w:ascii="宋体" w:hAnsi="宋体" w:cs="宋体"/>
                <w:sz w:val="21"/>
                <w:szCs w:val="21"/>
                <w:lang w:val="en-US" w:eastAsia="zh-CN" w:bidi="ar"/>
              </w:rPr>
              <w:t>时代小先生</w:t>
            </w:r>
            <w:r>
              <w:rPr>
                <w:rFonts w:hint="eastAsia" w:ascii="宋体" w:hAnsi="宋体" w:eastAsia="宋体" w:cs="宋体"/>
                <w:color w:val="auto"/>
                <w:sz w:val="21"/>
                <w:szCs w:val="21"/>
              </w:rPr>
              <w:t>”品格涵养体系。梳理</w:t>
            </w:r>
            <w:r>
              <w:rPr>
                <w:rFonts w:hint="eastAsia" w:ascii="宋体" w:hAnsi="宋体" w:eastAsia="宋体" w:cs="宋体"/>
                <w:b w:val="0"/>
                <w:bCs w:val="0"/>
                <w:color w:val="000000"/>
                <w:sz w:val="21"/>
                <w:szCs w:val="21"/>
                <w:lang w:eastAsia="zh-CN"/>
              </w:rPr>
              <w:t>有正气、有底气、有灵气</w:t>
            </w:r>
            <w:r>
              <w:rPr>
                <w:rFonts w:hint="eastAsia" w:ascii="宋体" w:hAnsi="宋体" w:eastAsia="宋体" w:cs="宋体"/>
                <w:color w:val="auto"/>
                <w:sz w:val="21"/>
                <w:szCs w:val="21"/>
              </w:rPr>
              <w:t>的品格涵养分层目标，通过场境打造、活动开展、团队共育、评价跟进等措施，形成涵养体系。</w:t>
            </w:r>
          </w:p>
          <w:p>
            <w:pPr>
              <w:pStyle w:val="6"/>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2.统整建设“</w:t>
            </w:r>
            <w:r>
              <w:rPr>
                <w:rFonts w:hint="eastAsia" w:ascii="宋体" w:hAnsi="宋体" w:cs="宋体"/>
                <w:sz w:val="21"/>
                <w:szCs w:val="21"/>
                <w:lang w:val="en-US" w:eastAsia="zh-CN" w:bidi="ar"/>
              </w:rPr>
              <w:t>时代小先生</w:t>
            </w:r>
            <w:r>
              <w:rPr>
                <w:rFonts w:hint="eastAsia" w:ascii="宋体" w:hAnsi="宋体" w:eastAsia="宋体" w:cs="宋体"/>
                <w:color w:val="auto"/>
                <w:sz w:val="21"/>
                <w:szCs w:val="21"/>
              </w:rPr>
              <w:t>”品格涵养场境。完成“城南小书院”的环境场打造，通过沉浸式体验养根厚底活动，阶梯式螺旋式培育“</w:t>
            </w:r>
            <w:r>
              <w:rPr>
                <w:rFonts w:hint="eastAsia" w:ascii="宋体" w:hAnsi="宋体" w:cs="宋体"/>
                <w:color w:val="auto"/>
                <w:sz w:val="21"/>
                <w:szCs w:val="21"/>
                <w:lang w:eastAsia="zh-CN"/>
              </w:rPr>
              <w:t>时代小先生</w:t>
            </w:r>
            <w:r>
              <w:rPr>
                <w:rFonts w:hint="eastAsia" w:ascii="宋体" w:hAnsi="宋体" w:eastAsia="宋体" w:cs="宋体"/>
                <w:color w:val="auto"/>
                <w:sz w:val="21"/>
                <w:szCs w:val="21"/>
              </w:rPr>
              <w:t>”有</w:t>
            </w:r>
            <w:r>
              <w:rPr>
                <w:rFonts w:hint="eastAsia" w:ascii="宋体" w:hAnsi="宋体" w:eastAsia="宋体" w:cs="宋体"/>
                <w:b w:val="0"/>
                <w:bCs w:val="0"/>
                <w:color w:val="000000"/>
                <w:sz w:val="21"/>
                <w:szCs w:val="21"/>
                <w:lang w:eastAsia="zh-CN"/>
              </w:rPr>
              <w:t>正气、有底气、有灵气</w:t>
            </w:r>
            <w:r>
              <w:rPr>
                <w:rFonts w:hint="eastAsia" w:ascii="宋体" w:hAnsi="宋体" w:eastAsia="宋体" w:cs="宋体"/>
                <w:color w:val="auto"/>
                <w:sz w:val="21"/>
                <w:szCs w:val="21"/>
              </w:rPr>
              <w:t>的品格。</w:t>
            </w:r>
          </w:p>
          <w:p>
            <w:pPr>
              <w:pStyle w:val="6"/>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3.序列开展“</w:t>
            </w:r>
            <w:r>
              <w:rPr>
                <w:rFonts w:hint="eastAsia" w:ascii="宋体" w:hAnsi="宋体" w:cs="宋体"/>
                <w:sz w:val="21"/>
                <w:szCs w:val="21"/>
                <w:lang w:val="en-US" w:eastAsia="zh-CN" w:bidi="ar"/>
              </w:rPr>
              <w:t>时代小先生</w:t>
            </w:r>
            <w:r>
              <w:rPr>
                <w:rFonts w:hint="eastAsia" w:ascii="宋体" w:hAnsi="宋体" w:eastAsia="宋体" w:cs="宋体"/>
                <w:color w:val="auto"/>
                <w:sz w:val="21"/>
                <w:szCs w:val="21"/>
              </w:rPr>
              <w:t>”品格涵养活动。围绕“</w:t>
            </w:r>
            <w:r>
              <w:rPr>
                <w:rFonts w:hint="eastAsia" w:ascii="宋体" w:hAnsi="宋体" w:eastAsia="宋体" w:cs="宋体"/>
                <w:b w:val="0"/>
                <w:bCs w:val="0"/>
                <w:color w:val="000000"/>
                <w:sz w:val="21"/>
                <w:szCs w:val="21"/>
                <w:lang w:eastAsia="zh-CN"/>
              </w:rPr>
              <w:t>有正气、有底气、有灵气</w:t>
            </w:r>
            <w:r>
              <w:rPr>
                <w:rFonts w:hint="eastAsia" w:ascii="宋体" w:hAnsi="宋体" w:eastAsia="宋体" w:cs="宋体"/>
                <w:color w:val="auto"/>
                <w:sz w:val="21"/>
                <w:szCs w:val="21"/>
              </w:rPr>
              <w:t>”的小先生品格，开展序列化活动，探索形成N个活动实施案例，初步探索活动范式。</w:t>
            </w:r>
          </w:p>
          <w:p>
            <w:pPr>
              <w:pStyle w:val="6"/>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4.合作锤炼“</w:t>
            </w:r>
            <w:r>
              <w:rPr>
                <w:rFonts w:hint="eastAsia" w:ascii="宋体" w:hAnsi="宋体" w:cs="宋体"/>
                <w:sz w:val="21"/>
                <w:szCs w:val="21"/>
                <w:lang w:val="en-US" w:eastAsia="zh-CN" w:bidi="ar"/>
              </w:rPr>
              <w:t>时代小先生</w:t>
            </w:r>
            <w:r>
              <w:rPr>
                <w:rFonts w:hint="eastAsia" w:ascii="宋体" w:hAnsi="宋体" w:eastAsia="宋体" w:cs="宋体"/>
                <w:color w:val="auto"/>
                <w:sz w:val="21"/>
                <w:szCs w:val="21"/>
              </w:rPr>
              <w:t>”成长导师团队。结合学校、家庭、社会、网络等资源，积极联动，形成一支成熟度高、专业性强的导师团。</w:t>
            </w:r>
          </w:p>
          <w:p>
            <w:pPr>
              <w:pStyle w:val="6"/>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5.探索形成“</w:t>
            </w:r>
            <w:r>
              <w:rPr>
                <w:rFonts w:hint="eastAsia" w:ascii="宋体" w:hAnsi="宋体" w:cs="宋体"/>
                <w:sz w:val="21"/>
                <w:szCs w:val="21"/>
                <w:lang w:val="en-US" w:eastAsia="zh-CN" w:bidi="ar"/>
              </w:rPr>
              <w:t>时代小先生</w:t>
            </w:r>
            <w:r>
              <w:rPr>
                <w:rFonts w:hint="eastAsia" w:ascii="宋体" w:hAnsi="宋体" w:eastAsia="宋体" w:cs="宋体"/>
                <w:color w:val="auto"/>
                <w:sz w:val="21"/>
                <w:szCs w:val="21"/>
              </w:rPr>
              <w:t>”多元评价机制。依据学生成长规律，形成《</w:t>
            </w:r>
            <w:r>
              <w:rPr>
                <w:rFonts w:hint="eastAsia" w:ascii="宋体" w:hAnsi="宋体" w:cs="宋体"/>
                <w:color w:val="auto"/>
                <w:sz w:val="21"/>
                <w:szCs w:val="21"/>
                <w:lang w:val="en-US" w:eastAsia="zh-CN"/>
              </w:rPr>
              <w:t>时代</w:t>
            </w:r>
            <w:r>
              <w:rPr>
                <w:rFonts w:hint="eastAsia" w:ascii="宋体" w:hAnsi="宋体" w:eastAsia="宋体" w:cs="宋体"/>
                <w:color w:val="auto"/>
                <w:sz w:val="21"/>
                <w:szCs w:val="21"/>
              </w:rPr>
              <w:t>小先生养成记》评价手册，形成学生、教师、家长、社会等多维评价模式。</w:t>
            </w:r>
          </w:p>
          <w:p>
            <w:pPr>
              <w:pStyle w:val="6"/>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理论成果：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sz w:val="24"/>
                <w:szCs w:val="24"/>
              </w:rPr>
            </w:pPr>
            <w:r>
              <w:rPr>
                <w:rFonts w:hint="eastAsia" w:ascii="宋体" w:hAnsi="宋体" w:eastAsia="宋体" w:cs="宋体"/>
                <w:sz w:val="21"/>
                <w:szCs w:val="21"/>
              </w:rPr>
              <w:t>一份报告、</w:t>
            </w:r>
            <w:r>
              <w:rPr>
                <w:rFonts w:hint="eastAsia" w:ascii="宋体" w:hAnsi="宋体" w:eastAsia="宋体" w:cs="宋体"/>
                <w:sz w:val="21"/>
                <w:szCs w:val="21"/>
                <w:lang w:val="en-US" w:eastAsia="zh-CN"/>
              </w:rPr>
              <w:t>系列</w:t>
            </w:r>
            <w:r>
              <w:rPr>
                <w:rFonts w:hint="eastAsia" w:ascii="宋体" w:hAnsi="宋体" w:eastAsia="宋体" w:cs="宋体"/>
                <w:sz w:val="21"/>
                <w:szCs w:val="21"/>
              </w:rPr>
              <w:t>论文、系列精品活动</w:t>
            </w:r>
            <w:r>
              <w:rPr>
                <w:rFonts w:hint="eastAsia" w:ascii="宋体" w:hAnsi="宋体" w:eastAsia="宋体" w:cs="宋体"/>
                <w:sz w:val="21"/>
                <w:szCs w:val="21"/>
                <w:lang w:val="en-US" w:eastAsia="zh-CN"/>
              </w:rPr>
              <w:t>案例</w:t>
            </w:r>
            <w:r>
              <w:rPr>
                <w:rFonts w:hint="eastAsia" w:ascii="宋体" w:hAnsi="宋体" w:eastAsia="宋体" w:cs="宋体"/>
                <w:sz w:val="21"/>
                <w:szCs w:val="21"/>
              </w:rPr>
              <w:t>、主题讲座</w:t>
            </w:r>
            <w:r>
              <w:rPr>
                <w:rFonts w:hint="eastAsia" w:ascii="宋体" w:hAnsi="宋体" w:eastAsia="宋体" w:cs="宋体"/>
                <w:sz w:val="21"/>
                <w:szCs w:val="21"/>
                <w:lang w:val="en-US" w:eastAsia="zh-CN"/>
              </w:rPr>
              <w:t>以及市级重点课题</w:t>
            </w:r>
            <w:r>
              <w:rPr>
                <w:rFonts w:hint="eastAsia" w:ascii="宋体" w:hAnsi="宋体" w:eastAsia="宋体" w:cs="宋体"/>
                <w:sz w:val="21"/>
                <w:szCs w:val="21"/>
              </w:rPr>
              <w:t>等。</w:t>
            </w:r>
          </w:p>
          <w:p>
            <w:pPr>
              <w:pStyle w:val="6"/>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cs="宋体"/>
                <w:color w:val="auto"/>
                <w:sz w:val="21"/>
                <w:szCs w:val="21"/>
                <w:lang w:val="en-US" w:eastAsia="zh-CN"/>
              </w:rPr>
            </w:pPr>
          </w:p>
          <w:p>
            <w:pPr>
              <w:keepNext w:val="0"/>
              <w:keepLines w:val="0"/>
              <w:pageBreakBefore w:val="0"/>
              <w:widowControl w:val="0"/>
              <w:numPr>
                <w:ilvl w:val="0"/>
                <w:numId w:val="0"/>
              </w:numPr>
              <w:kinsoku/>
              <w:wordWrap/>
              <w:overflowPunct/>
              <w:topLinePunct w:val="0"/>
              <w:autoSpaceDN/>
              <w:bidi w:val="0"/>
              <w:adjustRightInd/>
              <w:snapToGrid/>
              <w:spacing w:line="400" w:lineRule="exact"/>
              <w:ind w:left="420" w:leftChars="0"/>
              <w:jc w:val="both"/>
              <w:textAlignment w:val="auto"/>
              <w:rPr>
                <w:rFonts w:hint="eastAsia" w:ascii="宋体" w:hAnsi="宋体" w:cs="宋体"/>
                <w:b/>
                <w:color w:val="auto"/>
                <w:sz w:val="21"/>
                <w:szCs w:val="21"/>
                <w:lang w:val="en-US" w:eastAsia="zh-CN"/>
              </w:rPr>
            </w:pPr>
            <w:r>
              <w:rPr>
                <w:rFonts w:hint="eastAsia" w:ascii="宋体" w:hAnsi="宋体" w:cs="宋体"/>
                <w:b/>
                <w:color w:val="auto"/>
                <w:sz w:val="21"/>
                <w:szCs w:val="21"/>
                <w:lang w:val="en-US" w:eastAsia="zh-CN"/>
              </w:rPr>
              <w:t>（五）可能的创新之处：</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420" w:firstLineChars="0"/>
              <w:jc w:val="both"/>
              <w:textAlignment w:val="auto"/>
              <w:rPr>
                <w:rFonts w:hint="eastAsia" w:ascii="宋体" w:hAnsi="宋体" w:eastAsia="宋体" w:cs="宋体"/>
                <w:b/>
                <w:bCs/>
                <w:kern w:val="2"/>
                <w:sz w:val="21"/>
                <w:szCs w:val="21"/>
                <w:lang w:eastAsia="zh-CN" w:bidi="ar"/>
              </w:rPr>
            </w:pPr>
            <w:r>
              <w:rPr>
                <w:rFonts w:hint="eastAsia" w:ascii="宋体" w:hAnsi="宋体" w:cs="宋体"/>
                <w:b/>
                <w:bCs/>
                <w:kern w:val="2"/>
                <w:sz w:val="21"/>
                <w:szCs w:val="21"/>
                <w:lang w:val="en-US" w:eastAsia="zh-CN" w:bidi="ar"/>
              </w:rPr>
              <w:t>1.</w:t>
            </w:r>
            <w:r>
              <w:rPr>
                <w:rFonts w:hint="eastAsia" w:ascii="宋体" w:hAnsi="宋体" w:eastAsia="宋体" w:cs="宋体"/>
                <w:b/>
                <w:bCs/>
                <w:kern w:val="2"/>
                <w:sz w:val="21"/>
                <w:szCs w:val="21"/>
                <w:lang w:eastAsia="zh-CN" w:bidi="ar"/>
              </w:rPr>
              <w:t>加强本校学生品格与国家精神之间的关联</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420" w:firstLineChars="0"/>
              <w:jc w:val="both"/>
              <w:textAlignment w:val="auto"/>
              <w:rPr>
                <w:rFonts w:hint="eastAsia" w:ascii="宋体" w:hAnsi="宋体" w:eastAsia="宋体" w:cs="宋体"/>
                <w:b w:val="0"/>
                <w:bCs w:val="0"/>
                <w:kern w:val="2"/>
                <w:sz w:val="21"/>
                <w:szCs w:val="21"/>
                <w:lang w:eastAsia="zh-CN" w:bidi="ar"/>
              </w:rPr>
            </w:pPr>
            <w:r>
              <w:rPr>
                <w:rFonts w:hint="eastAsia" w:ascii="宋体" w:hAnsi="宋体" w:eastAsia="宋体" w:cs="宋体"/>
                <w:b w:val="0"/>
                <w:bCs w:val="0"/>
                <w:kern w:val="2"/>
                <w:sz w:val="21"/>
                <w:szCs w:val="21"/>
                <w:lang w:eastAsia="zh-CN" w:bidi="ar"/>
              </w:rPr>
              <w:t>习近平总书记强调：“要努力构建德智体美劳全面培养的教育体系，形成更高水平的人才培养体系”，并要求“把立德树人融入思想道德教育、文化知识教育、社会实践教育各环节，贯穿基础教育、职业教育、高等教育各领域”。无论是“德智体美劳”还是“立德树人”，德育都排在第一位，足以说明德育在学校教育和青年成长中的重要地位和作用。</w:t>
            </w:r>
            <w:r>
              <w:rPr>
                <w:rFonts w:hint="eastAsia" w:ascii="宋体" w:hAnsi="宋体" w:cs="宋体"/>
                <w:b w:val="0"/>
                <w:bCs w:val="0"/>
                <w:kern w:val="2"/>
                <w:sz w:val="21"/>
                <w:szCs w:val="21"/>
                <w:lang w:val="en-US" w:eastAsia="zh-CN" w:bidi="ar"/>
              </w:rPr>
              <w:t>如何将“为党育人，为国育才”更好地落到实处，我们需要更精准地把脉本校儿童的特质，有的放矢地开展品格涵养行动。</w:t>
            </w:r>
            <w:r>
              <w:rPr>
                <w:rFonts w:hint="eastAsia" w:ascii="宋体" w:hAnsi="宋体" w:eastAsia="宋体" w:cs="宋体"/>
                <w:b w:val="0"/>
                <w:bCs w:val="0"/>
                <w:kern w:val="2"/>
                <w:sz w:val="21"/>
                <w:szCs w:val="21"/>
                <w:lang w:eastAsia="zh-CN" w:bidi="ar"/>
              </w:rPr>
              <w:t>针对</w:t>
            </w:r>
            <w:r>
              <w:rPr>
                <w:rFonts w:hint="eastAsia" w:ascii="宋体" w:hAnsi="宋体" w:cs="宋体"/>
                <w:b w:val="0"/>
                <w:bCs w:val="0"/>
                <w:kern w:val="2"/>
                <w:sz w:val="21"/>
                <w:szCs w:val="21"/>
                <w:lang w:val="en-US" w:eastAsia="zh-CN" w:bidi="ar"/>
              </w:rPr>
              <w:t>流动儿童</w:t>
            </w:r>
            <w:r>
              <w:rPr>
                <w:rFonts w:hint="eastAsia" w:ascii="宋体" w:hAnsi="宋体" w:eastAsia="宋体" w:cs="宋体"/>
                <w:b w:val="0"/>
                <w:bCs w:val="0"/>
                <w:kern w:val="2"/>
                <w:sz w:val="21"/>
                <w:szCs w:val="21"/>
                <w:lang w:eastAsia="zh-CN" w:bidi="ar"/>
              </w:rPr>
              <w:t>自尊感低、自卑、自我认同感低，伴有孤独、焦虑等情绪反应，</w:t>
            </w:r>
            <w:r>
              <w:rPr>
                <w:rFonts w:hint="eastAsia" w:ascii="宋体" w:hAnsi="宋体" w:cs="宋体"/>
                <w:b w:val="0"/>
                <w:bCs w:val="0"/>
                <w:kern w:val="2"/>
                <w:sz w:val="21"/>
                <w:szCs w:val="21"/>
                <w:lang w:val="en-US" w:eastAsia="zh-CN" w:bidi="ar"/>
              </w:rPr>
              <w:t>提出</w:t>
            </w:r>
            <w:r>
              <w:rPr>
                <w:rFonts w:hint="eastAsia" w:ascii="宋体" w:hAnsi="宋体" w:eastAsia="宋体" w:cs="宋体"/>
                <w:b w:val="0"/>
                <w:bCs w:val="0"/>
                <w:kern w:val="2"/>
                <w:sz w:val="21"/>
                <w:szCs w:val="21"/>
                <w:lang w:eastAsia="zh-CN" w:bidi="ar"/>
              </w:rPr>
              <w:t>“</w:t>
            </w:r>
            <w:r>
              <w:rPr>
                <w:rFonts w:hint="eastAsia" w:ascii="宋体" w:hAnsi="宋体" w:cs="宋体"/>
                <w:b w:val="0"/>
                <w:bCs w:val="0"/>
                <w:kern w:val="2"/>
                <w:sz w:val="21"/>
                <w:szCs w:val="21"/>
                <w:lang w:eastAsia="zh-CN" w:bidi="ar"/>
              </w:rPr>
              <w:t>时代小先生</w:t>
            </w:r>
            <w:r>
              <w:rPr>
                <w:rFonts w:hint="eastAsia" w:ascii="宋体" w:hAnsi="宋体" w:eastAsia="宋体" w:cs="宋体"/>
                <w:b w:val="0"/>
                <w:bCs w:val="0"/>
                <w:kern w:val="2"/>
                <w:sz w:val="21"/>
                <w:szCs w:val="21"/>
                <w:lang w:eastAsia="zh-CN" w:bidi="ar"/>
              </w:rPr>
              <w:t>品格</w:t>
            </w:r>
            <w:r>
              <w:rPr>
                <w:rFonts w:hint="eastAsia" w:ascii="宋体" w:hAnsi="宋体" w:cs="宋体"/>
                <w:b w:val="0"/>
                <w:bCs w:val="0"/>
                <w:kern w:val="2"/>
                <w:sz w:val="21"/>
                <w:szCs w:val="21"/>
                <w:lang w:eastAsia="zh-CN" w:bidi="ar"/>
              </w:rPr>
              <w:t>”</w:t>
            </w:r>
            <w:r>
              <w:rPr>
                <w:rFonts w:hint="eastAsia" w:ascii="宋体" w:hAnsi="宋体" w:eastAsia="宋体" w:cs="宋体"/>
                <w:b w:val="0"/>
                <w:bCs w:val="0"/>
                <w:kern w:val="2"/>
                <w:sz w:val="21"/>
                <w:szCs w:val="21"/>
                <w:lang w:eastAsia="zh-CN" w:bidi="ar"/>
              </w:rPr>
              <w:t>的涵养行动，既顺应当今时代和世界发展趋势，又将地方文化与学校特色发展、学生品格锤炼有机勾连，打通、融合与延伸，从而助力学生品格提升，为未来发展奠基。</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420" w:firstLineChars="0"/>
              <w:jc w:val="both"/>
              <w:textAlignment w:val="auto"/>
              <w:rPr>
                <w:rFonts w:hint="eastAsia" w:ascii="宋体" w:hAnsi="宋体" w:eastAsia="宋体" w:cs="宋体"/>
                <w:b/>
                <w:bCs/>
                <w:kern w:val="2"/>
                <w:sz w:val="21"/>
                <w:szCs w:val="21"/>
                <w:lang w:eastAsia="zh-CN" w:bidi="ar"/>
              </w:rPr>
            </w:pPr>
            <w:r>
              <w:rPr>
                <w:rFonts w:hint="eastAsia" w:ascii="宋体" w:hAnsi="宋体" w:cs="宋体"/>
                <w:b/>
                <w:bCs/>
                <w:kern w:val="2"/>
                <w:sz w:val="21"/>
                <w:szCs w:val="21"/>
                <w:lang w:val="en-US" w:eastAsia="zh-CN" w:bidi="ar"/>
              </w:rPr>
              <w:t>2.</w:t>
            </w:r>
            <w:r>
              <w:rPr>
                <w:rFonts w:hint="eastAsia" w:ascii="宋体" w:hAnsi="宋体" w:eastAsia="宋体" w:cs="宋体"/>
                <w:b/>
                <w:bCs/>
                <w:kern w:val="2"/>
                <w:sz w:val="21"/>
                <w:szCs w:val="21"/>
                <w:lang w:eastAsia="zh-CN" w:bidi="ar"/>
              </w:rPr>
              <w:t>填补地方文化底蕴与学生家庭之间的断层</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420" w:firstLineChars="0"/>
              <w:jc w:val="both"/>
              <w:textAlignment w:val="auto"/>
              <w:rPr>
                <w:rFonts w:hint="eastAsia" w:ascii="宋体" w:hAnsi="宋体" w:eastAsia="宋体" w:cs="宋体"/>
                <w:b/>
                <w:bCs/>
                <w:kern w:val="2"/>
                <w:sz w:val="21"/>
                <w:szCs w:val="21"/>
                <w:lang w:eastAsia="zh-CN" w:bidi="ar"/>
              </w:rPr>
            </w:pPr>
            <w:r>
              <w:rPr>
                <w:rFonts w:hint="eastAsia" w:ascii="宋体" w:hAnsi="宋体" w:cs="宋体"/>
                <w:b w:val="0"/>
                <w:bCs w:val="0"/>
                <w:kern w:val="2"/>
                <w:sz w:val="21"/>
                <w:szCs w:val="21"/>
                <w:lang w:val="en-US" w:eastAsia="zh-CN" w:bidi="ar"/>
              </w:rPr>
              <w:t>品格涵养是一种“真善美”的体验过程，需要学生沉浸式体验。这种体验需要为学生提供真实的物型环境。而流动儿童家庭生活简陋，生活环境不容乐观。</w:t>
            </w:r>
            <w:r>
              <w:rPr>
                <w:rFonts w:hint="eastAsia" w:ascii="宋体" w:hAnsi="宋体" w:eastAsia="宋体" w:cs="宋体"/>
                <w:b w:val="0"/>
                <w:bCs w:val="0"/>
                <w:kern w:val="2"/>
                <w:sz w:val="21"/>
                <w:szCs w:val="21"/>
                <w:lang w:eastAsia="zh-CN" w:bidi="ar"/>
              </w:rPr>
              <w:t>采菱小学作为武进区的民心工程，在新的办学背景下，规划先行、文化落地，使学校场域既传承了地方文化的历史和底蕴，又融合了较多的现代元素，彰显了现代新校的品质。</w:t>
            </w:r>
            <w:r>
              <w:rPr>
                <w:rFonts w:hint="eastAsia" w:ascii="宋体" w:hAnsi="宋体" w:cs="宋体"/>
                <w:b w:val="0"/>
                <w:bCs w:val="0"/>
                <w:kern w:val="2"/>
                <w:sz w:val="21"/>
                <w:szCs w:val="21"/>
                <w:lang w:val="en-US" w:eastAsia="zh-CN" w:bidi="ar"/>
              </w:rPr>
              <w:t>有了硬条件，后期我们将</w:t>
            </w:r>
            <w:r>
              <w:rPr>
                <w:rFonts w:hint="eastAsia" w:ascii="宋体" w:hAnsi="宋体" w:eastAsia="宋体" w:cs="宋体"/>
                <w:b w:val="0"/>
                <w:bCs w:val="0"/>
                <w:kern w:val="2"/>
                <w:sz w:val="21"/>
                <w:szCs w:val="21"/>
                <w:lang w:eastAsia="zh-CN" w:bidi="ar"/>
              </w:rPr>
              <w:t>结合立德树人的时代要求，学校重点在建设“书院型学校”上着力——文化空间“礼乐相成”，传承传统书院建筑特点，结合现代教育强调“场所精神”的营造理念，通过科学合理的设计和造景，引导实景在场的生本体验</w:t>
            </w:r>
            <w:r>
              <w:rPr>
                <w:rFonts w:hint="eastAsia" w:ascii="宋体" w:hAnsi="宋体" w:cs="宋体"/>
                <w:b w:val="0"/>
                <w:bCs w:val="0"/>
                <w:kern w:val="2"/>
                <w:sz w:val="21"/>
                <w:szCs w:val="21"/>
                <w:lang w:eastAsia="zh-CN" w:bidi="ar"/>
              </w:rPr>
              <w:t>，</w:t>
            </w:r>
            <w:r>
              <w:rPr>
                <w:rFonts w:hint="eastAsia" w:ascii="宋体" w:hAnsi="宋体" w:eastAsia="宋体" w:cs="宋体"/>
                <w:b w:val="0"/>
                <w:bCs w:val="0"/>
                <w:kern w:val="2"/>
                <w:sz w:val="21"/>
                <w:szCs w:val="21"/>
                <w:lang w:eastAsia="zh-CN" w:bidi="ar"/>
              </w:rPr>
              <w:t>从而解决本校学生家庭条件单一的现状问题，助力“小先生”的能力提升和素养提高。</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right="0" w:firstLine="422" w:firstLineChars="200"/>
              <w:jc w:val="both"/>
              <w:textAlignment w:val="auto"/>
              <w:rPr>
                <w:rFonts w:hint="eastAsia" w:ascii="宋体" w:hAnsi="宋体" w:eastAsia="宋体" w:cs="宋体"/>
                <w:b/>
                <w:bCs/>
                <w:kern w:val="2"/>
                <w:sz w:val="21"/>
                <w:szCs w:val="21"/>
                <w:lang w:eastAsia="zh-CN" w:bidi="ar"/>
              </w:rPr>
            </w:pPr>
            <w:r>
              <w:rPr>
                <w:rFonts w:hint="eastAsia" w:ascii="宋体" w:hAnsi="宋体" w:cs="宋体"/>
                <w:b/>
                <w:bCs/>
                <w:kern w:val="2"/>
                <w:sz w:val="21"/>
                <w:szCs w:val="21"/>
                <w:lang w:val="en-US" w:eastAsia="zh-CN" w:bidi="ar"/>
              </w:rPr>
              <w:t>3.</w:t>
            </w:r>
            <w:r>
              <w:rPr>
                <w:rFonts w:hint="eastAsia" w:ascii="宋体" w:hAnsi="宋体" w:eastAsia="宋体" w:cs="宋体"/>
                <w:b/>
                <w:bCs/>
                <w:kern w:val="2"/>
                <w:sz w:val="21"/>
                <w:szCs w:val="21"/>
                <w:lang w:eastAsia="zh-CN" w:bidi="ar"/>
              </w:rPr>
              <w:t>解决品格建设</w:t>
            </w:r>
            <w:r>
              <w:rPr>
                <w:rFonts w:hint="eastAsia" w:ascii="宋体" w:hAnsi="宋体" w:cs="宋体"/>
                <w:b/>
                <w:bCs/>
                <w:kern w:val="2"/>
                <w:sz w:val="21"/>
                <w:szCs w:val="21"/>
                <w:lang w:val="en-US" w:eastAsia="zh-CN" w:bidi="ar"/>
              </w:rPr>
              <w:t>散点</w:t>
            </w:r>
            <w:r>
              <w:rPr>
                <w:rFonts w:hint="eastAsia" w:ascii="宋体" w:hAnsi="宋体" w:eastAsia="宋体" w:cs="宋体"/>
                <w:b/>
                <w:bCs/>
                <w:kern w:val="2"/>
                <w:sz w:val="21"/>
                <w:szCs w:val="21"/>
                <w:lang w:eastAsia="zh-CN" w:bidi="ar"/>
              </w:rPr>
              <w:t>与</w:t>
            </w:r>
            <w:r>
              <w:rPr>
                <w:rFonts w:hint="eastAsia" w:ascii="宋体" w:hAnsi="宋体" w:cs="宋体"/>
                <w:b/>
                <w:bCs/>
                <w:kern w:val="2"/>
                <w:sz w:val="21"/>
                <w:szCs w:val="21"/>
                <w:lang w:val="en-US" w:eastAsia="zh-CN" w:bidi="ar"/>
              </w:rPr>
              <w:t>整体</w:t>
            </w:r>
            <w:r>
              <w:rPr>
                <w:rFonts w:hint="eastAsia" w:ascii="宋体" w:hAnsi="宋体" w:eastAsia="宋体" w:cs="宋体"/>
                <w:b/>
                <w:bCs/>
                <w:kern w:val="2"/>
                <w:sz w:val="21"/>
                <w:szCs w:val="21"/>
                <w:lang w:eastAsia="zh-CN" w:bidi="ar"/>
              </w:rPr>
              <w:t>育人之间的矛盾</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420" w:firstLineChars="0"/>
              <w:jc w:val="both"/>
              <w:textAlignment w:val="auto"/>
              <w:rPr>
                <w:rFonts w:hint="default" w:ascii="宋体" w:hAnsi="宋体" w:cs="宋体"/>
                <w:b/>
                <w:color w:val="auto"/>
                <w:sz w:val="21"/>
                <w:szCs w:val="21"/>
                <w:lang w:val="en-US" w:eastAsia="zh-CN"/>
              </w:rPr>
            </w:pPr>
            <w:r>
              <w:rPr>
                <w:rFonts w:hint="eastAsia" w:ascii="宋体" w:hAnsi="宋体" w:eastAsia="宋体" w:cs="宋体"/>
                <w:b/>
                <w:bCs/>
                <w:kern w:val="2"/>
                <w:sz w:val="21"/>
                <w:szCs w:val="21"/>
                <w:lang w:eastAsia="zh-CN" w:bidi="ar"/>
              </w:rPr>
              <w:t xml:space="preserve"> </w:t>
            </w:r>
            <w:r>
              <w:rPr>
                <w:rFonts w:hint="eastAsia" w:ascii="宋体" w:hAnsi="宋体" w:eastAsia="宋体" w:cs="宋体"/>
                <w:b w:val="0"/>
                <w:bCs w:val="0"/>
                <w:kern w:val="2"/>
                <w:sz w:val="21"/>
                <w:szCs w:val="21"/>
                <w:lang w:eastAsia="zh-CN" w:bidi="ar"/>
              </w:rPr>
              <w:t>目前众多以</w:t>
            </w:r>
            <w:r>
              <w:rPr>
                <w:rFonts w:hint="eastAsia" w:ascii="宋体" w:hAnsi="宋体" w:cs="宋体"/>
                <w:b w:val="0"/>
                <w:bCs w:val="0"/>
                <w:kern w:val="2"/>
                <w:sz w:val="21"/>
                <w:szCs w:val="21"/>
                <w:lang w:eastAsia="zh-CN" w:bidi="ar"/>
              </w:rPr>
              <w:t>流动儿童</w:t>
            </w:r>
            <w:r>
              <w:rPr>
                <w:rFonts w:hint="eastAsia" w:ascii="宋体" w:hAnsi="宋体" w:eastAsia="宋体" w:cs="宋体"/>
                <w:b w:val="0"/>
                <w:bCs w:val="0"/>
                <w:kern w:val="2"/>
                <w:sz w:val="21"/>
                <w:szCs w:val="21"/>
                <w:lang w:eastAsia="zh-CN" w:bidi="ar"/>
              </w:rPr>
              <w:t>为主</w:t>
            </w:r>
            <w:r>
              <w:rPr>
                <w:rFonts w:hint="eastAsia" w:ascii="宋体" w:hAnsi="宋体" w:cs="宋体"/>
                <w:b w:val="0"/>
                <w:bCs w:val="0"/>
                <w:kern w:val="2"/>
                <w:sz w:val="21"/>
                <w:szCs w:val="21"/>
                <w:lang w:val="en-US" w:eastAsia="zh-CN" w:bidi="ar"/>
              </w:rPr>
              <w:t>要生源</w:t>
            </w:r>
            <w:r>
              <w:rPr>
                <w:rFonts w:hint="eastAsia" w:ascii="宋体" w:hAnsi="宋体" w:eastAsia="宋体" w:cs="宋体"/>
                <w:b w:val="0"/>
                <w:bCs w:val="0"/>
                <w:kern w:val="2"/>
                <w:sz w:val="21"/>
                <w:szCs w:val="21"/>
                <w:lang w:eastAsia="zh-CN" w:bidi="ar"/>
              </w:rPr>
              <w:t>的学校</w:t>
            </w:r>
            <w:r>
              <w:rPr>
                <w:rFonts w:hint="eastAsia" w:ascii="宋体" w:hAnsi="宋体" w:cs="宋体"/>
                <w:b w:val="0"/>
                <w:bCs w:val="0"/>
                <w:kern w:val="2"/>
                <w:sz w:val="21"/>
                <w:szCs w:val="21"/>
                <w:lang w:eastAsia="zh-CN" w:bidi="ar"/>
              </w:rPr>
              <w:t>，</w:t>
            </w:r>
            <w:r>
              <w:rPr>
                <w:rFonts w:hint="eastAsia" w:ascii="宋体" w:hAnsi="宋体" w:eastAsia="宋体" w:cs="宋体"/>
                <w:b w:val="0"/>
                <w:bCs w:val="0"/>
                <w:kern w:val="2"/>
                <w:sz w:val="21"/>
                <w:szCs w:val="21"/>
                <w:lang w:eastAsia="zh-CN" w:bidi="ar"/>
              </w:rPr>
              <w:t>品格建设各类项目和资源零散化、碎片化的现状</w:t>
            </w:r>
            <w:r>
              <w:rPr>
                <w:rFonts w:hint="eastAsia" w:ascii="宋体" w:hAnsi="宋体" w:cs="宋体"/>
                <w:b w:val="0"/>
                <w:bCs w:val="0"/>
                <w:kern w:val="2"/>
                <w:sz w:val="21"/>
                <w:szCs w:val="21"/>
                <w:lang w:val="en-US" w:eastAsia="zh-CN" w:bidi="ar"/>
              </w:rPr>
              <w:t>较多</w:t>
            </w:r>
            <w:r>
              <w:rPr>
                <w:rFonts w:hint="eastAsia" w:ascii="宋体" w:hAnsi="宋体" w:eastAsia="宋体" w:cs="宋体"/>
                <w:b w:val="0"/>
                <w:bCs w:val="0"/>
                <w:kern w:val="2"/>
                <w:sz w:val="21"/>
                <w:szCs w:val="21"/>
                <w:lang w:eastAsia="zh-CN" w:bidi="ar"/>
              </w:rPr>
              <w:t>，“</w:t>
            </w:r>
            <w:r>
              <w:rPr>
                <w:rFonts w:hint="eastAsia" w:ascii="宋体" w:hAnsi="宋体" w:cs="宋体"/>
                <w:b w:val="0"/>
                <w:bCs w:val="0"/>
                <w:kern w:val="2"/>
                <w:sz w:val="21"/>
                <w:szCs w:val="21"/>
                <w:lang w:eastAsia="zh-CN" w:bidi="ar"/>
              </w:rPr>
              <w:t>时代小先生</w:t>
            </w:r>
            <w:r>
              <w:rPr>
                <w:rFonts w:hint="eastAsia" w:ascii="宋体" w:hAnsi="宋体" w:eastAsia="宋体" w:cs="宋体"/>
                <w:b w:val="0"/>
                <w:bCs w:val="0"/>
                <w:kern w:val="2"/>
                <w:sz w:val="21"/>
                <w:szCs w:val="21"/>
                <w:lang w:eastAsia="zh-CN" w:bidi="ar"/>
              </w:rPr>
              <w:t>品格”的涵养行动旨在整合学校、家庭和社会资源，形成教育合力，试图解决长期存在的教育与生活、理论与实践相脱离的问题。在实践调研中提升学校教育质量,在资源共享中搭建家校社政的协同育人模式，拆除学校与社会之间筑起的高墙，把学生的生活场所都当作实施教育的场所，努力实现小学育人方式的深度变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default"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1"/>
                <w:szCs w:val="21"/>
              </w:rPr>
            </w:pPr>
          </w:p>
        </w:tc>
      </w:tr>
    </w:tbl>
    <w:p/>
    <w:p/>
    <w:p/>
    <w:p/>
    <w:p/>
    <w:p/>
    <w:p/>
    <w:p/>
    <w:p/>
    <w:p>
      <w:bookmarkStart w:id="1" w:name="_GoBack"/>
      <w:bookmarkEnd w:id="1"/>
    </w:p>
    <w:p>
      <w:pPr>
        <w:spacing w:line="500" w:lineRule="exact"/>
        <w:jc w:val="center"/>
        <w:rPr>
          <w:b/>
          <w:sz w:val="32"/>
          <w:szCs w:val="32"/>
        </w:rPr>
      </w:pPr>
      <w:r>
        <w:rPr>
          <w:rFonts w:hint="eastAsia"/>
          <w:b/>
          <w:sz w:val="32"/>
          <w:szCs w:val="32"/>
        </w:rPr>
        <w:t>二、项目措施、保障及时序进度</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21" w:hRule="atLeast"/>
          <w:jc w:val="center"/>
        </w:trPr>
        <w:tc>
          <w:tcPr>
            <w:tcW w:w="8522" w:type="dxa"/>
            <w:tcBorders>
              <w:top w:val="single" w:color="auto" w:sz="4" w:space="0"/>
              <w:left w:val="single" w:color="auto" w:sz="4" w:space="0"/>
              <w:bottom w:val="single" w:color="auto" w:sz="4" w:space="0"/>
              <w:right w:val="single" w:color="auto" w:sz="4" w:space="0"/>
            </w:tcBorders>
            <w:noWrap w:val="0"/>
            <w:vAlign w:val="top"/>
          </w:tcPr>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4"/>
              </w:rPr>
            </w:pPr>
            <w:r>
              <w:rPr>
                <w:rFonts w:hint="eastAsia" w:ascii="仿宋" w:hAnsi="仿宋" w:eastAsia="仿宋" w:cs="仿宋"/>
                <w:b/>
                <w:bCs/>
                <w:sz w:val="24"/>
              </w:rPr>
              <w:t>(一)项目措施</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sz w:val="24"/>
              </w:rPr>
            </w:pPr>
            <w:r>
              <w:rPr>
                <w:rFonts w:hint="eastAsia" w:ascii="仿宋" w:hAnsi="仿宋" w:eastAsia="仿宋" w:cs="仿宋"/>
                <w:b/>
                <w:bCs/>
                <w:sz w:val="24"/>
              </w:rPr>
              <w:t>1.加强顶层设计。</w:t>
            </w:r>
            <w:r>
              <w:rPr>
                <w:rFonts w:hint="eastAsia" w:ascii="仿宋" w:hAnsi="仿宋" w:eastAsia="仿宋" w:cs="仿宋"/>
                <w:sz w:val="24"/>
              </w:rPr>
              <w:t>组建由校长室</w:t>
            </w:r>
            <w:r>
              <w:rPr>
                <w:rFonts w:hint="eastAsia" w:ascii="仿宋" w:hAnsi="仿宋" w:eastAsia="仿宋" w:cs="仿宋"/>
                <w:sz w:val="24"/>
                <w:lang w:eastAsia="zh-CN"/>
              </w:rPr>
              <w:t>、</w:t>
            </w:r>
            <w:r>
              <w:rPr>
                <w:rFonts w:hint="eastAsia" w:ascii="仿宋" w:hAnsi="仿宋" w:eastAsia="仿宋" w:cs="仿宋"/>
                <w:sz w:val="24"/>
              </w:rPr>
              <w:t>学生中心、</w:t>
            </w:r>
            <w:r>
              <w:rPr>
                <w:rFonts w:hint="eastAsia" w:ascii="仿宋" w:hAnsi="仿宋" w:eastAsia="仿宋" w:cs="仿宋"/>
                <w:sz w:val="24"/>
                <w:lang w:eastAsia="zh-CN"/>
              </w:rPr>
              <w:t>思建</w:t>
            </w:r>
            <w:r>
              <w:rPr>
                <w:rFonts w:hint="eastAsia" w:ascii="仿宋" w:hAnsi="仿宋" w:eastAsia="仿宋" w:cs="仿宋"/>
                <w:sz w:val="24"/>
              </w:rPr>
              <w:t>中心</w:t>
            </w:r>
            <w:r>
              <w:rPr>
                <w:rFonts w:hint="eastAsia" w:ascii="仿宋" w:hAnsi="仿宋" w:eastAsia="仿宋" w:cs="仿宋"/>
                <w:sz w:val="24"/>
                <w:lang w:eastAsia="zh-CN"/>
              </w:rPr>
              <w:t>、教师中心</w:t>
            </w:r>
            <w:r>
              <w:rPr>
                <w:rFonts w:hint="eastAsia" w:ascii="仿宋" w:hAnsi="仿宋" w:eastAsia="仿宋" w:cs="仿宋"/>
                <w:sz w:val="24"/>
              </w:rPr>
              <w:t>等相关人员形成的核心小组，整体架构项目实施方案，建成“</w:t>
            </w:r>
            <w:r>
              <w:rPr>
                <w:rFonts w:hint="eastAsia" w:ascii="仿宋" w:hAnsi="仿宋" w:eastAsia="仿宋" w:cs="仿宋"/>
                <w:sz w:val="24"/>
                <w:szCs w:val="24"/>
                <w:lang w:val="en-US" w:eastAsia="zh-CN" w:bidi="ar"/>
              </w:rPr>
              <w:t>时代小先生</w:t>
            </w:r>
            <w:r>
              <w:rPr>
                <w:rFonts w:hint="eastAsia" w:ascii="仿宋" w:hAnsi="仿宋" w:eastAsia="仿宋" w:cs="仿宋"/>
                <w:sz w:val="24"/>
              </w:rPr>
              <w:t>发展中心”，制定</w:t>
            </w:r>
            <w:r>
              <w:rPr>
                <w:rFonts w:hint="eastAsia" w:ascii="仿宋" w:hAnsi="仿宋" w:eastAsia="仿宋" w:cs="仿宋"/>
                <w:sz w:val="24"/>
                <w:lang w:val="en-US" w:eastAsia="zh-CN"/>
              </w:rPr>
              <w:t>时代小先生</w:t>
            </w:r>
            <w:r>
              <w:rPr>
                <w:rFonts w:hint="eastAsia" w:ascii="仿宋" w:hAnsi="仿宋" w:eastAsia="仿宋" w:cs="仿宋"/>
                <w:sz w:val="24"/>
              </w:rPr>
              <w:t>品格培育体系，</w:t>
            </w:r>
            <w:r>
              <w:rPr>
                <w:rFonts w:hint="eastAsia" w:ascii="仿宋" w:hAnsi="仿宋" w:eastAsia="仿宋" w:cs="仿宋"/>
                <w:sz w:val="24"/>
                <w:lang w:eastAsia="zh-CN"/>
              </w:rPr>
              <w:t>开展品格涵养</w:t>
            </w:r>
            <w:r>
              <w:rPr>
                <w:rFonts w:hint="eastAsia" w:ascii="仿宋" w:hAnsi="仿宋" w:eastAsia="仿宋" w:cs="仿宋"/>
                <w:sz w:val="24"/>
              </w:rPr>
              <w:t>序列活动，研发学生成长手册样例。</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sz w:val="24"/>
              </w:rPr>
            </w:pPr>
            <w:r>
              <w:rPr>
                <w:rFonts w:hint="eastAsia" w:ascii="仿宋" w:hAnsi="仿宋" w:eastAsia="仿宋" w:cs="仿宋"/>
                <w:b/>
                <w:bCs/>
                <w:sz w:val="24"/>
              </w:rPr>
              <w:t>2.开展团队研修。</w:t>
            </w:r>
            <w:r>
              <w:rPr>
                <w:rFonts w:hint="eastAsia" w:ascii="仿宋" w:hAnsi="仿宋" w:eastAsia="仿宋" w:cs="仿宋"/>
                <w:sz w:val="24"/>
              </w:rPr>
              <w:t>用项目式学习的方式形成教师研究团队，完善每月研讨制度，明确研究目标，理清研究思路，掌握行动策略，开展实践研究。</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sz w:val="24"/>
              </w:rPr>
            </w:pPr>
            <w:r>
              <w:rPr>
                <w:rFonts w:hint="eastAsia" w:ascii="仿宋" w:hAnsi="仿宋" w:eastAsia="仿宋" w:cs="仿宋"/>
                <w:b/>
                <w:bCs/>
                <w:sz w:val="24"/>
              </w:rPr>
              <w:t>3</w:t>
            </w:r>
            <w:r>
              <w:rPr>
                <w:rFonts w:hint="eastAsia" w:ascii="仿宋" w:hAnsi="仿宋" w:eastAsia="仿宋" w:cs="仿宋"/>
                <w:b/>
                <w:bCs/>
                <w:sz w:val="24"/>
                <w:lang w:eastAsia="zh-CN"/>
              </w:rPr>
              <w:t>.</w:t>
            </w:r>
            <w:r>
              <w:rPr>
                <w:rFonts w:hint="eastAsia" w:ascii="仿宋" w:hAnsi="仿宋" w:eastAsia="仿宋" w:cs="仿宋"/>
                <w:b/>
                <w:bCs/>
                <w:sz w:val="24"/>
              </w:rPr>
              <w:t>建立资源平台。</w:t>
            </w:r>
            <w:r>
              <w:rPr>
                <w:rFonts w:hint="eastAsia" w:ascii="仿宋" w:hAnsi="仿宋" w:eastAsia="仿宋" w:cs="仿宋"/>
                <w:sz w:val="24"/>
              </w:rPr>
              <w:t>课内外融合，家校社联动，充分挖掘多样资源，</w:t>
            </w:r>
            <w:r>
              <w:rPr>
                <w:rFonts w:hint="eastAsia" w:ascii="仿宋" w:hAnsi="仿宋" w:eastAsia="仿宋" w:cs="仿宋"/>
                <w:sz w:val="24"/>
                <w:lang w:eastAsia="zh-CN"/>
              </w:rPr>
              <w:t>联通</w:t>
            </w:r>
            <w:r>
              <w:rPr>
                <w:rFonts w:hint="eastAsia" w:ascii="仿宋" w:hAnsi="仿宋" w:eastAsia="仿宋" w:cs="仿宋"/>
                <w:sz w:val="24"/>
              </w:rPr>
              <w:t xml:space="preserve">周边 </w:t>
            </w:r>
            <w:r>
              <w:rPr>
                <w:rFonts w:hint="eastAsia" w:ascii="仿宋" w:hAnsi="仿宋" w:eastAsia="仿宋" w:cs="仿宋"/>
                <w:sz w:val="24"/>
                <w:lang w:eastAsia="zh-CN"/>
              </w:rPr>
              <w:t>社会</w:t>
            </w:r>
            <w:r>
              <w:rPr>
                <w:rFonts w:hint="eastAsia" w:ascii="仿宋" w:hAnsi="仿宋" w:eastAsia="仿宋" w:cs="仿宋"/>
                <w:sz w:val="24"/>
              </w:rPr>
              <w:t>实践基地，丰富品格培育方式。</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sz w:val="24"/>
              </w:rPr>
            </w:pPr>
            <w:r>
              <w:rPr>
                <w:rFonts w:hint="eastAsia" w:ascii="仿宋" w:hAnsi="仿宋" w:eastAsia="仿宋" w:cs="仿宋"/>
                <w:b/>
                <w:bCs/>
                <w:sz w:val="24"/>
              </w:rPr>
              <w:t>4.创新实施机制。</w:t>
            </w:r>
            <w:r>
              <w:rPr>
                <w:rFonts w:hint="eastAsia" w:ascii="仿宋" w:hAnsi="仿宋" w:eastAsia="仿宋" w:cs="仿宋"/>
                <w:sz w:val="24"/>
              </w:rPr>
              <w:t>在课程开发、活动实施、评价机制等维度上，建立以项目为中心的实施机制，保证项目的有效推进。</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4"/>
              </w:rPr>
            </w:pPr>
            <w:r>
              <w:rPr>
                <w:rFonts w:hint="eastAsia" w:ascii="仿宋" w:hAnsi="仿宋" w:eastAsia="仿宋" w:cs="仿宋"/>
                <w:b/>
                <w:bCs/>
                <w:sz w:val="24"/>
              </w:rPr>
              <w:t>(二)项目保障</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sz w:val="24"/>
              </w:rPr>
            </w:pPr>
            <w:r>
              <w:rPr>
                <w:rFonts w:hint="eastAsia" w:ascii="仿宋" w:hAnsi="仿宋" w:eastAsia="仿宋" w:cs="仿宋"/>
                <w:b/>
                <w:bCs/>
                <w:sz w:val="24"/>
              </w:rPr>
              <w:t>1.组织保障。</w:t>
            </w:r>
            <w:r>
              <w:rPr>
                <w:rFonts w:hint="eastAsia" w:ascii="仿宋" w:hAnsi="仿宋" w:eastAsia="仿宋" w:cs="仿宋"/>
                <w:sz w:val="24"/>
              </w:rPr>
              <w:t>健全组织领导，成立项目建设领导小组。本项目由</w:t>
            </w:r>
            <w:r>
              <w:rPr>
                <w:rFonts w:hint="eastAsia" w:ascii="仿宋" w:hAnsi="仿宋" w:eastAsia="仿宋" w:cs="仿宋"/>
                <w:sz w:val="24"/>
                <w:lang w:eastAsia="zh-CN"/>
              </w:rPr>
              <w:t>采菱小学任韧</w:t>
            </w:r>
            <w:r>
              <w:rPr>
                <w:rFonts w:hint="eastAsia" w:ascii="仿宋" w:hAnsi="仿宋" w:eastAsia="仿宋" w:cs="仿宋"/>
                <w:sz w:val="24"/>
              </w:rPr>
              <w:t>校长担任组长，以德育分管校长</w:t>
            </w:r>
            <w:r>
              <w:rPr>
                <w:rFonts w:hint="eastAsia" w:ascii="仿宋" w:hAnsi="仿宋" w:eastAsia="仿宋" w:cs="仿宋"/>
                <w:sz w:val="24"/>
                <w:lang w:eastAsia="zh-CN"/>
              </w:rPr>
              <w:t>周小萍</w:t>
            </w:r>
            <w:r>
              <w:rPr>
                <w:rFonts w:hint="eastAsia" w:ascii="仿宋" w:hAnsi="仿宋" w:eastAsia="仿宋" w:cs="仿宋"/>
                <w:sz w:val="24"/>
              </w:rPr>
              <w:t>为副组长，</w:t>
            </w:r>
            <w:r>
              <w:rPr>
                <w:rFonts w:hint="eastAsia" w:ascii="仿宋" w:hAnsi="仿宋" w:eastAsia="仿宋" w:cs="仿宋"/>
                <w:sz w:val="24"/>
                <w:lang w:eastAsia="zh-CN"/>
              </w:rPr>
              <w:t>学生中心</w:t>
            </w:r>
            <w:r>
              <w:rPr>
                <w:rFonts w:hint="eastAsia" w:ascii="仿宋" w:hAnsi="仿宋" w:eastAsia="仿宋" w:cs="仿宋"/>
                <w:sz w:val="24"/>
              </w:rPr>
              <w:t>、</w:t>
            </w:r>
            <w:r>
              <w:rPr>
                <w:rFonts w:hint="eastAsia" w:ascii="仿宋" w:hAnsi="仿宋" w:eastAsia="仿宋" w:cs="仿宋"/>
                <w:sz w:val="24"/>
                <w:lang w:eastAsia="zh-CN"/>
              </w:rPr>
              <w:t>课程中心</w:t>
            </w:r>
            <w:r>
              <w:rPr>
                <w:rFonts w:hint="eastAsia" w:ascii="仿宋" w:hAnsi="仿宋" w:eastAsia="仿宋" w:cs="仿宋"/>
                <w:sz w:val="24"/>
              </w:rPr>
              <w:t>、各年级组骨干教师为组员展开研究。建立相关规章制度，确保项目有序开展。</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sz w:val="24"/>
              </w:rPr>
            </w:pPr>
            <w:r>
              <w:rPr>
                <w:rFonts w:hint="eastAsia" w:ascii="仿宋" w:hAnsi="仿宋" w:eastAsia="仿宋" w:cs="仿宋"/>
                <w:b/>
                <w:bCs/>
                <w:sz w:val="24"/>
              </w:rPr>
              <w:t>2.经费保障。</w:t>
            </w:r>
            <w:r>
              <w:rPr>
                <w:rFonts w:hint="eastAsia" w:ascii="仿宋" w:hAnsi="仿宋" w:eastAsia="仿宋" w:cs="仿宋"/>
                <w:sz w:val="24"/>
              </w:rPr>
              <w:t>本项目的经费有保障，学校将广泛筹措资金，积极争取社会、政府、街道的支持与帮助。</w:t>
            </w:r>
          </w:p>
          <w:p>
            <w:pPr>
              <w:keepNext w:val="0"/>
              <w:keepLines w:val="0"/>
              <w:pageBreakBefore w:val="0"/>
              <w:widowControl w:val="0"/>
              <w:kinsoku/>
              <w:wordWrap/>
              <w:overflowPunct/>
              <w:topLinePunct w:val="0"/>
              <w:autoSpaceDE/>
              <w:autoSpaceDN/>
              <w:bidi w:val="0"/>
              <w:adjustRightInd/>
              <w:snapToGrid/>
              <w:spacing w:line="400" w:lineRule="exact"/>
              <w:ind w:firstLine="481"/>
              <w:jc w:val="both"/>
              <w:textAlignment w:val="auto"/>
              <w:rPr>
                <w:rFonts w:hint="eastAsia" w:ascii="仿宋" w:hAnsi="仿宋" w:eastAsia="仿宋" w:cs="仿宋"/>
                <w:sz w:val="24"/>
              </w:rPr>
            </w:pPr>
            <w:r>
              <w:rPr>
                <w:rFonts w:hint="eastAsia" w:ascii="仿宋" w:hAnsi="仿宋" w:eastAsia="仿宋" w:cs="仿宋"/>
                <w:b/>
                <w:bCs/>
                <w:sz w:val="24"/>
              </w:rPr>
              <w:t>3.人员保障。</w:t>
            </w:r>
            <w:r>
              <w:rPr>
                <w:rFonts w:hint="eastAsia" w:ascii="仿宋" w:hAnsi="仿宋" w:eastAsia="仿宋" w:cs="仿宋"/>
                <w:sz w:val="24"/>
              </w:rPr>
              <w:t>本项目是团队研究，学校组建了一支研究能力与组织能力均较强的项目团队，核心成员主要分为三类：</w:t>
            </w:r>
            <w:r>
              <w:rPr>
                <w:rFonts w:hint="eastAsia" w:ascii="仿宋" w:hAnsi="仿宋" w:eastAsia="仿宋" w:cs="仿宋"/>
                <w:sz w:val="24"/>
                <w:lang w:eastAsia="zh-CN"/>
              </w:rPr>
              <w:t>第</w:t>
            </w:r>
            <w:r>
              <w:rPr>
                <w:rFonts w:hint="eastAsia" w:ascii="仿宋" w:hAnsi="仿宋" w:eastAsia="仿宋" w:cs="仿宋"/>
                <w:sz w:val="24"/>
              </w:rPr>
              <w:t>一类是一线校长，组织管理和研究能力都很强；</w:t>
            </w:r>
            <w:r>
              <w:rPr>
                <w:rFonts w:hint="eastAsia" w:ascii="仿宋" w:hAnsi="仿宋" w:eastAsia="仿宋" w:cs="仿宋"/>
                <w:sz w:val="24"/>
                <w:lang w:eastAsia="zh-CN"/>
              </w:rPr>
              <w:t>第二</w:t>
            </w:r>
            <w:r>
              <w:rPr>
                <w:rFonts w:hint="eastAsia" w:ascii="仿宋" w:hAnsi="仿宋" w:eastAsia="仿宋" w:cs="仿宋"/>
                <w:sz w:val="24"/>
              </w:rPr>
              <w:t>类是学校分管德育工作的行政人员和骨干教师，有着一定程度的研究实践经验；</w:t>
            </w:r>
            <w:r>
              <w:rPr>
                <w:rFonts w:hint="eastAsia" w:ascii="仿宋" w:hAnsi="仿宋" w:eastAsia="仿宋" w:cs="仿宋"/>
                <w:sz w:val="24"/>
                <w:lang w:eastAsia="zh-CN"/>
              </w:rPr>
              <w:t>第三类</w:t>
            </w:r>
            <w:r>
              <w:rPr>
                <w:rFonts w:hint="eastAsia" w:ascii="仿宋" w:hAnsi="仿宋" w:eastAsia="仿宋" w:cs="仿宋"/>
                <w:sz w:val="24"/>
              </w:rPr>
              <w:t>是社会实践基地的研究人员。</w:t>
            </w:r>
          </w:p>
          <w:p>
            <w:pPr>
              <w:pStyle w:val="6"/>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jc w:val="both"/>
              <w:textAlignment w:val="auto"/>
              <w:rPr>
                <w:rFonts w:hint="eastAsia" w:ascii="仿宋" w:hAnsi="仿宋" w:eastAsia="仿宋" w:cs="仿宋"/>
                <w:sz w:val="24"/>
              </w:rPr>
            </w:pPr>
            <w:r>
              <w:rPr>
                <w:rFonts w:hint="eastAsia" w:ascii="仿宋" w:hAnsi="仿宋" w:eastAsia="仿宋" w:cs="仿宋"/>
                <w:b/>
                <w:bCs/>
                <w:sz w:val="24"/>
              </w:rPr>
              <w:t>（</w:t>
            </w:r>
            <w:r>
              <w:rPr>
                <w:rFonts w:hint="eastAsia" w:ascii="仿宋" w:hAnsi="仿宋" w:eastAsia="仿宋" w:cs="仿宋"/>
                <w:b/>
                <w:bCs/>
                <w:sz w:val="24"/>
                <w:lang w:eastAsia="zh-CN"/>
              </w:rPr>
              <w:t>三</w:t>
            </w:r>
            <w:r>
              <w:rPr>
                <w:rFonts w:hint="eastAsia" w:ascii="仿宋" w:hAnsi="仿宋" w:eastAsia="仿宋" w:cs="仿宋"/>
                <w:b/>
                <w:bCs/>
                <w:sz w:val="24"/>
              </w:rPr>
              <w:t>）时序进度</w:t>
            </w:r>
          </w:p>
          <w:p>
            <w:pPr>
              <w:pStyle w:val="6"/>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jc w:val="both"/>
              <w:textAlignment w:val="auto"/>
              <w:rPr>
                <w:rFonts w:hint="eastAsia" w:ascii="仿宋" w:hAnsi="仿宋" w:eastAsia="仿宋" w:cs="仿宋"/>
                <w:sz w:val="24"/>
                <w:lang w:eastAsia="zh-CN"/>
              </w:rPr>
            </w:pPr>
            <w:r>
              <w:rPr>
                <w:rFonts w:hint="eastAsia" w:ascii="仿宋" w:hAnsi="仿宋" w:eastAsia="仿宋" w:cs="仿宋"/>
                <w:b/>
                <w:bCs/>
                <w:sz w:val="24"/>
              </w:rPr>
              <w:t>1.规划与设计阶段</w:t>
            </w:r>
            <w:r>
              <w:rPr>
                <w:rFonts w:hint="eastAsia" w:ascii="仿宋" w:hAnsi="仿宋" w:eastAsia="仿宋" w:cs="仿宋"/>
                <w:sz w:val="24"/>
              </w:rPr>
              <w:t>（20</w:t>
            </w:r>
            <w:r>
              <w:rPr>
                <w:rFonts w:hint="eastAsia" w:ascii="仿宋" w:hAnsi="仿宋" w:eastAsia="仿宋" w:cs="仿宋"/>
                <w:sz w:val="24"/>
                <w:lang w:val="en-US" w:eastAsia="zh-CN"/>
              </w:rPr>
              <w:t>22</w:t>
            </w:r>
            <w:r>
              <w:rPr>
                <w:rFonts w:hint="eastAsia" w:ascii="仿宋" w:hAnsi="仿宋" w:eastAsia="仿宋" w:cs="仿宋"/>
                <w:sz w:val="24"/>
              </w:rPr>
              <w:t>年</w:t>
            </w:r>
            <w:r>
              <w:rPr>
                <w:rFonts w:hint="eastAsia" w:ascii="仿宋" w:hAnsi="仿宋" w:eastAsia="仿宋" w:cs="仿宋"/>
                <w:sz w:val="24"/>
                <w:lang w:val="en-US" w:eastAsia="zh-CN"/>
              </w:rPr>
              <w:t>8</w:t>
            </w:r>
            <w:r>
              <w:rPr>
                <w:rFonts w:hint="eastAsia" w:ascii="仿宋" w:hAnsi="仿宋" w:eastAsia="仿宋" w:cs="仿宋"/>
                <w:sz w:val="24"/>
              </w:rPr>
              <w:t>月—202</w:t>
            </w:r>
            <w:r>
              <w:rPr>
                <w:rFonts w:hint="eastAsia" w:ascii="仿宋" w:hAnsi="仿宋" w:eastAsia="仿宋" w:cs="仿宋"/>
                <w:sz w:val="24"/>
                <w:lang w:val="en-US" w:eastAsia="zh-CN"/>
              </w:rPr>
              <w:t>3</w:t>
            </w:r>
            <w:r>
              <w:rPr>
                <w:rFonts w:hint="eastAsia" w:ascii="仿宋" w:hAnsi="仿宋" w:eastAsia="仿宋" w:cs="仿宋"/>
                <w:sz w:val="24"/>
              </w:rPr>
              <w:t>年</w:t>
            </w:r>
            <w:r>
              <w:rPr>
                <w:rFonts w:hint="eastAsia" w:ascii="仿宋" w:hAnsi="仿宋" w:eastAsia="仿宋" w:cs="仿宋"/>
                <w:sz w:val="24"/>
                <w:lang w:val="en-US" w:eastAsia="zh-CN"/>
              </w:rPr>
              <w:t>2</w:t>
            </w:r>
            <w:r>
              <w:rPr>
                <w:rFonts w:hint="eastAsia" w:ascii="仿宋" w:hAnsi="仿宋" w:eastAsia="仿宋" w:cs="仿宋"/>
                <w:sz w:val="24"/>
              </w:rPr>
              <w:t>月）：学校组织骨干对已有基础进行梳理与总结，从概念界定、项目建设的背景与优势、项目实施的目标与内容等方面初步形成项目申报方案，积极参加市级</w:t>
            </w:r>
            <w:r>
              <w:rPr>
                <w:rFonts w:hint="eastAsia" w:ascii="仿宋" w:hAnsi="仿宋" w:eastAsia="仿宋" w:cs="仿宋"/>
                <w:sz w:val="24"/>
                <w:lang w:eastAsia="zh-CN"/>
              </w:rPr>
              <w:t>申报。</w:t>
            </w:r>
          </w:p>
          <w:p>
            <w:pPr>
              <w:pStyle w:val="6"/>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jc w:val="both"/>
              <w:textAlignment w:val="auto"/>
              <w:rPr>
                <w:rFonts w:hint="eastAsia" w:ascii="仿宋" w:hAnsi="仿宋" w:eastAsia="仿宋" w:cs="仿宋"/>
                <w:sz w:val="24"/>
              </w:rPr>
            </w:pPr>
            <w:r>
              <w:rPr>
                <w:rFonts w:hint="eastAsia" w:ascii="仿宋" w:hAnsi="仿宋" w:eastAsia="仿宋" w:cs="仿宋"/>
                <w:b/>
                <w:bCs/>
                <w:sz w:val="24"/>
              </w:rPr>
              <w:t>2.实践研究阶段</w:t>
            </w:r>
            <w:r>
              <w:rPr>
                <w:rFonts w:hint="eastAsia" w:ascii="仿宋" w:hAnsi="仿宋" w:eastAsia="仿宋" w:cs="仿宋"/>
                <w:sz w:val="24"/>
              </w:rPr>
              <w:t>（202</w:t>
            </w:r>
            <w:r>
              <w:rPr>
                <w:rFonts w:hint="eastAsia" w:ascii="仿宋" w:hAnsi="仿宋" w:eastAsia="仿宋" w:cs="仿宋"/>
                <w:sz w:val="24"/>
                <w:lang w:val="en-US" w:eastAsia="zh-CN"/>
              </w:rPr>
              <w:t>3</w:t>
            </w:r>
            <w:r>
              <w:rPr>
                <w:rFonts w:hint="eastAsia" w:ascii="仿宋" w:hAnsi="仿宋" w:eastAsia="仿宋" w:cs="仿宋"/>
                <w:sz w:val="24"/>
              </w:rPr>
              <w:t>年</w:t>
            </w:r>
            <w:r>
              <w:rPr>
                <w:rFonts w:hint="eastAsia" w:ascii="仿宋" w:hAnsi="仿宋" w:eastAsia="仿宋" w:cs="仿宋"/>
                <w:sz w:val="24"/>
                <w:lang w:val="en-US" w:eastAsia="zh-CN"/>
              </w:rPr>
              <w:t>2</w:t>
            </w:r>
            <w:r>
              <w:rPr>
                <w:rFonts w:hint="eastAsia" w:ascii="仿宋" w:hAnsi="仿宋" w:eastAsia="仿宋" w:cs="仿宋"/>
                <w:sz w:val="24"/>
              </w:rPr>
              <w:t>月—202</w:t>
            </w:r>
            <w:r>
              <w:rPr>
                <w:rFonts w:hint="eastAsia" w:ascii="仿宋" w:hAnsi="仿宋" w:eastAsia="仿宋" w:cs="仿宋"/>
                <w:sz w:val="24"/>
                <w:lang w:val="en-US" w:eastAsia="zh-CN"/>
              </w:rPr>
              <w:t>4</w:t>
            </w:r>
            <w:r>
              <w:rPr>
                <w:rFonts w:hint="eastAsia" w:ascii="仿宋" w:hAnsi="仿宋" w:eastAsia="仿宋" w:cs="仿宋"/>
                <w:sz w:val="24"/>
              </w:rPr>
              <w:t xml:space="preserve"> 年12月）：进一步完善项目申报方案；围绕重点目标开展</w:t>
            </w:r>
            <w:r>
              <w:rPr>
                <w:rFonts w:hint="eastAsia" w:ascii="仿宋" w:hAnsi="仿宋" w:eastAsia="仿宋" w:cs="仿宋"/>
                <w:sz w:val="24"/>
                <w:lang w:eastAsia="zh-CN"/>
              </w:rPr>
              <w:t>四</w:t>
            </w:r>
            <w:r>
              <w:rPr>
                <w:rFonts w:hint="eastAsia" w:ascii="仿宋" w:hAnsi="仿宋" w:eastAsia="仿宋" w:cs="仿宋"/>
                <w:sz w:val="24"/>
              </w:rPr>
              <w:t>大</w:t>
            </w:r>
            <w:r>
              <w:rPr>
                <w:rFonts w:hint="eastAsia" w:ascii="仿宋" w:hAnsi="仿宋" w:eastAsia="仿宋" w:cs="仿宋"/>
                <w:sz w:val="24"/>
                <w:lang w:eastAsia="zh-CN"/>
              </w:rPr>
              <w:t>涵养</w:t>
            </w:r>
            <w:r>
              <w:rPr>
                <w:rFonts w:hint="eastAsia" w:ascii="仿宋" w:hAnsi="仿宋" w:eastAsia="仿宋" w:cs="仿宋"/>
                <w:sz w:val="24"/>
              </w:rPr>
              <w:t>行动的建设，建立常态化交流、研究机制，各领域扎实推进，积极参加项目中期汇报活动。</w:t>
            </w:r>
          </w:p>
          <w:p>
            <w:pPr>
              <w:pStyle w:val="6"/>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jc w:val="both"/>
              <w:textAlignment w:val="auto"/>
              <w:rPr>
                <w:rFonts w:hint="eastAsia" w:ascii="仿宋" w:hAnsi="仿宋" w:eastAsia="仿宋" w:cs="仿宋"/>
                <w:sz w:val="24"/>
              </w:rPr>
            </w:pPr>
            <w:r>
              <w:rPr>
                <w:rFonts w:hint="eastAsia" w:ascii="仿宋" w:hAnsi="仿宋" w:eastAsia="仿宋" w:cs="仿宋"/>
                <w:b/>
                <w:bCs/>
                <w:sz w:val="24"/>
              </w:rPr>
              <w:t>3.成果的整理与完善阶段</w:t>
            </w:r>
            <w:r>
              <w:rPr>
                <w:rFonts w:hint="eastAsia" w:ascii="仿宋" w:hAnsi="仿宋" w:eastAsia="仿宋" w:cs="仿宋"/>
                <w:sz w:val="24"/>
              </w:rPr>
              <w:t>（202</w:t>
            </w:r>
            <w:r>
              <w:rPr>
                <w:rFonts w:hint="eastAsia" w:ascii="仿宋" w:hAnsi="仿宋" w:eastAsia="仿宋" w:cs="仿宋"/>
                <w:sz w:val="24"/>
                <w:lang w:val="en-US" w:eastAsia="zh-CN"/>
              </w:rPr>
              <w:t>4</w:t>
            </w:r>
            <w:r>
              <w:rPr>
                <w:rFonts w:hint="eastAsia" w:ascii="仿宋" w:hAnsi="仿宋" w:eastAsia="仿宋" w:cs="仿宋"/>
                <w:sz w:val="24"/>
              </w:rPr>
              <w:t>年12月—202</w:t>
            </w:r>
            <w:r>
              <w:rPr>
                <w:rFonts w:hint="eastAsia" w:ascii="仿宋" w:hAnsi="仿宋" w:eastAsia="仿宋" w:cs="仿宋"/>
                <w:sz w:val="24"/>
                <w:lang w:val="en-US" w:eastAsia="zh-CN"/>
              </w:rPr>
              <w:t>5</w:t>
            </w:r>
            <w:r>
              <w:rPr>
                <w:rFonts w:hint="eastAsia" w:ascii="仿宋" w:hAnsi="仿宋" w:eastAsia="仿宋" w:cs="仿宋"/>
                <w:sz w:val="24"/>
              </w:rPr>
              <w:t>年6月）：整理研究成果，准备结项评估，并在听取意见后进一步修改完善研究成果，形成项目的整体研究报告，并作成果的应用推广。</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eastAsia="仿宋"/>
                <w:sz w:val="32"/>
                <w:szCs w:val="32"/>
                <w:lang w:eastAsia="zh-CN"/>
              </w:rPr>
            </w:pPr>
            <w:r>
              <w:rPr>
                <w:rFonts w:hint="eastAsia" w:ascii="仿宋" w:hAnsi="仿宋" w:eastAsia="仿宋" w:cs="仿宋"/>
                <w:b/>
                <w:bCs/>
                <w:sz w:val="24"/>
              </w:rPr>
              <w:t>4.持续研究阶段</w:t>
            </w:r>
            <w:r>
              <w:rPr>
                <w:rFonts w:hint="eastAsia" w:ascii="仿宋" w:hAnsi="仿宋" w:eastAsia="仿宋" w:cs="仿宋"/>
                <w:sz w:val="24"/>
              </w:rPr>
              <w:t>（202</w:t>
            </w:r>
            <w:r>
              <w:rPr>
                <w:rFonts w:hint="eastAsia" w:ascii="仿宋" w:hAnsi="仿宋" w:eastAsia="仿宋" w:cs="仿宋"/>
                <w:sz w:val="24"/>
                <w:lang w:val="en-US" w:eastAsia="zh-CN"/>
              </w:rPr>
              <w:t>5</w:t>
            </w:r>
            <w:r>
              <w:rPr>
                <w:rFonts w:hint="eastAsia" w:ascii="仿宋" w:hAnsi="仿宋" w:eastAsia="仿宋" w:cs="仿宋"/>
                <w:sz w:val="24"/>
              </w:rPr>
              <w:t>年6月—</w:t>
            </w:r>
            <w:r>
              <w:rPr>
                <w:rFonts w:hint="eastAsia" w:ascii="仿宋" w:hAnsi="仿宋" w:eastAsia="仿宋" w:cs="仿宋"/>
                <w:sz w:val="24"/>
                <w:lang w:val="en-US" w:eastAsia="zh-CN"/>
              </w:rPr>
              <w:t xml:space="preserve"> </w:t>
            </w:r>
            <w:r>
              <w:rPr>
                <w:rFonts w:hint="eastAsia" w:ascii="仿宋" w:hAnsi="仿宋" w:eastAsia="仿宋" w:cs="仿宋"/>
                <w:sz w:val="24"/>
              </w:rPr>
              <w:t>）：从学生发展的需求进一步深入开展研究，巩固项目成果，积极转化，让每一位</w:t>
            </w:r>
            <w:r>
              <w:rPr>
                <w:rFonts w:hint="eastAsia" w:ascii="仿宋" w:hAnsi="仿宋" w:eastAsia="仿宋" w:cs="仿宋"/>
                <w:sz w:val="24"/>
                <w:lang w:eastAsia="zh-CN"/>
              </w:rPr>
              <w:t>采小学生成为有正气、有底气、有灵气的“时代小先生”</w:t>
            </w:r>
            <w:r>
              <w:rPr>
                <w:rFonts w:hint="eastAsia" w:ascii="仿宋" w:hAnsi="仿宋" w:eastAsia="仿宋" w:cs="仿宋"/>
                <w:color w:val="auto"/>
                <w:sz w:val="24"/>
                <w:lang w:eastAsia="zh-CN"/>
              </w:rPr>
              <w:t>。</w:t>
            </w:r>
          </w:p>
        </w:tc>
      </w:tr>
    </w:tbl>
    <w:p>
      <w:pPr>
        <w:spacing w:line="500" w:lineRule="exact"/>
        <w:jc w:val="center"/>
        <w:rPr>
          <w:b/>
          <w:sz w:val="32"/>
          <w:szCs w:val="32"/>
        </w:rPr>
      </w:pPr>
      <w:r>
        <w:rPr>
          <w:rFonts w:hint="eastAsia"/>
          <w:b/>
          <w:sz w:val="32"/>
          <w:szCs w:val="32"/>
        </w:rPr>
        <w:t>三、申报意见</w:t>
      </w:r>
    </w:p>
    <w:tbl>
      <w:tblPr>
        <w:tblStyle w:val="3"/>
        <w:tblW w:w="8640"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4"/>
        <w:gridCol w:w="76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466" w:hRule="atLeast"/>
        </w:trPr>
        <w:tc>
          <w:tcPr>
            <w:tcW w:w="944" w:type="dxa"/>
            <w:tcBorders>
              <w:top w:val="single" w:color="auto" w:sz="8" w:space="0"/>
              <w:left w:val="single" w:color="auto" w:sz="8" w:space="0"/>
              <w:bottom w:val="single" w:color="auto" w:sz="8" w:space="0"/>
              <w:right w:val="single" w:color="auto" w:sz="4" w:space="0"/>
            </w:tcBorders>
            <w:noWrap w:val="0"/>
            <w:vAlign w:val="center"/>
          </w:tcPr>
          <w:p>
            <w:pPr>
              <w:jc w:val="center"/>
              <w:rPr>
                <w:rFonts w:eastAsia="仿宋_GB2312"/>
                <w:sz w:val="24"/>
              </w:rPr>
            </w:pPr>
            <w:r>
              <w:rPr>
                <w:rFonts w:hint="eastAsia" w:eastAsia="仿宋_GB2312"/>
                <w:sz w:val="24"/>
              </w:rPr>
              <w:t>申报</w:t>
            </w:r>
          </w:p>
          <w:p>
            <w:pPr>
              <w:jc w:val="center"/>
              <w:rPr>
                <w:rFonts w:eastAsia="仿宋_GB2312"/>
                <w:sz w:val="24"/>
              </w:rPr>
            </w:pPr>
            <w:r>
              <w:rPr>
                <w:rFonts w:hint="eastAsia" w:eastAsia="仿宋_GB2312"/>
                <w:sz w:val="24"/>
              </w:rPr>
              <w:t>单位</w:t>
            </w:r>
          </w:p>
          <w:p>
            <w:pPr>
              <w:jc w:val="center"/>
              <w:rPr>
                <w:rFonts w:eastAsia="仿宋_GB2312"/>
                <w:sz w:val="24"/>
              </w:rPr>
            </w:pPr>
            <w:r>
              <w:rPr>
                <w:rFonts w:hint="eastAsia" w:eastAsia="仿宋_GB2312"/>
                <w:sz w:val="24"/>
              </w:rPr>
              <w:t>意见</w:t>
            </w:r>
          </w:p>
        </w:tc>
        <w:tc>
          <w:tcPr>
            <w:tcW w:w="7696" w:type="dxa"/>
            <w:tcBorders>
              <w:top w:val="single" w:color="auto" w:sz="8" w:space="0"/>
              <w:left w:val="single" w:color="auto" w:sz="4" w:space="0"/>
              <w:bottom w:val="single" w:color="auto" w:sz="4" w:space="0"/>
              <w:right w:val="single" w:color="auto" w:sz="8" w:space="0"/>
            </w:tcBorders>
            <w:noWrap w:val="0"/>
            <w:vAlign w:val="top"/>
          </w:tcPr>
          <w:p>
            <w:pPr>
              <w:ind w:firstLine="480" w:firstLineChars="200"/>
              <w:jc w:val="left"/>
              <w:rPr>
                <w:rFonts w:hint="eastAsia" w:eastAsia="仿宋_GB2312"/>
                <w:sz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eastAsia="仿宋_GB2312"/>
                <w:sz w:val="24"/>
              </w:rPr>
            </w:pPr>
            <w:r>
              <w:rPr>
                <w:rFonts w:eastAsia="仿宋_GB2312"/>
                <w:sz w:val="24"/>
              </w:rPr>
              <w:drawing>
                <wp:anchor distT="0" distB="0" distL="114300" distR="114300" simplePos="0" relativeHeight="251664384" behindDoc="0" locked="0" layoutInCell="1" allowOverlap="1">
                  <wp:simplePos x="0" y="0"/>
                  <wp:positionH relativeFrom="column">
                    <wp:posOffset>2535555</wp:posOffset>
                  </wp:positionH>
                  <wp:positionV relativeFrom="paragraph">
                    <wp:posOffset>556260</wp:posOffset>
                  </wp:positionV>
                  <wp:extent cx="1800860" cy="1852930"/>
                  <wp:effectExtent l="0" t="0" r="8255" b="0"/>
                  <wp:wrapNone/>
                  <wp:docPr id="1" name="图片 1" descr="5c17b70383310bdd9d77ba36816f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c17b70383310bdd9d77ba36816fda9"/>
                          <pic:cNvPicPr>
                            <a:picLocks noChangeAspect="1"/>
                          </pic:cNvPicPr>
                        </pic:nvPicPr>
                        <pic:blipFill>
                          <a:blip r:embed="rId16">
                            <a:clrChange>
                              <a:clrFrom>
                                <a:srgbClr val="FFFDFE">
                                  <a:alpha val="100000"/>
                                </a:srgbClr>
                              </a:clrFrom>
                              <a:clrTo>
                                <a:srgbClr val="FFFDFE">
                                  <a:alpha val="100000"/>
                                  <a:alpha val="0"/>
                                </a:srgbClr>
                              </a:clrTo>
                            </a:clrChange>
                          </a:blip>
                          <a:stretch>
                            <a:fillRect/>
                          </a:stretch>
                        </pic:blipFill>
                        <pic:spPr>
                          <a:xfrm>
                            <a:off x="0" y="0"/>
                            <a:ext cx="1800860" cy="1852930"/>
                          </a:xfrm>
                          <a:prstGeom prst="rect">
                            <a:avLst/>
                          </a:prstGeom>
                        </pic:spPr>
                      </pic:pic>
                    </a:graphicData>
                  </a:graphic>
                </wp:anchor>
              </w:drawing>
            </w:r>
            <w:r>
              <w:rPr>
                <w:rFonts w:hint="eastAsia" w:eastAsia="仿宋_GB2312"/>
                <w:sz w:val="24"/>
                <w:lang w:eastAsia="zh-CN"/>
              </w:rPr>
              <w:t>《养根厚</w:t>
            </w:r>
            <w:r>
              <w:rPr>
                <w:rFonts w:hint="eastAsia" w:eastAsia="仿宋_GB2312"/>
                <w:sz w:val="24"/>
                <w:lang w:val="en-US" w:eastAsia="zh-CN"/>
              </w:rPr>
              <w:t>德</w:t>
            </w:r>
            <w:r>
              <w:rPr>
                <w:rFonts w:hint="eastAsia" w:eastAsia="仿宋_GB2312"/>
                <w:sz w:val="24"/>
                <w:lang w:eastAsia="zh-CN"/>
              </w:rPr>
              <w:t>：</w:t>
            </w:r>
            <w:r>
              <w:rPr>
                <w:rFonts w:hint="eastAsia" w:eastAsia="仿宋_GB2312"/>
                <w:sz w:val="24"/>
                <w:lang w:val="en-US" w:eastAsia="zh-CN"/>
              </w:rPr>
              <w:t>书院文化下</w:t>
            </w:r>
            <w:r>
              <w:rPr>
                <w:rFonts w:hint="eastAsia" w:eastAsia="仿宋_GB2312"/>
                <w:sz w:val="24"/>
                <w:lang w:eastAsia="zh-CN"/>
              </w:rPr>
              <w:t>时代小先生的品格涵养行动》项目具有切实的研究价值，它是落实立德树人根本任务，传承学校优秀文化的有效载体；本项目研究坚守儿童立场，注重文化熏陶、实践体验，聚焦关键品格的具体落实，具有可操作性；同时，采菱小学有一支团结奋进、自觉担当、用于创新的骨干教师队伍，有信心、有能力做好该项目！</w:t>
            </w:r>
          </w:p>
          <w:p>
            <w:pPr>
              <w:rPr>
                <w:rFonts w:eastAsia="仿宋_GB2312"/>
                <w:sz w:val="24"/>
              </w:rPr>
            </w:pPr>
          </w:p>
          <w:p>
            <w:pPr>
              <w:wordWrap w:val="0"/>
              <w:ind w:right="720"/>
              <w:jc w:val="right"/>
              <w:rPr>
                <w:rFonts w:eastAsia="仿宋_GB2312"/>
                <w:sz w:val="24"/>
              </w:rPr>
            </w:pPr>
            <w:r>
              <w:rPr>
                <w:rFonts w:hint="eastAsia" w:eastAsia="仿宋_GB2312"/>
                <w:sz w:val="24"/>
              </w:rPr>
              <w:t>申报单位盖章</w:t>
            </w:r>
            <w:r>
              <w:rPr>
                <w:rFonts w:eastAsia="仿宋_GB2312"/>
                <w:sz w:val="24"/>
              </w:rPr>
              <w:t xml:space="preserve">   </w:t>
            </w:r>
          </w:p>
          <w:p>
            <w:pPr>
              <w:ind w:firstLine="360" w:firstLineChars="150"/>
              <w:rPr>
                <w:rFonts w:eastAsia="仿宋_GB2312"/>
                <w:sz w:val="24"/>
              </w:rPr>
            </w:pPr>
          </w:p>
          <w:p>
            <w:pPr>
              <w:wordWrap w:val="0"/>
              <w:ind w:firstLine="360" w:firstLineChars="150"/>
              <w:jc w:val="right"/>
              <w:rPr>
                <w:rFonts w:eastAsia="仿宋_GB2312"/>
                <w:sz w:val="24"/>
              </w:rPr>
            </w:pPr>
            <w:r>
              <w:rPr>
                <w:rFonts w:hint="eastAsia" w:eastAsia="仿宋_GB2312"/>
                <w:sz w:val="24"/>
                <w:lang w:val="en-US" w:eastAsia="zh-CN"/>
              </w:rPr>
              <w:t>2023</w:t>
            </w:r>
            <w:r>
              <w:rPr>
                <w:rFonts w:eastAsia="仿宋_GB2312"/>
                <w:sz w:val="24"/>
              </w:rPr>
              <w:t xml:space="preserve"> </w:t>
            </w:r>
            <w:r>
              <w:rPr>
                <w:rFonts w:hint="eastAsia" w:eastAsia="仿宋_GB2312"/>
                <w:sz w:val="24"/>
              </w:rPr>
              <w:t>年</w:t>
            </w:r>
            <w:r>
              <w:rPr>
                <w:rFonts w:hint="eastAsia" w:eastAsia="仿宋_GB2312"/>
                <w:sz w:val="24"/>
                <w:lang w:val="en-US" w:eastAsia="zh-CN"/>
              </w:rPr>
              <w:t xml:space="preserve">  3</w:t>
            </w:r>
            <w:r>
              <w:rPr>
                <w:rFonts w:eastAsia="仿宋_GB2312"/>
                <w:sz w:val="24"/>
              </w:rPr>
              <w:t xml:space="preserve"> </w:t>
            </w:r>
            <w:r>
              <w:rPr>
                <w:rFonts w:hint="eastAsia" w:eastAsia="仿宋_GB2312"/>
                <w:sz w:val="24"/>
              </w:rPr>
              <w:t>月</w:t>
            </w:r>
            <w:r>
              <w:rPr>
                <w:rFonts w:eastAsia="仿宋_GB2312"/>
                <w:sz w:val="24"/>
              </w:rPr>
              <w:t xml:space="preserve"> </w:t>
            </w:r>
            <w:r>
              <w:rPr>
                <w:rFonts w:hint="eastAsia" w:eastAsia="仿宋_GB2312"/>
                <w:sz w:val="24"/>
                <w:lang w:val="en-US" w:eastAsia="zh-CN"/>
              </w:rPr>
              <w:t>5</w:t>
            </w:r>
            <w:r>
              <w:rPr>
                <w:rFonts w:eastAsia="仿宋_GB2312"/>
                <w:sz w:val="24"/>
              </w:rPr>
              <w:t xml:space="preserve"> </w:t>
            </w:r>
            <w:r>
              <w:rPr>
                <w:rFonts w:hint="eastAsia" w:eastAsia="仿宋_GB2312"/>
                <w:sz w:val="24"/>
              </w:rPr>
              <w:t>日</w:t>
            </w:r>
            <w:r>
              <w:rPr>
                <w:rFonts w:eastAsia="仿宋_GB2312"/>
                <w:sz w:val="24"/>
              </w:rPr>
              <w:t xml:space="preserve">         </w:t>
            </w:r>
          </w:p>
          <w:p>
            <w:pPr>
              <w:ind w:firstLine="360" w:firstLineChars="150"/>
              <w:jc w:val="right"/>
              <w:rPr>
                <w:rFonts w:eastAsia="仿宋_GB2312"/>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260" w:hRule="atLeast"/>
        </w:trPr>
        <w:tc>
          <w:tcPr>
            <w:tcW w:w="944" w:type="dxa"/>
            <w:tcBorders>
              <w:top w:val="single" w:color="auto" w:sz="8" w:space="0"/>
              <w:left w:val="single" w:color="auto" w:sz="8" w:space="0"/>
              <w:bottom w:val="single" w:color="auto" w:sz="8" w:space="0"/>
              <w:right w:val="single" w:color="auto" w:sz="4" w:space="0"/>
            </w:tcBorders>
            <w:noWrap w:val="0"/>
            <w:vAlign w:val="center"/>
          </w:tcPr>
          <w:p>
            <w:pPr>
              <w:jc w:val="center"/>
              <w:rPr>
                <w:rFonts w:eastAsia="仿宋_GB2312"/>
                <w:sz w:val="24"/>
              </w:rPr>
            </w:pPr>
            <w:r>
              <w:rPr>
                <w:rFonts w:hint="eastAsia" w:eastAsia="仿宋_GB2312"/>
                <w:sz w:val="24"/>
              </w:rPr>
              <w:t>辖（市）区教</w:t>
            </w:r>
          </w:p>
          <w:p>
            <w:pPr>
              <w:jc w:val="center"/>
              <w:rPr>
                <w:rFonts w:eastAsia="仿宋_GB2312"/>
                <w:sz w:val="24"/>
              </w:rPr>
            </w:pPr>
            <w:r>
              <w:rPr>
                <w:rFonts w:hint="eastAsia" w:eastAsia="仿宋_GB2312"/>
                <w:sz w:val="24"/>
              </w:rPr>
              <w:t>育行</w:t>
            </w:r>
          </w:p>
          <w:p>
            <w:pPr>
              <w:jc w:val="center"/>
              <w:rPr>
                <w:rFonts w:eastAsia="仿宋_GB2312"/>
                <w:sz w:val="24"/>
              </w:rPr>
            </w:pPr>
            <w:r>
              <w:rPr>
                <w:rFonts w:hint="eastAsia" w:eastAsia="仿宋_GB2312"/>
                <w:sz w:val="24"/>
              </w:rPr>
              <w:t>政部</w:t>
            </w:r>
          </w:p>
          <w:p>
            <w:pPr>
              <w:jc w:val="center"/>
              <w:rPr>
                <w:rFonts w:eastAsia="仿宋_GB2312"/>
                <w:sz w:val="24"/>
              </w:rPr>
            </w:pPr>
            <w:r>
              <w:rPr>
                <w:rFonts w:hint="eastAsia" w:eastAsia="仿宋_GB2312"/>
                <w:sz w:val="24"/>
              </w:rPr>
              <w:t>门审</w:t>
            </w:r>
          </w:p>
          <w:p>
            <w:pPr>
              <w:jc w:val="center"/>
              <w:rPr>
                <w:rFonts w:eastAsia="仿宋_GB2312"/>
                <w:sz w:val="24"/>
              </w:rPr>
            </w:pPr>
            <w:r>
              <w:rPr>
                <w:rFonts w:hint="eastAsia" w:eastAsia="仿宋_GB2312"/>
                <w:sz w:val="24"/>
              </w:rPr>
              <w:t>核意</w:t>
            </w:r>
          </w:p>
          <w:p>
            <w:pPr>
              <w:jc w:val="center"/>
              <w:rPr>
                <w:rFonts w:eastAsia="仿宋_GB2312"/>
                <w:sz w:val="24"/>
              </w:rPr>
            </w:pPr>
            <w:r>
              <w:rPr>
                <w:rFonts w:hint="eastAsia" w:eastAsia="仿宋_GB2312"/>
                <w:sz w:val="24"/>
              </w:rPr>
              <w:t>见</w:t>
            </w:r>
          </w:p>
        </w:tc>
        <w:tc>
          <w:tcPr>
            <w:tcW w:w="7696" w:type="dxa"/>
            <w:tcBorders>
              <w:top w:val="single" w:color="auto" w:sz="4" w:space="0"/>
              <w:left w:val="single" w:color="auto" w:sz="4" w:space="0"/>
              <w:bottom w:val="single" w:color="auto" w:sz="8" w:space="0"/>
              <w:right w:val="single" w:color="auto" w:sz="8" w:space="0"/>
            </w:tcBorders>
            <w:noWrap w:val="0"/>
            <w:vAlign w:val="top"/>
          </w:tcPr>
          <w:p>
            <w:pPr>
              <w:ind w:right="560"/>
              <w:rPr>
                <w:rFonts w:eastAsia="仿宋_GB2312"/>
                <w:sz w:val="24"/>
              </w:rPr>
            </w:pPr>
          </w:p>
          <w:p>
            <w:pPr>
              <w:ind w:left="2397" w:right="560"/>
              <w:jc w:val="center"/>
              <w:rPr>
                <w:rFonts w:eastAsia="仿宋_GB2312"/>
                <w:sz w:val="24"/>
              </w:rPr>
            </w:pPr>
          </w:p>
          <w:p>
            <w:pPr>
              <w:ind w:left="2397" w:right="560"/>
              <w:jc w:val="center"/>
              <w:rPr>
                <w:rFonts w:eastAsia="仿宋_GB2312"/>
                <w:sz w:val="24"/>
              </w:rPr>
            </w:pPr>
          </w:p>
          <w:p>
            <w:pPr>
              <w:ind w:left="2397" w:right="560"/>
              <w:jc w:val="center"/>
              <w:rPr>
                <w:rFonts w:eastAsia="仿宋_GB2312"/>
                <w:sz w:val="24"/>
              </w:rPr>
            </w:pPr>
          </w:p>
          <w:p>
            <w:pPr>
              <w:ind w:right="560"/>
              <w:rPr>
                <w:rFonts w:eastAsia="仿宋_GB2312"/>
                <w:sz w:val="24"/>
              </w:rPr>
            </w:pPr>
          </w:p>
          <w:p>
            <w:pPr>
              <w:ind w:left="2397" w:right="560"/>
              <w:jc w:val="center"/>
              <w:rPr>
                <w:rFonts w:eastAsia="仿宋_GB2312"/>
                <w:sz w:val="24"/>
              </w:rPr>
            </w:pPr>
          </w:p>
          <w:p>
            <w:pPr>
              <w:ind w:left="2397" w:right="560"/>
              <w:jc w:val="center"/>
              <w:rPr>
                <w:rFonts w:eastAsia="仿宋_GB2312"/>
                <w:sz w:val="24"/>
              </w:rPr>
            </w:pPr>
          </w:p>
          <w:p>
            <w:pPr>
              <w:ind w:left="2397" w:right="560"/>
              <w:jc w:val="center"/>
              <w:rPr>
                <w:rFonts w:eastAsia="仿宋_GB2312"/>
                <w:sz w:val="24"/>
              </w:rPr>
            </w:pPr>
          </w:p>
          <w:p>
            <w:pPr>
              <w:wordWrap w:val="0"/>
              <w:ind w:right="560" w:firstLine="3480" w:firstLineChars="1450"/>
              <w:rPr>
                <w:rFonts w:eastAsia="仿宋_GB2312"/>
                <w:sz w:val="24"/>
              </w:rPr>
            </w:pPr>
            <w:r>
              <w:rPr>
                <w:rFonts w:hint="eastAsia" w:eastAsia="仿宋_GB2312"/>
                <w:sz w:val="24"/>
              </w:rPr>
              <w:t>盖章</w:t>
            </w:r>
            <w:r>
              <w:rPr>
                <w:rFonts w:eastAsia="仿宋_GB2312"/>
                <w:sz w:val="24"/>
              </w:rPr>
              <w:t xml:space="preserve">  </w:t>
            </w:r>
          </w:p>
          <w:p>
            <w:pPr>
              <w:ind w:right="560" w:firstLine="1800" w:firstLineChars="750"/>
              <w:jc w:val="right"/>
              <w:rPr>
                <w:rFonts w:eastAsia="仿宋_GB2312"/>
                <w:sz w:val="24"/>
              </w:rPr>
            </w:pPr>
            <w:r>
              <w:rPr>
                <w:rFonts w:eastAsia="仿宋_GB2312"/>
                <w:sz w:val="24"/>
              </w:rPr>
              <w:t xml:space="preserve">  </w:t>
            </w:r>
          </w:p>
          <w:p>
            <w:pPr>
              <w:ind w:right="560"/>
              <w:jc w:val="center"/>
              <w:rPr>
                <w:rFonts w:eastAsia="仿宋_GB2312"/>
                <w:sz w:val="24"/>
              </w:rPr>
            </w:pPr>
            <w:r>
              <w:rPr>
                <w:rFonts w:eastAsia="仿宋_GB2312"/>
                <w:sz w:val="24"/>
              </w:rPr>
              <w:t xml:space="preserve">                                    </w:t>
            </w:r>
            <w:r>
              <w:rPr>
                <w:rFonts w:hint="eastAsia" w:eastAsia="仿宋_GB2312"/>
                <w:sz w:val="24"/>
              </w:rPr>
              <w:t>年</w:t>
            </w:r>
            <w:r>
              <w:rPr>
                <w:rFonts w:eastAsia="仿宋_GB2312"/>
                <w:sz w:val="24"/>
              </w:rPr>
              <w:t xml:space="preserve">    </w:t>
            </w:r>
            <w:r>
              <w:rPr>
                <w:rFonts w:hint="eastAsia" w:eastAsia="仿宋_GB2312"/>
                <w:sz w:val="24"/>
              </w:rPr>
              <w:t>月</w:t>
            </w:r>
            <w:r>
              <w:rPr>
                <w:rFonts w:eastAsia="仿宋_GB2312"/>
                <w:sz w:val="24"/>
              </w:rPr>
              <w:t xml:space="preserve">   </w:t>
            </w:r>
            <w:r>
              <w:rPr>
                <w:rFonts w:hint="eastAsia" w:eastAsia="仿宋_GB2312"/>
                <w:sz w:val="24"/>
              </w:rPr>
              <w:t>日</w:t>
            </w:r>
          </w:p>
          <w:p>
            <w:pPr>
              <w:ind w:right="560"/>
              <w:jc w:val="center"/>
              <w:rPr>
                <w:rFonts w:eastAsia="仿宋_GB2312"/>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260" w:hRule="atLeast"/>
        </w:trPr>
        <w:tc>
          <w:tcPr>
            <w:tcW w:w="944" w:type="dxa"/>
            <w:tcBorders>
              <w:top w:val="single" w:color="auto" w:sz="8" w:space="0"/>
              <w:left w:val="single" w:color="auto" w:sz="8" w:space="0"/>
              <w:bottom w:val="single" w:color="auto" w:sz="8" w:space="0"/>
              <w:right w:val="single" w:color="auto" w:sz="4" w:space="0"/>
            </w:tcBorders>
            <w:noWrap w:val="0"/>
            <w:vAlign w:val="center"/>
          </w:tcPr>
          <w:p>
            <w:pPr>
              <w:jc w:val="center"/>
              <w:rPr>
                <w:rFonts w:eastAsia="仿宋_GB2312"/>
                <w:sz w:val="24"/>
              </w:rPr>
            </w:pPr>
            <w:r>
              <w:rPr>
                <w:rFonts w:hint="eastAsia" w:eastAsia="仿宋_GB2312"/>
                <w:sz w:val="24"/>
              </w:rPr>
              <w:t>市</w:t>
            </w:r>
          </w:p>
          <w:p>
            <w:pPr>
              <w:jc w:val="center"/>
              <w:rPr>
                <w:rFonts w:eastAsia="仿宋_GB2312"/>
                <w:sz w:val="24"/>
              </w:rPr>
            </w:pPr>
            <w:r>
              <w:rPr>
                <w:rFonts w:hint="eastAsia" w:eastAsia="仿宋_GB2312"/>
                <w:sz w:val="24"/>
              </w:rPr>
              <w:t>教</w:t>
            </w:r>
          </w:p>
          <w:p>
            <w:pPr>
              <w:jc w:val="center"/>
              <w:rPr>
                <w:rFonts w:eastAsia="仿宋_GB2312"/>
                <w:sz w:val="24"/>
              </w:rPr>
            </w:pPr>
            <w:r>
              <w:rPr>
                <w:rFonts w:hint="eastAsia" w:eastAsia="仿宋_GB2312"/>
                <w:sz w:val="24"/>
              </w:rPr>
              <w:t>育</w:t>
            </w:r>
          </w:p>
          <w:p>
            <w:pPr>
              <w:jc w:val="center"/>
              <w:rPr>
                <w:rFonts w:eastAsia="仿宋_GB2312"/>
                <w:sz w:val="24"/>
              </w:rPr>
            </w:pPr>
            <w:r>
              <w:rPr>
                <w:rFonts w:hint="eastAsia" w:eastAsia="仿宋_GB2312"/>
                <w:sz w:val="24"/>
              </w:rPr>
              <w:t>局</w:t>
            </w:r>
          </w:p>
          <w:p>
            <w:pPr>
              <w:jc w:val="center"/>
              <w:rPr>
                <w:rFonts w:eastAsia="仿宋_GB2312"/>
                <w:sz w:val="24"/>
              </w:rPr>
            </w:pPr>
            <w:r>
              <w:rPr>
                <w:rFonts w:hint="eastAsia" w:eastAsia="仿宋_GB2312"/>
                <w:sz w:val="24"/>
              </w:rPr>
              <w:t>审</w:t>
            </w:r>
          </w:p>
          <w:p>
            <w:pPr>
              <w:jc w:val="center"/>
              <w:rPr>
                <w:rFonts w:eastAsia="仿宋_GB2312"/>
                <w:sz w:val="24"/>
              </w:rPr>
            </w:pPr>
            <w:r>
              <w:rPr>
                <w:rFonts w:hint="eastAsia" w:eastAsia="仿宋_GB2312"/>
                <w:sz w:val="24"/>
              </w:rPr>
              <w:t>核</w:t>
            </w:r>
          </w:p>
          <w:p>
            <w:pPr>
              <w:jc w:val="center"/>
              <w:rPr>
                <w:rFonts w:eastAsia="仿宋_GB2312"/>
                <w:sz w:val="24"/>
              </w:rPr>
            </w:pPr>
            <w:r>
              <w:rPr>
                <w:rFonts w:hint="eastAsia" w:eastAsia="仿宋_GB2312"/>
                <w:sz w:val="24"/>
              </w:rPr>
              <w:t>意</w:t>
            </w:r>
          </w:p>
          <w:p>
            <w:pPr>
              <w:jc w:val="center"/>
              <w:rPr>
                <w:rFonts w:eastAsia="仿宋_GB2312"/>
                <w:sz w:val="24"/>
              </w:rPr>
            </w:pPr>
            <w:r>
              <w:rPr>
                <w:rFonts w:hint="eastAsia" w:eastAsia="仿宋_GB2312"/>
                <w:sz w:val="24"/>
              </w:rPr>
              <w:t>见</w:t>
            </w:r>
          </w:p>
        </w:tc>
        <w:tc>
          <w:tcPr>
            <w:tcW w:w="7696" w:type="dxa"/>
            <w:tcBorders>
              <w:top w:val="single" w:color="auto" w:sz="4" w:space="0"/>
              <w:left w:val="single" w:color="auto" w:sz="4" w:space="0"/>
              <w:bottom w:val="single" w:color="auto" w:sz="8" w:space="0"/>
              <w:right w:val="single" w:color="auto" w:sz="8" w:space="0"/>
            </w:tcBorders>
            <w:noWrap w:val="0"/>
            <w:vAlign w:val="top"/>
          </w:tcPr>
          <w:p>
            <w:pPr>
              <w:ind w:right="560"/>
              <w:rPr>
                <w:rFonts w:eastAsia="仿宋_GB2312"/>
                <w:sz w:val="24"/>
              </w:rPr>
            </w:pPr>
          </w:p>
          <w:p>
            <w:pPr>
              <w:ind w:right="560"/>
              <w:rPr>
                <w:rFonts w:eastAsia="仿宋_GB2312"/>
                <w:sz w:val="24"/>
              </w:rPr>
            </w:pPr>
          </w:p>
          <w:p>
            <w:pPr>
              <w:ind w:right="560"/>
              <w:rPr>
                <w:rFonts w:eastAsia="仿宋_GB2312"/>
                <w:sz w:val="24"/>
              </w:rPr>
            </w:pPr>
          </w:p>
          <w:p>
            <w:pPr>
              <w:ind w:right="560"/>
              <w:rPr>
                <w:rFonts w:eastAsia="仿宋_GB2312"/>
                <w:sz w:val="24"/>
              </w:rPr>
            </w:pPr>
          </w:p>
          <w:p>
            <w:pPr>
              <w:ind w:right="560"/>
              <w:rPr>
                <w:rFonts w:eastAsia="仿宋_GB2312"/>
                <w:sz w:val="24"/>
              </w:rPr>
            </w:pPr>
          </w:p>
          <w:p>
            <w:pPr>
              <w:ind w:right="560"/>
              <w:rPr>
                <w:rFonts w:eastAsia="仿宋_GB2312"/>
                <w:sz w:val="24"/>
              </w:rPr>
            </w:pPr>
          </w:p>
          <w:p>
            <w:pPr>
              <w:ind w:right="560"/>
              <w:rPr>
                <w:rFonts w:eastAsia="仿宋_GB2312"/>
                <w:sz w:val="24"/>
              </w:rPr>
            </w:pPr>
          </w:p>
          <w:p>
            <w:pPr>
              <w:ind w:right="560"/>
              <w:rPr>
                <w:rFonts w:eastAsia="仿宋_GB2312"/>
                <w:sz w:val="24"/>
              </w:rPr>
            </w:pPr>
          </w:p>
          <w:p>
            <w:pPr>
              <w:ind w:right="1040" w:firstLine="3480" w:firstLineChars="1450"/>
              <w:rPr>
                <w:rFonts w:eastAsia="仿宋_GB2312"/>
                <w:sz w:val="24"/>
              </w:rPr>
            </w:pPr>
            <w:r>
              <w:rPr>
                <w:rFonts w:hint="eastAsia" w:eastAsia="仿宋_GB2312"/>
                <w:sz w:val="24"/>
              </w:rPr>
              <w:t>盖章</w:t>
            </w:r>
            <w:r>
              <w:rPr>
                <w:rFonts w:eastAsia="仿宋_GB2312"/>
                <w:sz w:val="24"/>
              </w:rPr>
              <w:t xml:space="preserve">  </w:t>
            </w:r>
          </w:p>
          <w:p>
            <w:pPr>
              <w:ind w:right="560"/>
              <w:rPr>
                <w:rFonts w:eastAsia="仿宋_GB2312"/>
                <w:sz w:val="24"/>
              </w:rPr>
            </w:pPr>
            <w:r>
              <w:rPr>
                <w:rFonts w:eastAsia="仿宋_GB2312"/>
                <w:sz w:val="24"/>
              </w:rPr>
              <w:t xml:space="preserve">  </w:t>
            </w:r>
          </w:p>
          <w:p>
            <w:pPr>
              <w:wordWrap w:val="0"/>
              <w:ind w:right="560"/>
              <w:jc w:val="right"/>
              <w:rPr>
                <w:rFonts w:eastAsia="仿宋_GB2312"/>
                <w:sz w:val="24"/>
              </w:rPr>
            </w:pPr>
            <w:r>
              <w:rPr>
                <w:rFonts w:eastAsia="仿宋_GB2312"/>
                <w:sz w:val="24"/>
              </w:rPr>
              <w:t xml:space="preserve">                                    </w:t>
            </w:r>
            <w:r>
              <w:rPr>
                <w:rFonts w:hint="eastAsia" w:eastAsia="仿宋_GB2312"/>
                <w:sz w:val="24"/>
              </w:rPr>
              <w:t>年</w:t>
            </w:r>
            <w:r>
              <w:rPr>
                <w:rFonts w:eastAsia="仿宋_GB2312"/>
                <w:sz w:val="24"/>
              </w:rPr>
              <w:t xml:space="preserve">    </w:t>
            </w:r>
            <w:r>
              <w:rPr>
                <w:rFonts w:hint="eastAsia" w:eastAsia="仿宋_GB2312"/>
                <w:sz w:val="24"/>
              </w:rPr>
              <w:t>月</w:t>
            </w:r>
            <w:r>
              <w:rPr>
                <w:rFonts w:eastAsia="仿宋_GB2312"/>
                <w:sz w:val="24"/>
              </w:rPr>
              <w:t xml:space="preserve">   </w:t>
            </w:r>
            <w:r>
              <w:rPr>
                <w:rFonts w:hint="eastAsia" w:eastAsia="仿宋_GB2312"/>
                <w:sz w:val="24"/>
              </w:rPr>
              <w:t>日</w:t>
            </w:r>
            <w:r>
              <w:rPr>
                <w:rFonts w:eastAsia="仿宋_GB2312"/>
                <w:sz w:val="24"/>
              </w:rPr>
              <w:t xml:space="preserve">     </w:t>
            </w:r>
          </w:p>
          <w:p>
            <w:pPr>
              <w:ind w:right="560"/>
              <w:rPr>
                <w:rFonts w:eastAsia="仿宋_GB2312"/>
                <w:sz w:val="24"/>
              </w:rPr>
            </w:pPr>
          </w:p>
        </w:tc>
      </w:tr>
    </w:tbl>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9FA46"/>
    <w:multiLevelType w:val="singleLevel"/>
    <w:tmpl w:val="9C69FA46"/>
    <w:lvl w:ilvl="0" w:tentative="0">
      <w:start w:val="1"/>
      <w:numFmt w:val="decimal"/>
      <w:lvlText w:val="%1."/>
      <w:lvlJc w:val="left"/>
      <w:pPr>
        <w:tabs>
          <w:tab w:val="left" w:pos="312"/>
        </w:tabs>
      </w:pPr>
    </w:lvl>
  </w:abstractNum>
  <w:abstractNum w:abstractNumId="1">
    <w:nsid w:val="B29224A9"/>
    <w:multiLevelType w:val="singleLevel"/>
    <w:tmpl w:val="B29224A9"/>
    <w:lvl w:ilvl="0" w:tentative="0">
      <w:start w:val="1"/>
      <w:numFmt w:val="decimalEnclosedCircleChinese"/>
      <w:suff w:val="nothing"/>
      <w:lvlText w:val="%1　"/>
      <w:lvlJc w:val="left"/>
      <w:pPr>
        <w:ind w:left="0" w:firstLine="400"/>
      </w:pPr>
      <w:rPr>
        <w:rFonts w:hint="eastAsia"/>
      </w:rPr>
    </w:lvl>
  </w:abstractNum>
  <w:abstractNum w:abstractNumId="2">
    <w:nsid w:val="B3D3FADA"/>
    <w:multiLevelType w:val="singleLevel"/>
    <w:tmpl w:val="B3D3FADA"/>
    <w:lvl w:ilvl="0" w:tentative="0">
      <w:start w:val="1"/>
      <w:numFmt w:val="decimalEnclosedCircleChinese"/>
      <w:suff w:val="nothing"/>
      <w:lvlText w:val="%1　"/>
      <w:lvlJc w:val="left"/>
      <w:pPr>
        <w:ind w:left="0" w:firstLine="400"/>
      </w:pPr>
      <w:rPr>
        <w:rFonts w:hint="eastAsia"/>
      </w:rPr>
    </w:lvl>
  </w:abstractNum>
  <w:abstractNum w:abstractNumId="3">
    <w:nsid w:val="B765A709"/>
    <w:multiLevelType w:val="singleLevel"/>
    <w:tmpl w:val="B765A709"/>
    <w:lvl w:ilvl="0" w:tentative="0">
      <w:start w:val="1"/>
      <w:numFmt w:val="decimalEnclosedCircleChinese"/>
      <w:suff w:val="nothing"/>
      <w:lvlText w:val="%1　"/>
      <w:lvlJc w:val="left"/>
      <w:pPr>
        <w:ind w:left="0" w:firstLine="400"/>
      </w:pPr>
      <w:rPr>
        <w:rFonts w:hint="eastAsia"/>
      </w:rPr>
    </w:lvl>
  </w:abstractNum>
  <w:abstractNum w:abstractNumId="4">
    <w:nsid w:val="CEE99073"/>
    <w:multiLevelType w:val="singleLevel"/>
    <w:tmpl w:val="CEE99073"/>
    <w:lvl w:ilvl="0" w:tentative="0">
      <w:start w:val="1"/>
      <w:numFmt w:val="chineseCounting"/>
      <w:suff w:val="nothing"/>
      <w:lvlText w:val="%1、"/>
      <w:lvlJc w:val="left"/>
      <w:rPr>
        <w:rFonts w:hint="eastAsia"/>
        <w:color w:val="auto"/>
      </w:rPr>
    </w:lvl>
  </w:abstractNum>
  <w:abstractNum w:abstractNumId="5">
    <w:nsid w:val="EE856BC3"/>
    <w:multiLevelType w:val="singleLevel"/>
    <w:tmpl w:val="EE856BC3"/>
    <w:lvl w:ilvl="0" w:tentative="0">
      <w:start w:val="2"/>
      <w:numFmt w:val="chineseCounting"/>
      <w:suff w:val="nothing"/>
      <w:lvlText w:val="%1、"/>
      <w:lvlJc w:val="left"/>
      <w:rPr>
        <w:rFonts w:hint="eastAsia"/>
      </w:rPr>
    </w:lvl>
  </w:abstractNum>
  <w:abstractNum w:abstractNumId="6">
    <w:nsid w:val="FAC2F852"/>
    <w:multiLevelType w:val="singleLevel"/>
    <w:tmpl w:val="FAC2F852"/>
    <w:lvl w:ilvl="0" w:tentative="0">
      <w:start w:val="1"/>
      <w:numFmt w:val="decimalEnclosedCircleChinese"/>
      <w:suff w:val="nothing"/>
      <w:lvlText w:val="%1　"/>
      <w:lvlJc w:val="left"/>
      <w:pPr>
        <w:ind w:left="0" w:firstLine="400"/>
      </w:pPr>
      <w:rPr>
        <w:rFonts w:hint="eastAsia"/>
      </w:rPr>
    </w:lvl>
  </w:abstractNum>
  <w:abstractNum w:abstractNumId="7">
    <w:nsid w:val="0038084A"/>
    <w:multiLevelType w:val="singleLevel"/>
    <w:tmpl w:val="0038084A"/>
    <w:lvl w:ilvl="0" w:tentative="0">
      <w:start w:val="1"/>
      <w:numFmt w:val="decimalEnclosedCircleChinese"/>
      <w:suff w:val="nothing"/>
      <w:lvlText w:val="%1　"/>
      <w:lvlJc w:val="left"/>
      <w:pPr>
        <w:ind w:left="0" w:firstLine="400"/>
      </w:pPr>
      <w:rPr>
        <w:rFonts w:hint="eastAsia"/>
      </w:rPr>
    </w:lvl>
  </w:abstractNum>
  <w:abstractNum w:abstractNumId="8">
    <w:nsid w:val="05328D7F"/>
    <w:multiLevelType w:val="singleLevel"/>
    <w:tmpl w:val="05328D7F"/>
    <w:lvl w:ilvl="0" w:tentative="0">
      <w:start w:val="1"/>
      <w:numFmt w:val="decimalEnclosedCircleChinese"/>
      <w:suff w:val="nothing"/>
      <w:lvlText w:val="%1　"/>
      <w:lvlJc w:val="left"/>
      <w:pPr>
        <w:ind w:left="0" w:firstLine="400"/>
      </w:pPr>
      <w:rPr>
        <w:rFonts w:hint="eastAsia"/>
      </w:rPr>
    </w:lvl>
  </w:abstractNum>
  <w:abstractNum w:abstractNumId="9">
    <w:nsid w:val="1D15E188"/>
    <w:multiLevelType w:val="singleLevel"/>
    <w:tmpl w:val="1D15E188"/>
    <w:lvl w:ilvl="0" w:tentative="0">
      <w:start w:val="1"/>
      <w:numFmt w:val="decimal"/>
      <w:suff w:val="nothing"/>
      <w:lvlText w:val="%1．"/>
      <w:lvlJc w:val="left"/>
      <w:pPr>
        <w:ind w:left="0" w:firstLine="400"/>
      </w:pPr>
      <w:rPr>
        <w:rFonts w:hint="default"/>
      </w:rPr>
    </w:lvl>
  </w:abstractNum>
  <w:abstractNum w:abstractNumId="10">
    <w:nsid w:val="2AC75EB9"/>
    <w:multiLevelType w:val="singleLevel"/>
    <w:tmpl w:val="2AC75EB9"/>
    <w:lvl w:ilvl="0" w:tentative="0">
      <w:start w:val="1"/>
      <w:numFmt w:val="decimal"/>
      <w:lvlText w:val="%1."/>
      <w:lvlJc w:val="left"/>
      <w:pPr>
        <w:tabs>
          <w:tab w:val="left" w:pos="312"/>
        </w:tabs>
      </w:pPr>
    </w:lvl>
  </w:abstractNum>
  <w:abstractNum w:abstractNumId="11">
    <w:nsid w:val="3DF537F0"/>
    <w:multiLevelType w:val="singleLevel"/>
    <w:tmpl w:val="3DF537F0"/>
    <w:lvl w:ilvl="0" w:tentative="0">
      <w:start w:val="1"/>
      <w:numFmt w:val="decimalEnclosedCircleChinese"/>
      <w:suff w:val="nothing"/>
      <w:lvlText w:val="%1　"/>
      <w:lvlJc w:val="left"/>
      <w:pPr>
        <w:ind w:left="0" w:firstLine="400"/>
      </w:pPr>
      <w:rPr>
        <w:rFonts w:hint="eastAsia"/>
      </w:rPr>
    </w:lvl>
  </w:abstractNum>
  <w:abstractNum w:abstractNumId="12">
    <w:nsid w:val="40DB3C2E"/>
    <w:multiLevelType w:val="singleLevel"/>
    <w:tmpl w:val="40DB3C2E"/>
    <w:lvl w:ilvl="0" w:tentative="0">
      <w:start w:val="2"/>
      <w:numFmt w:val="decimal"/>
      <w:lvlText w:val="%1."/>
      <w:lvlJc w:val="left"/>
      <w:pPr>
        <w:tabs>
          <w:tab w:val="left" w:pos="312"/>
        </w:tabs>
      </w:pPr>
    </w:lvl>
  </w:abstractNum>
  <w:abstractNum w:abstractNumId="13">
    <w:nsid w:val="5259150A"/>
    <w:multiLevelType w:val="singleLevel"/>
    <w:tmpl w:val="5259150A"/>
    <w:lvl w:ilvl="0" w:tentative="0">
      <w:start w:val="4"/>
      <w:numFmt w:val="chineseCounting"/>
      <w:suff w:val="nothing"/>
      <w:lvlText w:val="（%1）"/>
      <w:lvlJc w:val="left"/>
      <w:rPr>
        <w:rFonts w:hint="eastAsia"/>
      </w:rPr>
    </w:lvl>
  </w:abstractNum>
  <w:abstractNum w:abstractNumId="14">
    <w:nsid w:val="5501F34B"/>
    <w:multiLevelType w:val="singleLevel"/>
    <w:tmpl w:val="5501F34B"/>
    <w:lvl w:ilvl="0" w:tentative="0">
      <w:start w:val="1"/>
      <w:numFmt w:val="decimalEnclosedCircleChinese"/>
      <w:suff w:val="nothing"/>
      <w:lvlText w:val="%1　"/>
      <w:lvlJc w:val="left"/>
      <w:pPr>
        <w:ind w:left="0" w:firstLine="400"/>
      </w:pPr>
      <w:rPr>
        <w:rFonts w:hint="eastAsia"/>
      </w:rPr>
    </w:lvl>
  </w:abstractNum>
  <w:num w:numId="1">
    <w:abstractNumId w:val="4"/>
  </w:num>
  <w:num w:numId="2">
    <w:abstractNumId w:val="1"/>
  </w:num>
  <w:num w:numId="3">
    <w:abstractNumId w:val="14"/>
  </w:num>
  <w:num w:numId="4">
    <w:abstractNumId w:val="5"/>
  </w:num>
  <w:num w:numId="5">
    <w:abstractNumId w:val="12"/>
  </w:num>
  <w:num w:numId="6">
    <w:abstractNumId w:val="6"/>
  </w:num>
  <w:num w:numId="7">
    <w:abstractNumId w:val="10"/>
  </w:num>
  <w:num w:numId="8">
    <w:abstractNumId w:val="9"/>
  </w:num>
  <w:num w:numId="9">
    <w:abstractNumId w:val="0"/>
  </w:num>
  <w:num w:numId="10">
    <w:abstractNumId w:val="3"/>
  </w:num>
  <w:num w:numId="11">
    <w:abstractNumId w:val="8"/>
  </w:num>
  <w:num w:numId="12">
    <w:abstractNumId w:val="11"/>
  </w:num>
  <w:num w:numId="13">
    <w:abstractNumId w:val="7"/>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kY2QxNzFhZTI1N2RjMzc3MzAyMGE5NmE1MTVlZjEifQ=="/>
  </w:docVars>
  <w:rsids>
    <w:rsidRoot w:val="3C066503"/>
    <w:rsid w:val="05590807"/>
    <w:rsid w:val="11F72B09"/>
    <w:rsid w:val="3C066503"/>
    <w:rsid w:val="5E6603F8"/>
    <w:rsid w:val="6CAA5450"/>
    <w:rsid w:val="6DCD23E2"/>
    <w:rsid w:val="74F17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table" w:styleId="4">
    <w:name w:val="Table Grid"/>
    <w:basedOn w:val="3"/>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16519</Words>
  <Characters>16637</Characters>
  <Lines>0</Lines>
  <Paragraphs>0</Paragraphs>
  <TotalTime>1</TotalTime>
  <ScaleCrop>false</ScaleCrop>
  <LinksUpToDate>false</LinksUpToDate>
  <CharactersWithSpaces>16877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2023-03-30T03:07:00Z</dcterms:created>
  <dc:creator>WPS_7466120</dc:creator>
  <cp:lastModifiedBy>WPS_7466120</cp:lastModifiedBy>
  <dcterms:modified xsi:type="dcterms:W3CDTF">2023-03-31T03:13:56Z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F1779A5DCDBE49869DAEA0EF58EE96AC</vt:lpwstr>
  </property>
</Properties>
</file>