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4.2.28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今天单熙桐、唐梦萱小朋友迟到了，要记得早睡早起哦！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25" name="图片 25" descr="C:/Users/ASUS/Desktop/新建文件夹 (5)/IMG_7538.JPGIMG_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7538.JPGIMG_7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26" name="图片 26" descr="C:/Users/ASUS/Desktop/新建文件夹 (5)/IMG_7539.JPGIMG_7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7539.JPGIMG_75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27" name="图片 5" descr="C:/Users/ASUS/Desktop/新建文件夹 (5)/IMG_7540.JPGIMG_7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 descr="C:/Users/ASUS/Desktop/新建文件夹 (5)/IMG_7540.JPGIMG_75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牛奶，核桃提子司康饼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537.JPGIMG_7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537.JPGIMG_75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541.JPGIMG_7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541.JPGIMG_7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542.JPGIMG_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542.JPGIMG_75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每个人都有开心和生气的时候，开心的事情会让你大笑，</w:t>
      </w:r>
      <w:r>
        <w:rPr>
          <w:rFonts w:hint="eastAsia" w:ascii="宋体" w:hAnsi="宋体"/>
          <w:szCs w:val="21"/>
        </w:rPr>
        <w:t>可以和别人分享；</w:t>
      </w:r>
      <w:r>
        <w:rPr>
          <w:rFonts w:ascii="宋体" w:hAnsi="宋体"/>
          <w:szCs w:val="21"/>
        </w:rPr>
        <w:t>生气的时候会让你的情绪大跌，心情郁闷，</w:t>
      </w:r>
      <w:r>
        <w:rPr>
          <w:rFonts w:hint="eastAsia" w:ascii="宋体" w:hAnsi="宋体"/>
          <w:szCs w:val="21"/>
        </w:rPr>
        <w:t>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中班的幼儿在日常生活中遇到一些情绪事件时，往往是通过动作、表情等来表达，而很少用语言讲述，</w:t>
      </w:r>
      <w:r>
        <w:rPr>
          <w:rFonts w:ascii="宋体" w:hAnsi="宋体"/>
          <w:szCs w:val="21"/>
        </w:rPr>
        <w:t>特别是在他们不开心、生气的时候，</w:t>
      </w:r>
      <w:r>
        <w:rPr>
          <w:rFonts w:hint="eastAsia" w:ascii="宋体" w:hAnsi="宋体"/>
          <w:szCs w:val="21"/>
        </w:rPr>
        <w:t>常是通过大哭大闹等发泄，很少愿意和别人好好讲述以发泄，他们也不太关注别人的情绪，比较缺乏关心、体贴别人的表现。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高远、李成蹊、邵锦宸、蒋清竹、朱宇乐、邱宇淏、张熙隽、张徐恺、彭钰韩、唐梦萱、单熙桐、祁文晞、尹乐岩、林伯筱、朱睿、万明玥、蔡梦恬、卢乐琪、陆乐珺、孙屹然、蒋荣朔、王子航、裴家骏</w:t>
      </w:r>
      <w:r>
        <w:rPr>
          <w:rFonts w:hint="eastAsia"/>
          <w:szCs w:val="21"/>
          <w:lang w:val="en-US" w:eastAsia="zh-CN"/>
        </w:rPr>
        <w:t>小朋友能够竖起小耳朵认真倾听，积极参加活动。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551.JPGIMG_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551.JPGIMG_75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553.JPGIMG_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553.JPGIMG_75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554.JPGIMG_7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554.JPGIMG_75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555.JPGIMG_7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555.JPGIMG_75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556.JPGIMG_7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556.JPGIMG_75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557.JPGIMG_7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557.JPGIMG_75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7543.JPGIMG_7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7543.JPGIMG_75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7544.JPGIMG_7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7544.JPGIMG_75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7545.JPGIMG_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7545.JPGIMG_754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7546.JPGIMG_7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7546.JPGIMG_75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7547.JPGIMG_7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7547.JPGIMG_754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7548.JPGIMG_7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7548.JPGIMG_75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是意大利面、玉米百叶乌鸡汤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高远、李成蹊、邵锦宸、蒋清竹、朱宇乐、邱宇淏、张熙隽、张徐恺、彭钰韩、唐梦萱、单熙桐、祁文晞、尹乐岩、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万明玥、蔡梦恬、卢乐琪、陆乐珺、孙屹然、蒋荣朔、王子航、裴家骏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朱睿、林伯筱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2024-02-28T05:04:28Z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