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2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699"/>
        <w:gridCol w:w="2703"/>
        <w:gridCol w:w="2703"/>
        <w:gridCol w:w="2703"/>
        <w:gridCol w:w="2704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2月26日—— 3月1日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>熟读课文《春夏秋冬》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color w:val="000000"/>
                <w:sz w:val="21"/>
              </w:rPr>
              <w:t>读一读儿歌《下雪天》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u w:val="none"/>
              </w:rPr>
              <w:t>背诵课文《春夏秋冬》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画一幅有关四季的画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熟读《姓氏歌》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读一读《百家姓》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背诵《姓氏歌》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找一找身边的姓氏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熟读课文《小青蛙》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试着做一个生字转盘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完成习字册两首古诗的临写，做到字迹端正、卷面整洁。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用自己喜欢的方式朗读第二课的优美句子。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阅读绘本故事《春天去野餐》，了解小动物们在森林里野餐的快乐故事。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完成习字册第二课生字的书写，做到字迹端正、卷面整洁。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选择文中你喜欢的一个自然段，试着仿照格式，写一写你找到的春天的美景。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完成习字册第三课生字的书写，做到字迹端正、卷面整洁。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把课文读通顺，把第8页的第二题仿写题完成。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完成习字册第四课生字的书写，做到字迹端正、卷面整洁。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默读第三自然段。结合课文内容和插图，说说邓爷爷植树的情景。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>
                <w:ilvl w:val="0"/>
                <w:numId w:val="2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完成语文书13页的生字书写。</w:t>
            </w:r>
          </w:p>
          <w:p>
            <w:pPr>
              <w:numPr>
                <w:ilvl w:val="0"/>
                <w:numId w:val="2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读熟《赋得古原草送别》（节选），读给同桌听。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拓展“字词句运用”的相似结构短语，尝试用上2-4个写一段描写春天的话。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r>
              <w:t>必做：</w:t>
            </w:r>
          </w:p>
          <w:p>
            <w:r>
              <w:t>1.书写习字册《绝句》、《惠崇春江晚景》部分，做到认真书写，字迹端正，卷面整洁；</w:t>
            </w:r>
          </w:p>
          <w:p>
            <w:r>
              <w:t>2.预习《三衢道中》。</w:t>
            </w:r>
          </w:p>
          <w:p>
            <w:r>
              <w:t>选做：</w:t>
            </w:r>
          </w:p>
          <w:p>
            <w:pPr>
              <w:bidi w:val="0"/>
              <w:adjustRightInd/>
              <w:rPr>
                <w:szCs w:val="21"/>
                <w:lang w:val="en-US" w:eastAsia="zh-CN"/>
              </w:rPr>
            </w:pPr>
            <w:r>
              <w:t>积累关于春夏的古诗。</w:t>
            </w:r>
          </w:p>
        </w:tc>
        <w:tc>
          <w:tcPr>
            <w:tcW w:w="2703" w:type="dxa"/>
            <w:vAlign w:val="center"/>
          </w:tcPr>
          <w:p>
            <w:r>
              <w:t>必做：</w:t>
            </w:r>
          </w:p>
          <w:p>
            <w:r>
              <w:t>1.书写习字册《三衢道中》部分，做到认真书写，字迹端正，卷面整洁；</w:t>
            </w:r>
          </w:p>
          <w:p>
            <w:r>
              <w:t>2.有感情地朗读古诗，尝试理解背诵。</w:t>
            </w:r>
          </w:p>
          <w:p>
            <w:r>
              <w:t>选做：</w:t>
            </w:r>
          </w:p>
          <w:p>
            <w:pPr>
              <w:bidi w:val="0"/>
              <w:adjustRightInd/>
              <w:rPr>
                <w:szCs w:val="21"/>
                <w:lang w:val="en-US" w:eastAsia="zh-CN"/>
              </w:rPr>
            </w:pPr>
            <w:r>
              <w:t>选择一首你喜欢的诗，向同桌说说这首诗所描绘的景象。</w:t>
            </w:r>
            <w:bookmarkStart w:id="0" w:name="_GoBack"/>
            <w:bookmarkEnd w:id="0"/>
          </w:p>
        </w:tc>
        <w:tc>
          <w:tcPr>
            <w:tcW w:w="2703" w:type="dxa"/>
            <w:vAlign w:val="center"/>
          </w:tcPr>
          <w:p>
            <w:r>
              <w:t>必做：</w:t>
            </w:r>
          </w:p>
          <w:p>
            <w:r>
              <w:t>1.完成第1课相关练习的基础题；</w:t>
            </w:r>
          </w:p>
          <w:p>
            <w:r>
              <w:t>2.背熟三首古诗。</w:t>
            </w:r>
          </w:p>
          <w:p>
            <w:r>
              <w:t>选做：</w:t>
            </w:r>
          </w:p>
          <w:p>
            <w:pPr>
              <w:bidi w:val="0"/>
              <w:adjustRightInd/>
              <w:rPr>
                <w:szCs w:val="21"/>
                <w:lang w:val="en-US" w:eastAsia="zh-CN"/>
              </w:rPr>
            </w:pPr>
            <w:r>
              <w:t>尝试完成第1课相关练习的阅读提升题。</w:t>
            </w:r>
          </w:p>
          <w:p>
            <w:pPr>
              <w:bidi w:val="0"/>
              <w:adjustRightInd/>
              <w:rPr>
                <w:szCs w:val="21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bidi w:val="0"/>
              <w:adjustRightInd/>
              <w:rPr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>必做：</w:t>
            </w:r>
          </w:p>
          <w:p>
            <w:pPr>
              <w:bidi w:val="0"/>
              <w:adjustRightInd/>
              <w:rPr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>1.书写习字册第2课生字；</w:t>
            </w:r>
          </w:p>
          <w:p>
            <w:pPr>
              <w:bidi w:val="0"/>
              <w:adjustRightInd/>
              <w:rPr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>2.有感情地朗读课文；</w:t>
            </w:r>
          </w:p>
          <w:p>
            <w:pPr>
              <w:bidi w:val="0"/>
              <w:adjustRightInd/>
              <w:rPr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>3.摘抄文中的优美语句。</w:t>
            </w:r>
          </w:p>
          <w:p>
            <w:pPr>
              <w:bidi w:val="0"/>
              <w:adjustRightInd/>
              <w:rPr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>选做：</w:t>
            </w:r>
          </w:p>
          <w:p>
            <w:pPr>
              <w:bidi w:val="0"/>
              <w:adjustRightInd/>
              <w:rPr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>文中任选一自然段画出所绘画面。</w:t>
            </w:r>
          </w:p>
        </w:tc>
        <w:tc>
          <w:tcPr>
            <w:tcW w:w="2704" w:type="dxa"/>
            <w:vAlign w:val="center"/>
          </w:tcPr>
          <w:p>
            <w:pPr>
              <w:bidi w:val="0"/>
              <w:adjustRightInd/>
              <w:rPr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>必做：</w:t>
            </w:r>
          </w:p>
          <w:p>
            <w:pPr>
              <w:bidi w:val="0"/>
              <w:adjustRightInd/>
              <w:rPr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>1.完成第2课相关练习基础题；</w:t>
            </w:r>
          </w:p>
          <w:p>
            <w:pPr>
              <w:bidi w:val="0"/>
              <w:adjustRightInd/>
              <w:rPr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>2.背诵一～三自然段。</w:t>
            </w:r>
          </w:p>
          <w:p>
            <w:pPr>
              <w:bidi w:val="0"/>
              <w:adjustRightInd/>
              <w:rPr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>选做：</w:t>
            </w:r>
          </w:p>
          <w:p>
            <w:pPr>
              <w:bidi w:val="0"/>
              <w:adjustRightInd/>
              <w:rPr>
                <w:szCs w:val="21"/>
                <w:lang w:val="en-US" w:eastAsia="zh-CN"/>
              </w:rPr>
            </w:pPr>
            <w:r>
              <w:rPr>
                <w:szCs w:val="21"/>
                <w:lang w:val="en-US" w:eastAsia="zh-CN"/>
              </w:rPr>
              <w:t>仿照课文第二自然段写一种植物。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必做：积累多音字“卜”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选做：阅读美文《窗外》，感受窗外的意趣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必做：如果当你从那小玻璃上面掠过的一条黑影时，会想到什么？跟同学交流。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选做：阅读短文《花潮》，体会作者的写作特点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必做：积累文中的好词好句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选做：阅读短文《春》，体会修辞手法的好处</w:t>
            </w: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必做：识记转述的要求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选做：向家长转述今天学习的内容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必做：修改作文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选做：将你的作文与你的同桌交换,看看你们能不能根据对方的文字描写,画出对方作文中所刻画的具体场景。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</w:pPr>
            <w:r>
              <w:t>基础型：</w:t>
            </w:r>
          </w:p>
          <w:p>
            <w:pPr>
              <w:snapToGrid/>
              <w:spacing w:line="240" w:lineRule="auto"/>
            </w:pPr>
            <w:r>
              <w:t>必做：自默《四时田园杂兴》</w:t>
            </w:r>
          </w:p>
          <w:p>
            <w:pPr>
              <w:snapToGrid/>
              <w:spacing w:line="240" w:lineRule="auto"/>
            </w:pPr>
            <w: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t>选做：积累其它《四时田园杂兴》诗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</w:pPr>
            <w:r>
              <w:t>基础型：</w:t>
            </w:r>
          </w:p>
          <w:p>
            <w:pPr>
              <w:snapToGrid/>
              <w:spacing w:line="240" w:lineRule="auto"/>
            </w:pPr>
            <w:r>
              <w:t>必做：自默《稚子弄冰》《村晚》</w:t>
            </w:r>
          </w:p>
          <w:p>
            <w:pPr>
              <w:snapToGrid/>
              <w:spacing w:line="240" w:lineRule="auto"/>
            </w:pPr>
            <w: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t>选做：选择一首诗将内容改写成短文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积累、 巩固第3课的生字新词。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必做：阅读美文《我的父亲》，完成练习。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选做：积累、诵读其它描写故乡的古诗。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完成《补充习题》第3课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必做：阅读美文《我的童年》，完成相关练习。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选做：说一说：短文为什么以“月是故乡明”为题。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积累、 巩固第4课的生字新词。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必做：阅读美文《故乡的炊烟》，完成相关练习。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选做：说话训练：谈谈自己的一件童年趣事。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背诵默写《寒食》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必做：飞花令——哪些古诗词中含有“春”？写一写。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选做：阅读《小学生自读课本》第一单元，写写“有感而发”。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背诵默写《迢迢牵牛星》《十五夜望月》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必做：阅读古诗《竞渡时在湖外偶为成章》，完成练习。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选做：阅读《小学生自读课本》第二单元，写写“有感而发”。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完成《补充习题》第4课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必做：阅读《木偶戏》，完成练习。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选做：阅读《小学生自读课本》第三单元，写写“有感而发”。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完成习作草稿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必做：准确使用修改符号，认真修改习作。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选做：搜集资料，积累习作素材，使自己的习作更生动。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背诵积累《长歌行》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必做：完成一篇写事类小作《快乐寒假》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选做：阅读世界名著《尼尔斯骑鹅旅行记》，了解故事梗概。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/>
    <w:sectPr>
      <w:pgSz w:w="16838" w:h="11906" w:orient="landscape"/>
      <w:pgMar w:top="1009" w:right="930" w:bottom="952" w:left="9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24776F4"/>
    <w:rsid w:val="0250441F"/>
    <w:rsid w:val="0291300C"/>
    <w:rsid w:val="056543B3"/>
    <w:rsid w:val="05FF6DD2"/>
    <w:rsid w:val="097A5F5D"/>
    <w:rsid w:val="0CC22F7A"/>
    <w:rsid w:val="0F3D0D3A"/>
    <w:rsid w:val="0FD20C58"/>
    <w:rsid w:val="1127230B"/>
    <w:rsid w:val="12A31F87"/>
    <w:rsid w:val="144922ED"/>
    <w:rsid w:val="186F7D3E"/>
    <w:rsid w:val="1880483F"/>
    <w:rsid w:val="1C0C4CC3"/>
    <w:rsid w:val="1CAC2120"/>
    <w:rsid w:val="1F1418F6"/>
    <w:rsid w:val="213304E9"/>
    <w:rsid w:val="24106AC5"/>
    <w:rsid w:val="2F2B0D72"/>
    <w:rsid w:val="302F44C8"/>
    <w:rsid w:val="39CC4A86"/>
    <w:rsid w:val="3F225941"/>
    <w:rsid w:val="3F4C22CC"/>
    <w:rsid w:val="43685FCB"/>
    <w:rsid w:val="44F90375"/>
    <w:rsid w:val="4615524E"/>
    <w:rsid w:val="4F227158"/>
    <w:rsid w:val="4F732AC8"/>
    <w:rsid w:val="55211DE4"/>
    <w:rsid w:val="597C0D30"/>
    <w:rsid w:val="5A317DF1"/>
    <w:rsid w:val="601F5C79"/>
    <w:rsid w:val="605814A9"/>
    <w:rsid w:val="63350D20"/>
    <w:rsid w:val="64367D42"/>
    <w:rsid w:val="679317B0"/>
    <w:rsid w:val="68E7147A"/>
    <w:rsid w:val="6A920358"/>
    <w:rsid w:val="6AD64D76"/>
    <w:rsid w:val="6C8A0A6B"/>
    <w:rsid w:val="709E4870"/>
    <w:rsid w:val="72C2773E"/>
    <w:rsid w:val="737F19B3"/>
    <w:rsid w:val="77BB4B05"/>
    <w:rsid w:val="7965335C"/>
    <w:rsid w:val="7C1217E2"/>
    <w:rsid w:val="7DDC4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2024-02-26T14:50:00Z</dcterms:created>
  <dc:creator>Administrator</dc:creator>
  <cp:lastModifiedBy>海芋</cp:lastModifiedBy>
  <dcterms:modified xsi:type="dcterms:W3CDTF">2024-02-26T06:52:21Z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18170B7E5C44463B925A399959936BF1_12</vt:lpwstr>
  </property>
</Properties>
</file>