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黑体" w:hAnsi="黑体" w:eastAsia="黑体" w:cs="黑体"/>
          <w:sz w:val="32"/>
          <w:szCs w:val="32"/>
        </w:rPr>
        <w:t>课题研究管理制度及责任分工</w:t>
      </w:r>
    </w:p>
    <w:p>
      <w:pPr>
        <w:rPr>
          <w:rFonts w:hint="eastAsia"/>
        </w:rPr>
      </w:pPr>
      <w:r>
        <w:rPr>
          <w:rFonts w:hint="eastAsia"/>
        </w:rPr>
        <w:t xml:space="preserve"> </w:t>
      </w:r>
    </w:p>
    <w:p>
      <w:pPr>
        <w:spacing w:line="360" w:lineRule="auto"/>
        <w:rPr>
          <w:rFonts w:hint="eastAsia" w:ascii="宋体" w:hAnsi="宋体" w:eastAsia="宋体" w:cs="宋体"/>
          <w:sz w:val="24"/>
          <w:szCs w:val="24"/>
        </w:rPr>
      </w:pPr>
      <w:r>
        <w:rPr>
          <w:rFonts w:hint="eastAsia"/>
        </w:rPr>
        <w:t xml:space="preserve">    </w:t>
      </w:r>
      <w:r>
        <w:rPr>
          <w:rFonts w:hint="eastAsia" w:ascii="宋体" w:hAnsi="宋体" w:eastAsia="宋体" w:cs="宋体"/>
          <w:sz w:val="24"/>
          <w:szCs w:val="24"/>
        </w:rPr>
        <w:t xml:space="preserve">为使课题研究工作开展的更有序、更严谨、更科学，保证课题从立项申报到具体实施，直至结题，都进一步规范化，做到有计划、高质量。现制定课题管理制度，具体如下：  </w:t>
      </w:r>
    </w:p>
    <w:p>
      <w:pPr>
        <w:numPr>
          <w:ilvl w:val="0"/>
          <w:numId w:val="1"/>
        </w:numPr>
        <w:spacing w:line="360" w:lineRule="auto"/>
        <w:ind w:left="21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课题小组成员：  </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课题负责人：</w:t>
      </w:r>
      <w:r>
        <w:rPr>
          <w:rFonts w:hint="eastAsia" w:ascii="宋体" w:hAnsi="宋体" w:eastAsia="宋体" w:cs="宋体"/>
          <w:sz w:val="24"/>
          <w:szCs w:val="24"/>
          <w:lang w:val="en-US" w:eastAsia="zh-CN"/>
        </w:rPr>
        <w:t>葛一蕾 王文娟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研究成员：</w:t>
      </w:r>
      <w:r>
        <w:rPr>
          <w:rFonts w:hint="eastAsia" w:ascii="宋体" w:hAnsi="宋体" w:eastAsia="宋体" w:cs="宋体"/>
          <w:b w:val="0"/>
          <w:bCs w:val="0"/>
          <w:sz w:val="24"/>
          <w:szCs w:val="24"/>
          <w:lang w:val="en-US" w:eastAsia="zh-CN"/>
        </w:rPr>
        <w:t>金瑛、吴晶、侯佳、蒋君、张洁、唐婷、蒋琳燕、姜秀秀、金旭宇、路洁。</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二、课题的研究过程管理要求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（一）课题组的管理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1.课题负责人</w:t>
      </w:r>
      <w:r>
        <w:rPr>
          <w:rFonts w:hint="eastAsia" w:ascii="宋体" w:hAnsi="宋体" w:eastAsia="宋体" w:cs="宋体"/>
          <w:sz w:val="24"/>
          <w:szCs w:val="24"/>
          <w:lang w:val="en-US" w:eastAsia="zh-CN"/>
        </w:rPr>
        <w:t>必须定期</w:t>
      </w:r>
      <w:r>
        <w:rPr>
          <w:rFonts w:hint="eastAsia" w:ascii="宋体" w:hAnsi="宋体" w:eastAsia="宋体" w:cs="宋体"/>
          <w:sz w:val="24"/>
          <w:szCs w:val="24"/>
        </w:rPr>
        <w:t>召开课题组会议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每月2次</w:t>
      </w:r>
      <w:r>
        <w:rPr>
          <w:rFonts w:hint="eastAsia" w:ascii="宋体" w:hAnsi="宋体" w:eastAsia="宋体" w:cs="宋体"/>
          <w:sz w:val="24"/>
          <w:szCs w:val="24"/>
          <w:lang w:eastAsia="zh-CN"/>
        </w:rPr>
        <w:t>）</w:t>
      </w:r>
      <w:r>
        <w:rPr>
          <w:rFonts w:hint="eastAsia" w:ascii="宋体" w:hAnsi="宋体" w:eastAsia="宋体" w:cs="宋体"/>
          <w:sz w:val="24"/>
          <w:szCs w:val="24"/>
        </w:rPr>
        <w:t xml:space="preserve">，对每一个研究阶段的工作、任务进行合理部署，做到定时定人。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2.每次课题组活动要事先通知，有计划、有目的，认真做好活动记录，注意积累资料。课题组人员因课题活动需要外出，需事先征得领导同意，以不影响正常工作为前题。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3.课题组成员不得无故缺席，确有特殊情况者需向课题组负责人请假。事后主动向课题组负责人了解活动内容及工作要求。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4.课题组成员如因调离本单位、病假、工作性质变动等原因无法继续参与课题研究，</w:t>
      </w:r>
      <w:r>
        <w:rPr>
          <w:rFonts w:hint="eastAsia" w:ascii="宋体" w:hAnsi="宋体" w:eastAsia="宋体" w:cs="宋体"/>
          <w:sz w:val="24"/>
          <w:szCs w:val="24"/>
          <w:lang w:val="en-US" w:eastAsia="zh-CN"/>
        </w:rPr>
        <w:t>园</w:t>
      </w:r>
      <w:r>
        <w:rPr>
          <w:rFonts w:hint="eastAsia" w:ascii="宋体" w:hAnsi="宋体" w:eastAsia="宋体" w:cs="宋体"/>
          <w:sz w:val="24"/>
          <w:szCs w:val="24"/>
        </w:rPr>
        <w:t xml:space="preserve">领导或课题组负责人有权选派合适人选来继续完成原有的研究项目或任务。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（二）课题研究过程的管理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1.每位参与课题组的研究人员必须主动学习与该课题相关的理论书籍及刊物，做好学习摘要工作，并及时与课题组其他成员分享资源。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2.每位参与课题组的研究人员必须以实事示是、一丝不苟地精神对数据要反复核对，确保无误，有错即改。不得捏造数据。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3.研究过程遇到困难时，要主动反映，经课题研究组成员一起分析、商讨解决对策。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4.课题组负责人要定期、主动向领导汇报课题进展情况，按时上交研究进程和研究材料。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5.根据课题研究需要，可请校领导、或其他专家对课题研究进行阶段指导，帮助研究深入化、科学化。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（三）、研究成果中的知识产权问题  </w:t>
      </w:r>
    </w:p>
    <w:p>
      <w:pPr>
        <w:spacing w:line="360" w:lineRule="auto"/>
        <w:ind w:firstLine="480" w:firstLineChars="200"/>
        <w:rPr>
          <w:rFonts w:hint="eastAsia"/>
        </w:rPr>
      </w:pPr>
      <w:r>
        <w:rPr>
          <w:rFonts w:hint="eastAsia" w:ascii="宋体" w:hAnsi="宋体" w:eastAsia="宋体" w:cs="宋体"/>
          <w:sz w:val="24"/>
          <w:szCs w:val="24"/>
        </w:rPr>
        <w:t xml:space="preserve">课题负责人要对科研成果全面负责，防止研究成果中有抄袭现象，必须坚持研究成果的“原创性”，引用句群、章节时必须注明作者和出处，尊重他人的研究成果。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四</w:t>
      </w:r>
      <w:r>
        <w:rPr>
          <w:rFonts w:hint="eastAsia" w:ascii="宋体" w:hAnsi="宋体" w:eastAsia="宋体" w:cs="宋体"/>
          <w:sz w:val="24"/>
          <w:szCs w:val="24"/>
        </w:rPr>
        <w:t xml:space="preserve">）课题组例会制度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为了更好地推动课题研究工作的开展，充分发挥课题组全体教师的力量，整体提高课题研究水平，建立课题组例会制度。请课题全成员严格执行制度，认真履行职责。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 xml:space="preserve">例会内容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①有关课题的理论学习、培训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②总结前段工作，布置下段工作。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③集体备课、听课、评课或课题进展情况交流分析。 </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④交流教学和研究方法，解决研究中的问题，撰写、交流反思笔记。  </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 xml:space="preserve">研究活动要求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①每周一次，课题负责人具体协调，确保例会时间和地点，严格考勤纪律，组织课题组成员按时参加课题组的学习、研讨活动和会议。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②课题组成员汇报各自的工作进展情况，交流所收集和整理的资料，及时反馈研究实验进程中存在的问题。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③根据具体情况调整课题实践实施方案，并由课题组长布置下步具体的研究任务。  </w:t>
      </w:r>
    </w:p>
    <w:p>
      <w:pPr>
        <w:spacing w:line="360" w:lineRule="auto"/>
        <w:rPr>
          <w:rFonts w:hint="eastAsia"/>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④注重会议的内容与质量，学习研讨都要作好记载，不能流于形式。</w:t>
      </w:r>
    </w:p>
    <w:p/>
    <w:p/>
    <w:p/>
    <w:p/>
    <w:p/>
    <w:p/>
    <w:p/>
    <w:p/>
    <w:p>
      <w:pPr>
        <w:rPr>
          <w:rFonts w:hint="default" w:eastAsiaTheme="minorEastAsia"/>
          <w:sz w:val="28"/>
          <w:szCs w:val="28"/>
          <w:lang w:val="en-US" w:eastAsia="zh-CN"/>
        </w:rPr>
      </w:pPr>
      <w:r>
        <w:rPr>
          <w:rFonts w:hint="eastAsia"/>
          <w:sz w:val="28"/>
          <w:szCs w:val="28"/>
          <w:lang w:val="en-US" w:eastAsia="zh-CN"/>
        </w:rPr>
        <w:t>课题组成员研究内容分工</w:t>
      </w:r>
    </w:p>
    <w:tbl>
      <w:tblPr>
        <w:tblStyle w:val="3"/>
        <w:tblpPr w:leftFromText="180" w:rightFromText="180" w:vertAnchor="text" w:horzAnchor="page" w:tblpX="1823" w:tblpY="1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9"/>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239" w:type="dxa"/>
          </w:tcPr>
          <w:p>
            <w:pPr>
              <w:spacing w:line="360" w:lineRule="auto"/>
              <w:rPr>
                <w:rFonts w:hint="default"/>
                <w:sz w:val="28"/>
                <w:szCs w:val="28"/>
                <w:vertAlign w:val="baseline"/>
                <w:lang w:val="en-US" w:eastAsia="zh-CN"/>
              </w:rPr>
            </w:pPr>
            <w:r>
              <w:rPr>
                <w:rFonts w:hint="eastAsia"/>
                <w:sz w:val="28"/>
                <w:szCs w:val="28"/>
                <w:vertAlign w:val="baseline"/>
                <w:lang w:val="en-US" w:eastAsia="zh-CN"/>
              </w:rPr>
              <w:t>调查组</w:t>
            </w:r>
          </w:p>
        </w:tc>
        <w:tc>
          <w:tcPr>
            <w:tcW w:w="4240" w:type="dxa"/>
          </w:tcPr>
          <w:p>
            <w:pPr>
              <w:spacing w:line="360" w:lineRule="auto"/>
              <w:rPr>
                <w:rFonts w:hint="default"/>
                <w:sz w:val="28"/>
                <w:szCs w:val="28"/>
                <w:vertAlign w:val="baseline"/>
                <w:lang w:val="en-US" w:eastAsia="zh-CN"/>
              </w:rPr>
            </w:pPr>
            <w:r>
              <w:rPr>
                <w:rFonts w:hint="eastAsia"/>
                <w:sz w:val="28"/>
                <w:szCs w:val="28"/>
                <w:vertAlign w:val="baseline"/>
                <w:lang w:val="en-US" w:eastAsia="zh-CN"/>
              </w:rPr>
              <w:t>侯佳 吴晶 王文娟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239" w:type="dxa"/>
          </w:tcPr>
          <w:p>
            <w:pPr>
              <w:spacing w:line="360" w:lineRule="auto"/>
              <w:rPr>
                <w:rFonts w:hint="default"/>
                <w:sz w:val="28"/>
                <w:szCs w:val="28"/>
                <w:vertAlign w:val="baseline"/>
                <w:lang w:val="en-US" w:eastAsia="zh-CN"/>
              </w:rPr>
            </w:pPr>
            <w:r>
              <w:rPr>
                <w:rFonts w:hint="eastAsia"/>
                <w:sz w:val="28"/>
                <w:szCs w:val="28"/>
                <w:vertAlign w:val="baseline"/>
                <w:lang w:val="en-US" w:eastAsia="zh-CN"/>
              </w:rPr>
              <w:t>资源开发组</w:t>
            </w:r>
          </w:p>
        </w:tc>
        <w:tc>
          <w:tcPr>
            <w:tcW w:w="4240" w:type="dxa"/>
          </w:tcPr>
          <w:p>
            <w:pPr>
              <w:spacing w:line="360" w:lineRule="auto"/>
              <w:rPr>
                <w:rFonts w:hint="default"/>
                <w:sz w:val="28"/>
                <w:szCs w:val="28"/>
                <w:vertAlign w:val="baseline"/>
                <w:lang w:val="en-US" w:eastAsia="zh-CN"/>
              </w:rPr>
            </w:pPr>
            <w:r>
              <w:rPr>
                <w:rFonts w:hint="eastAsia"/>
                <w:sz w:val="28"/>
                <w:szCs w:val="28"/>
                <w:vertAlign w:val="baseline"/>
                <w:lang w:val="en-US" w:eastAsia="zh-CN"/>
              </w:rPr>
              <w:t>张洁 蒋琳燕 唐婷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239" w:type="dxa"/>
          </w:tcPr>
          <w:p>
            <w:pPr>
              <w:spacing w:line="360" w:lineRule="auto"/>
              <w:rPr>
                <w:rFonts w:hint="default"/>
                <w:sz w:val="28"/>
                <w:szCs w:val="28"/>
                <w:vertAlign w:val="baseline"/>
                <w:lang w:val="en-US" w:eastAsia="zh-CN"/>
              </w:rPr>
            </w:pPr>
            <w:r>
              <w:rPr>
                <w:rFonts w:hint="eastAsia"/>
                <w:sz w:val="28"/>
                <w:szCs w:val="28"/>
                <w:vertAlign w:val="baseline"/>
                <w:lang w:val="en-US" w:eastAsia="zh-CN"/>
              </w:rPr>
              <w:t>课程实施组</w:t>
            </w:r>
          </w:p>
        </w:tc>
        <w:tc>
          <w:tcPr>
            <w:tcW w:w="4240" w:type="dxa"/>
          </w:tcPr>
          <w:p>
            <w:pPr>
              <w:spacing w:line="360" w:lineRule="auto"/>
              <w:rPr>
                <w:rFonts w:hint="default"/>
                <w:sz w:val="28"/>
                <w:szCs w:val="28"/>
                <w:vertAlign w:val="baseline"/>
                <w:lang w:val="en-US" w:eastAsia="zh-CN"/>
              </w:rPr>
            </w:pPr>
            <w:r>
              <w:rPr>
                <w:rFonts w:hint="eastAsia"/>
                <w:sz w:val="28"/>
                <w:szCs w:val="28"/>
                <w:vertAlign w:val="baseline"/>
                <w:lang w:val="en-US" w:eastAsia="zh-CN"/>
              </w:rPr>
              <w:t>蒋君 路洁 姜秀秀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4239" w:type="dxa"/>
          </w:tcPr>
          <w:p>
            <w:pPr>
              <w:spacing w:line="360" w:lineRule="auto"/>
              <w:rPr>
                <w:rFonts w:hint="default"/>
                <w:sz w:val="28"/>
                <w:szCs w:val="28"/>
                <w:vertAlign w:val="baseline"/>
                <w:lang w:val="en-US" w:eastAsia="zh-CN"/>
              </w:rPr>
            </w:pPr>
            <w:r>
              <w:rPr>
                <w:rFonts w:hint="eastAsia"/>
                <w:sz w:val="28"/>
                <w:szCs w:val="28"/>
                <w:vertAlign w:val="baseline"/>
                <w:lang w:val="en-US" w:eastAsia="zh-CN"/>
              </w:rPr>
              <w:t>资料收集</w:t>
            </w:r>
          </w:p>
        </w:tc>
        <w:tc>
          <w:tcPr>
            <w:tcW w:w="4240" w:type="dxa"/>
          </w:tcPr>
          <w:p>
            <w:pPr>
              <w:spacing w:line="360" w:lineRule="auto"/>
              <w:rPr>
                <w:rFonts w:hint="default"/>
                <w:sz w:val="28"/>
                <w:szCs w:val="28"/>
                <w:vertAlign w:val="baseline"/>
                <w:lang w:val="en-US" w:eastAsia="zh-CN"/>
              </w:rPr>
            </w:pPr>
            <w:r>
              <w:rPr>
                <w:rFonts w:hint="eastAsia"/>
                <w:sz w:val="28"/>
                <w:szCs w:val="28"/>
                <w:vertAlign w:val="baseline"/>
                <w:lang w:val="en-US" w:eastAsia="zh-CN"/>
              </w:rPr>
              <w:t xml:space="preserve">金瑛 金旭宇 </w:t>
            </w:r>
          </w:p>
        </w:tc>
      </w:tr>
    </w:tbl>
    <w:p>
      <w:pPr>
        <w:rPr>
          <w:rFonts w:hint="eastAsia"/>
          <w:sz w:val="28"/>
          <w:szCs w:val="28"/>
          <w:lang w:val="en-US" w:eastAsia="zh-CN"/>
        </w:rPr>
      </w:pPr>
    </w:p>
    <w:p>
      <w:pPr>
        <w:rPr>
          <w:rFonts w:hint="eastAsia"/>
          <w:sz w:val="28"/>
          <w:szCs w:val="28"/>
          <w:lang w:val="en-US" w:eastAsia="zh-CN"/>
        </w:rPr>
      </w:pPr>
      <w:r>
        <w:rPr>
          <w:rFonts w:hint="eastAsia"/>
          <w:sz w:val="28"/>
          <w:szCs w:val="28"/>
          <w:lang w:val="en-US" w:eastAsia="zh-CN"/>
        </w:rPr>
        <w:t>课题组成员活动分工</w:t>
      </w:r>
    </w:p>
    <w:p>
      <w:pPr>
        <w:rPr>
          <w:rFonts w:hint="eastAsia"/>
          <w:sz w:val="28"/>
          <w:szCs w:val="28"/>
          <w:lang w:val="en-US" w:eastAsia="zh-CN"/>
        </w:rPr>
      </w:pPr>
      <w:r>
        <w:rPr>
          <w:rFonts w:hint="eastAsia"/>
          <w:sz w:val="28"/>
          <w:szCs w:val="28"/>
          <w:lang w:val="en-US" w:eastAsia="zh-CN"/>
        </w:rPr>
        <w:t>活动组织：金瑛、王文娟</w:t>
      </w:r>
      <w:bookmarkStart w:id="0" w:name="_GoBack"/>
      <w:bookmarkEnd w:id="0"/>
    </w:p>
    <w:p>
      <w:pPr>
        <w:rPr>
          <w:rFonts w:hint="eastAsia"/>
          <w:sz w:val="28"/>
          <w:szCs w:val="28"/>
          <w:lang w:val="en-US" w:eastAsia="zh-CN"/>
        </w:rPr>
      </w:pPr>
      <w:r>
        <w:rPr>
          <w:rFonts w:hint="eastAsia"/>
          <w:sz w:val="28"/>
          <w:szCs w:val="28"/>
          <w:lang w:val="en-US" w:eastAsia="zh-CN"/>
        </w:rPr>
        <w:t>会议记录、拍照：姜秀秀、蒋琳燕</w:t>
      </w:r>
    </w:p>
    <w:p>
      <w:pPr>
        <w:rPr>
          <w:rFonts w:hint="default"/>
          <w:sz w:val="24"/>
          <w:szCs w:val="24"/>
          <w:lang w:val="en-US" w:eastAsia="zh-CN"/>
        </w:rPr>
      </w:pPr>
      <w:r>
        <w:rPr>
          <w:rFonts w:hint="eastAsia"/>
          <w:sz w:val="28"/>
          <w:szCs w:val="28"/>
          <w:lang w:val="en-US" w:eastAsia="zh-CN"/>
        </w:rPr>
        <w:t>网页管理：吴晶、金旭宇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67FC64"/>
    <w:multiLevelType w:val="singleLevel"/>
    <w:tmpl w:val="F167FC64"/>
    <w:lvl w:ilvl="0" w:tentative="0">
      <w:start w:val="1"/>
      <w:numFmt w:val="chineseCounting"/>
      <w:suff w:val="nothing"/>
      <w:lvlText w:val="%1、"/>
      <w:lvlJc w:val="left"/>
      <w:pPr>
        <w:ind w:left="21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wYWIzMjFlZjVmOTgxNTIxYzJiYmJkMzlkNWYxYTAifQ=="/>
  </w:docVars>
  <w:rsids>
    <w:rsidRoot w:val="00000000"/>
    <w:rsid w:val="13102F7E"/>
    <w:rsid w:val="16730C17"/>
    <w:rsid w:val="1ADD699B"/>
    <w:rsid w:val="20004B5C"/>
    <w:rsid w:val="430D368B"/>
    <w:rsid w:val="443609BF"/>
    <w:rsid w:val="52A86F2C"/>
    <w:rsid w:val="573C5F5F"/>
    <w:rsid w:val="7395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2023-11-20T04:24:00Z</dcterms:created>
  <dc:creator>HP</dc:creator>
  <cp:lastModifiedBy>彼岸花开恋彼岸</cp:lastModifiedBy>
  <dcterms:modified xsi:type="dcterms:W3CDTF">2023-12-13T00:48:38Z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05CD00DE35EF4459BFF755030684C5B6_12</vt:lpwstr>
  </property>
</Properties>
</file>