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0"/>
        </w:tabs>
        <w:spacing w:line="360" w:lineRule="auto"/>
        <w:ind w:left="1130" w:hanging="570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常州市教育科学研究院202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-202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4</w:t>
      </w:r>
      <w:bookmarkStart w:id="5" w:name="_GoBack"/>
      <w:bookmarkEnd w:id="5"/>
      <w:r>
        <w:rPr>
          <w:rFonts w:hint="eastAsia" w:ascii="楷体" w:hAnsi="楷体" w:eastAsia="楷体" w:cs="楷体"/>
          <w:b/>
          <w:bCs/>
          <w:sz w:val="36"/>
          <w:szCs w:val="36"/>
        </w:rPr>
        <w:t>学年第二学期</w:t>
      </w:r>
    </w:p>
    <w:p>
      <w:pPr>
        <w:tabs>
          <w:tab w:val="left" w:pos="1130"/>
        </w:tabs>
        <w:spacing w:line="360" w:lineRule="auto"/>
        <w:ind w:left="1130" w:hanging="570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中小学德育学科教研工作计划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以习近平新时代中国特色社会主义思想为指导，全面贯彻党的教育方针，落实立德树人根本任务，积极践行社会主义核心价值观，遵循科学育人规律，推进育人模式变革，全面提高教育质量，促进学生全面而有个性的发展，为培育时代新人奠基。引导教师认真学习教育教学理论，落实教学常规，不断提高思想政治（道德与法治）课程的实效性；营造良好的教研氛围，切实抓好教研组建设和青年教师培养，提高教研对教育教学的促进作用；加强教学质量监控，提高课堂教学效益；积极实施素质教育，以课程为主阵地，提高青少年的思想道德素质、培养健全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二、工作重点与措施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（一）扎实推进课程改革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对新课程、新课标、新教材的研究。加强课程统整研究，探索提高思想政治（道德与法治）教学实效性、提高德育有效性的措施和方法。加强思想政治（道德与法治）课程与校本课程、研究性学习、法治教育项目、心理辅导课程、学校德育活动等方面的统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进一步转变课堂教学方式和学习方式，探索范导式教学、议题式教学、辨析式学习、体验式学习、项目化学习、数字化学习等多种学习方式。深入开展新形势下课堂教学改革，围绕“依标共研·好课多磨”（2022年）“强化学科实践、推动方式转型”（2023年）主题，全学段开展大型教学研讨活动，助力打造“常有优学”城市发展名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（二）全面加强教科研工作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</w:t>
      </w:r>
      <w:bookmarkStart w:id="0" w:name="_Hlk123884555"/>
      <w:r>
        <w:rPr>
          <w:rFonts w:hint="eastAsia" w:ascii="宋体" w:hAnsi="宋体" w:eastAsia="宋体" w:cs="宋体"/>
          <w:sz w:val="24"/>
          <w:szCs w:val="24"/>
        </w:rPr>
        <w:t>学科教学指导委员会</w:t>
      </w:r>
      <w:bookmarkEnd w:id="0"/>
      <w:r>
        <w:rPr>
          <w:rFonts w:hint="eastAsia" w:ascii="宋体" w:hAnsi="宋体" w:eastAsia="宋体" w:cs="宋体"/>
          <w:sz w:val="24"/>
          <w:szCs w:val="24"/>
        </w:rPr>
        <w:t>为载体，以教学关键问题为抓手，组织教指委成员带动广大一线教师，围绕教学中的具体问题寻求解决方案，提高科研意识和能力。在学生发展核心素养研究的基础上，进一步研究学生核心素养与课程核心素养的关系，构建德育学科核心素养模型，分学段研究德育学科核心素养及培养和评价策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课题研究，引导各校政治学科教研组积极申报、参与市级、校级课题研究。指导教师进行专业表达，撰写教学案例与教学论文，并组织年会论文评比。通过课题研究推动学科教科研水平的提高和教师专业能力的发展，提升“常有优师”的学术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（三）加强教师队伍建设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完善市、区、校教研活动的三级联动机制,开展区域教研展示活动。每学期组织1-2个辖市区集中展示本区域教科研工作、亮点和思考，促进各辖市区对教研工作进行总结、提炼和反思，进一步加强本市区域之间、教师之间的合作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引导各级名师工作室以项目研究为抓手，培养青年教师；加强“五级阶梯”的管理工作和教师的培训工作；加强学科基地建设；进一步发挥优秀教师的引领作用，不断促进教师的专业化发展。以省基本功竞赛、评优课为契机，在全市范围内开展优秀教师课堂教学展示活动。通过基本功竞赛、评优课、常规教研活动，打造一支青年教师骨干队伍，助力“常有优师”队伍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（四）统筹推进大中小学思政课一体化建设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以我市“1+7”大中小思政课一体化建设联盟为依托，以江苏省基础教育前瞻性教学改革实验项目“基于思政课一体化建设的常州市中小学法治教育创新实践”为抓手，继续统筹推进大中小学思政课一体化建设。以法治教育为抓手，探索大中小思政课一体化建设的有效路径，建构出适应并促进学生成长发展的“大思政课”教育方法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在已有成效的基础上，进一步</w:t>
      </w:r>
      <w:r>
        <w:rPr>
          <w:rFonts w:hint="eastAsia" w:ascii="宋体" w:hAnsi="宋体" w:eastAsia="宋体" w:cs="宋体"/>
          <w:sz w:val="24"/>
          <w:szCs w:val="24"/>
        </w:rPr>
        <w:t>探索法治教育的本土化、特色化、校本化发展，加强对法治教育的过程性管理，加大法治教育推进力度，持续打造“5”彩法治大课堂品牌，培育学生“四个自信”意识，提升政治认同、法治意识、科学精神、公共参与等核心素养，为“常后优生”贡献学科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三、关于高中教学工作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研究新教材背景下的新高考。2023年高考已使用新教材实施命题，对高中政治教学提出较大挑战。系列化组织召开常州市高三政治教学专题复习研讨会，通过开设复习课、交流研讨，研究高三复习的有效教学策略。做好命题研究，研究江苏卷，全国卷、上海卷等，研究新题型、新“考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参与、指导学校做实校本教研工作。使得校本教研方向正确、组织完备、制度完善，教研组能够常态化、规范化、有特色地开展校本教研活动，切实推动学科教学质量的全面提升，促进教师的专业成长，发展学生核心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3.精心组织</w:t>
      </w:r>
      <w:bookmarkStart w:id="1" w:name="_Hlk156630810"/>
      <w:r>
        <w:rPr>
          <w:rFonts w:hint="eastAsia" w:ascii="宋体" w:hAnsi="宋体" w:eastAsia="宋体" w:cs="宋体"/>
          <w:sz w:val="24"/>
          <w:szCs w:val="24"/>
        </w:rPr>
        <w:t>“三题”能力竞赛活动</w:t>
      </w:r>
      <w:bookmarkEnd w:id="1"/>
      <w:r>
        <w:rPr>
          <w:rFonts w:hint="eastAsia" w:ascii="宋体" w:hAnsi="宋体" w:eastAsia="宋体" w:cs="宋体"/>
          <w:sz w:val="24"/>
          <w:szCs w:val="24"/>
        </w:rPr>
        <w:t>。根据市教科院统一安排，组织常州市高中政治“三题”能力竞赛活动。通过活动的开展，进一步达到提升教师评价素养、引领课堂教学、选拔优秀人才、培养青年教师的目的。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4.常态化开展课堂教学调研活动。组织高一、高二教师开设研究课，结合新教材内容，继续开展“议题式教学”、“范导式教学”的行动研究，提高本课程立德树人、培育学科核心素养的实效性。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5.做好教学常规、学习常规的检查与督促工作。以常规调研为契机，以教育局发布的教学常规、学习常规为依据，对标做好各校各学科教研组的教学常规、学习常规落实情况。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四、关于初中教学工作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1.开展初中《道德与法治》新课标、教材解读、命题和作业等培训工作。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2.组织初中教师开设各类型研究课，开展多种学习方式研究，提高德育实效，培育学生课程核心素养。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3.组织九年级教师认真研究常州市2023年中考道德与法治学科复习指导，明确中考试题改革的方向，充分发挥中考对教学的导向作用。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4.加强道德与法治课程与法治教育、校本课程、研究性学习、心理辅导课程的统整研究，提高德育课程的育人实效。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5.以省前瞻性项目为依托，开展常州市中小学法治教育课程合作建设。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6.加强初中道德与法治学科教研组建设、课程基地建设。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 组织开展常州市初中道德与法治学科评优课，并参加全省展示。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五、关于小学教学工作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1.开展小学《道德与法治》新课标、教材解读培训工作。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2.开展新教材培训工作和骨干教师轮训工作，争取在大多学校培养1-2位学科骨干教师，培养一支稳定的骨干教师队伍。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3.组织道德与法治学科区域展示活动，搭建各区相互交流、相互学习的平台。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4.加强课程整合，将小学道德与法治课程与综合实践课程、法治教育专项活动相整合，提高德育课程的育人实效。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bookmarkStart w:id="2" w:name="_Hlk30101017"/>
      <w:r>
        <w:rPr>
          <w:rFonts w:hint="eastAsia" w:ascii="宋体" w:hAnsi="宋体" w:eastAsia="宋体" w:cs="宋体"/>
          <w:sz w:val="24"/>
          <w:szCs w:val="24"/>
        </w:rPr>
        <w:t>组织开展常州市小学道德与法治学科基本功比赛，并参加全省比赛。</w:t>
      </w:r>
      <w:bookmarkEnd w:id="2"/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附：具体日程安排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二月份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1.初高中教研组长会议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高中青年教师沙龙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高三期末试卷评析及教学建议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九年级道德与法治期末试卷分析</w:t>
      </w:r>
    </w:p>
    <w:p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道德与法治学科教师新课标培训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6.省级规划课题《初中道德与法治学业水平考试开放性试题的命制研究》开题</w:t>
      </w:r>
    </w:p>
    <w:p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7.初中道德与法治基本功比赛培训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各年级关于作业的调研和研究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常州市初中道德与法治基本功比赛理论考试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各年级新课标、新教材培训之研究课（重点：范导式教学、数字化学习）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4.常州市大中小学思政课一体化建设展示活动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.组织参加</w:t>
      </w:r>
      <w:r>
        <w:rPr>
          <w:rFonts w:hint="eastAsia" w:ascii="宋体" w:hAnsi="宋体" w:eastAsia="宋体" w:cs="宋体"/>
          <w:bCs/>
          <w:sz w:val="24"/>
          <w:szCs w:val="24"/>
        </w:rPr>
        <w:t>苏锡常镇四市第一次高三教学情况调研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bookmarkStart w:id="3" w:name="_Hlk156974186"/>
      <w:r>
        <w:rPr>
          <w:rFonts w:hint="eastAsia" w:ascii="宋体" w:hAnsi="宋体" w:eastAsia="宋体" w:cs="宋体"/>
          <w:bCs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</w:t>
      </w:r>
      <w:bookmarkEnd w:id="3"/>
      <w:r>
        <w:rPr>
          <w:rFonts w:hint="eastAsia" w:ascii="宋体" w:hAnsi="宋体" w:eastAsia="宋体" w:cs="宋体"/>
          <w:bCs/>
          <w:sz w:val="24"/>
          <w:szCs w:val="24"/>
        </w:rPr>
        <w:t>常州市高三政治教学专题复习研讨会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.常州市思政名师工作室建设成果分享会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1．《道德与法治》九年级复习和命题研讨会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常州市区初中道德与法治基本功比赛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推进省前瞻性项目“基于思政课一体化建设的常州市中小学法治教育创新实践”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各年级新课标、新教材培训之研究课展示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5.小学道德与法治学科同课异构活动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6.组织参加全省高中思想政治教师法治教育专题培训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4" w:name="_Hlk156631091"/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7.高中政治教师“三题”能力竞赛活动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常州市初中道德与法治政治基本功决赛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各年级新课标、新教材培训之研究课展示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常州市各辖市区小学道德与法治评优课比赛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各年级期末试卷定稿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5.高中政治教师“三题”能力竞赛活动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6.组织参加</w:t>
      </w:r>
      <w:r>
        <w:rPr>
          <w:rFonts w:hint="eastAsia" w:ascii="宋体" w:hAnsi="宋体" w:eastAsia="宋体" w:cs="宋体"/>
          <w:bCs/>
          <w:sz w:val="24"/>
          <w:szCs w:val="24"/>
        </w:rPr>
        <w:t>苏锡常镇四市第二次高三教学情况调研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六月份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1.中考试卷命题工作。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2.各年级研究课（重点：复习研讨课、试卷讲评课）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3.常州市小学道德与法治评优课比赛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4.发布常州市法治教育优秀案例评比通知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5.指导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开展常州市第十届青少模拟政协展评活动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6.发布常州市小学德法、中学思政年会论文评比通知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7.完成期末教学质量监测及各年级分析评估报告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8. 本学期工作总结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9.下学期工作计划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9F281F"/>
    <w:rsid w:val="00054E21"/>
    <w:rsid w:val="000775EF"/>
    <w:rsid w:val="000B52E2"/>
    <w:rsid w:val="000B7C45"/>
    <w:rsid w:val="000D084E"/>
    <w:rsid w:val="000D522D"/>
    <w:rsid w:val="000E4859"/>
    <w:rsid w:val="000F2AFF"/>
    <w:rsid w:val="001016BC"/>
    <w:rsid w:val="001133A9"/>
    <w:rsid w:val="00123940"/>
    <w:rsid w:val="001413CA"/>
    <w:rsid w:val="0016088E"/>
    <w:rsid w:val="00164235"/>
    <w:rsid w:val="00164E74"/>
    <w:rsid w:val="00183050"/>
    <w:rsid w:val="001B52D8"/>
    <w:rsid w:val="001E1D6D"/>
    <w:rsid w:val="001E2FFE"/>
    <w:rsid w:val="0022226E"/>
    <w:rsid w:val="00275266"/>
    <w:rsid w:val="002C156B"/>
    <w:rsid w:val="002F0A9D"/>
    <w:rsid w:val="002F638C"/>
    <w:rsid w:val="00300D1D"/>
    <w:rsid w:val="003271EE"/>
    <w:rsid w:val="00350425"/>
    <w:rsid w:val="00360AB8"/>
    <w:rsid w:val="003A1AAF"/>
    <w:rsid w:val="003D5CC4"/>
    <w:rsid w:val="00426531"/>
    <w:rsid w:val="0046098F"/>
    <w:rsid w:val="00525A7B"/>
    <w:rsid w:val="00542130"/>
    <w:rsid w:val="00571B47"/>
    <w:rsid w:val="005E1CE4"/>
    <w:rsid w:val="005E51C7"/>
    <w:rsid w:val="006168B0"/>
    <w:rsid w:val="0061708F"/>
    <w:rsid w:val="0062593C"/>
    <w:rsid w:val="006553F2"/>
    <w:rsid w:val="006659A9"/>
    <w:rsid w:val="00680744"/>
    <w:rsid w:val="00686FC8"/>
    <w:rsid w:val="006C1E43"/>
    <w:rsid w:val="006E5561"/>
    <w:rsid w:val="0073167F"/>
    <w:rsid w:val="00755277"/>
    <w:rsid w:val="00784CC1"/>
    <w:rsid w:val="00785137"/>
    <w:rsid w:val="007856AD"/>
    <w:rsid w:val="007A2DED"/>
    <w:rsid w:val="007A52F4"/>
    <w:rsid w:val="007B6BD7"/>
    <w:rsid w:val="007D0659"/>
    <w:rsid w:val="007D419E"/>
    <w:rsid w:val="007F1D8E"/>
    <w:rsid w:val="007F7B58"/>
    <w:rsid w:val="00841EAB"/>
    <w:rsid w:val="00847F6C"/>
    <w:rsid w:val="00880C54"/>
    <w:rsid w:val="008974E9"/>
    <w:rsid w:val="008A1BD2"/>
    <w:rsid w:val="008A3CF9"/>
    <w:rsid w:val="008D17DE"/>
    <w:rsid w:val="008E2268"/>
    <w:rsid w:val="00924AAC"/>
    <w:rsid w:val="00933B14"/>
    <w:rsid w:val="009430E2"/>
    <w:rsid w:val="00965F9B"/>
    <w:rsid w:val="00971EB7"/>
    <w:rsid w:val="00972D76"/>
    <w:rsid w:val="00980D62"/>
    <w:rsid w:val="00982C9A"/>
    <w:rsid w:val="009A493F"/>
    <w:rsid w:val="009D4E9F"/>
    <w:rsid w:val="009E6555"/>
    <w:rsid w:val="009F281F"/>
    <w:rsid w:val="00A45412"/>
    <w:rsid w:val="00A52A93"/>
    <w:rsid w:val="00A72678"/>
    <w:rsid w:val="00A73BEB"/>
    <w:rsid w:val="00A744D4"/>
    <w:rsid w:val="00A873C3"/>
    <w:rsid w:val="00A92A8C"/>
    <w:rsid w:val="00AD591F"/>
    <w:rsid w:val="00B908C5"/>
    <w:rsid w:val="00BB443F"/>
    <w:rsid w:val="00BB54C6"/>
    <w:rsid w:val="00C13A61"/>
    <w:rsid w:val="00C21857"/>
    <w:rsid w:val="00C31E9B"/>
    <w:rsid w:val="00C56279"/>
    <w:rsid w:val="00C6070E"/>
    <w:rsid w:val="00C67115"/>
    <w:rsid w:val="00C86A71"/>
    <w:rsid w:val="00C93B3F"/>
    <w:rsid w:val="00CA2CCD"/>
    <w:rsid w:val="00CC7924"/>
    <w:rsid w:val="00D06C2F"/>
    <w:rsid w:val="00D543A0"/>
    <w:rsid w:val="00DC30AE"/>
    <w:rsid w:val="00DF39BA"/>
    <w:rsid w:val="00E014EA"/>
    <w:rsid w:val="00E11D55"/>
    <w:rsid w:val="00E360C8"/>
    <w:rsid w:val="00E5536B"/>
    <w:rsid w:val="00E853B8"/>
    <w:rsid w:val="00EB6856"/>
    <w:rsid w:val="00EC07F4"/>
    <w:rsid w:val="00EC1557"/>
    <w:rsid w:val="00EE7D3D"/>
    <w:rsid w:val="00F23432"/>
    <w:rsid w:val="00F72654"/>
    <w:rsid w:val="00F811B5"/>
    <w:rsid w:val="00FC3289"/>
    <w:rsid w:val="00FF1BA1"/>
    <w:rsid w:val="69C26684"/>
    <w:rsid w:val="7A9E0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482</Words>
  <Characters>2750</Characters>
  <Lines>22</Lines>
  <Paragraphs>6</Paragraphs>
  <TotalTime>17</TotalTime>
  <ScaleCrop>false</ScaleCrop>
  <LinksUpToDate>false</LinksUpToDate>
  <CharactersWithSpaces>3226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2024-01-20T00:12:00Z</dcterms:created>
  <dc:creator>Administrator</dc:creator>
  <cp:lastModifiedBy>Cherish</cp:lastModifiedBy>
  <dcterms:modified xsi:type="dcterms:W3CDTF">2024-01-30T04:03:02Z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7DAC8B3E6D3C4568A57006858C1F27F5_12</vt:lpwstr>
  </property>
</Properties>
</file>