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PingFangSC-light" w:hAnsi="PingFangSC-light" w:eastAsia="PingFangSC-light" w:cs="PingFangSC-light"/>
          <w:i w:val="0"/>
          <w:iCs w:val="0"/>
          <w:caps w:val="0"/>
          <w:color w:val="000000"/>
          <w:spacing w:val="15"/>
          <w:sz w:val="24"/>
          <w:szCs w:val="24"/>
          <w:shd w:val="clear" w:fill="FFFFFF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15"/>
          <w:sz w:val="24"/>
          <w:szCs w:val="24"/>
          <w:shd w:val="clear" w:fill="FFFFFF"/>
        </w:rPr>
        <w:t>清代《常州赋》记载：“入千里之巷，桃梅杏李色色俱陈。”巷子面临城区运河段，沿岸开设各类果品店铺，是南北果品集散地，旧有“千果巷”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15"/>
          <w:sz w:val="24"/>
          <w:szCs w:val="24"/>
          <w:shd w:val="clear" w:fill="FFFFFF"/>
        </w:rPr>
        <w:t>之称。在常州方言中，“千”与“青”难辨，也就有了现在的“青果巷”。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15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15"/>
          <w:sz w:val="24"/>
          <w:szCs w:val="24"/>
          <w:shd w:val="clear" w:fill="FFFFFF"/>
        </w:rPr>
        <w:t>“一条青果巷，半部常州史”。抗倭名将唐荆川、清代书画家钱维城、洋务运动代表盛宣怀、常州三杰、语言学家赵元任、纺织巨子刘国钧等，使青果巷成为常州名人故居最为集中的宝地。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15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15"/>
          <w:sz w:val="24"/>
          <w:szCs w:val="24"/>
          <w:shd w:val="clear" w:fill="FFFFFF"/>
        </w:rPr>
        <w:t>2012年，青果巷历史文化街区启动修缮与保护。2022年，青果巷历史文化街区全面对外开放。历经十年蜕变，青果巷不仅成为全市老城厢复兴和文旅深度融合发展的重要载体，也是常州展示“文化自信”的重要窗口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JkN2YxOTQzYjJkNDMyNjc0MGZiYTkxMGZiZDYifQ=="/>
  </w:docVars>
  <w:rsids>
    <w:rsidRoot w:val="00000000"/>
    <w:rsid w:val="087456D6"/>
    <w:rsid w:val="3A5B5BCB"/>
    <w:rsid w:val="7075505F"/>
    <w:rsid w:val="7324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2021-03-14T14:57:00Z</dcterms:created>
  <dc:creator>Administrator.SKY-20170826GNE</dc:creator>
  <cp:lastModifiedBy>WPS_1657536625</cp:lastModifiedBy>
  <dcterms:modified xsi:type="dcterms:W3CDTF">2023-12-10T07:28:01Z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08205BD0484B4574A2F7A832541F834A</vt:lpwstr>
  </property>
</Properties>
</file>