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群策群力融日常 和谐务实促发展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——2023—2024学年第一学期（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）年级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语文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备课组工作总结</w:t>
      </w:r>
    </w:p>
    <w:p>
      <w:pPr>
        <w:jc w:val="center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Hans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36"/>
          <w:lang w:val="en-US" w:eastAsia="zh-Hans"/>
        </w:rPr>
        <w:t>三年级备课组长</w:t>
      </w:r>
      <w:r>
        <w:rPr>
          <w:rFonts w:hint="default" w:asciiTheme="minorEastAsia" w:hAnsiTheme="minorEastAsia" w:cstheme="minorEastAsia"/>
          <w:sz w:val="28"/>
          <w:szCs w:val="36"/>
          <w:lang w:eastAsia="zh-Hans"/>
        </w:rPr>
        <w:t xml:space="preserve">： </w:t>
      </w:r>
      <w:r>
        <w:rPr>
          <w:rFonts w:hint="eastAsia" w:asciiTheme="minorEastAsia" w:hAnsiTheme="minorEastAsia" w:cstheme="minorEastAsia"/>
          <w:sz w:val="28"/>
          <w:szCs w:val="36"/>
          <w:lang w:val="en-US" w:eastAsia="zh-Hans"/>
        </w:rPr>
        <w:t>曹佳爽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本学期主要工作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备课组认真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钻研教材、单元解读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本学期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三语备课组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工作以“学习新课标，践行新理念”“关注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整本书阅读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，提升语文素养”为重点。老师们认真开展教材解读活动，落实学校常规教研，进行大单元备课，整理知识体系，挖掘教材，充分备课，目标明确，重难点突出，组内研讨设计每课的预习单、学习单及作业单。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扎实集体备课，提高教师素质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只有将常规的教研工作扎根于每一日的教学中，才能催生出语文的芬芳花朵。本学期，三年级语文教研组按照学校的要求，坚持以“备、教、学、评一体化”为中心，坚持两周一次的集体备课，统一备课格式，达成共识，缩小教师的教学差异，避免出现教学失误，以更好保证课堂教学的有效性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落实“双减”政策，优化作业设计。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三语备课组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控制学生的作业总量和时长，作业设计符合学生年龄特点和学习规律的教学目标，向四十分钟的课堂要质量。作业形式多样、全批全改，遵循基础与适度拓展并重的原则精选作业，真正做到课后服务作业类辅导课的实效性。增强作业的实践性与开放性，做到精、活、实，提高学生学习成绩，培养学生的创新精神与实践能力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打造书香班级、提升学生修养。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一个人的阅读史，就是他的精神成长史。让读书成为孩子的生活方式，让书籍去润泽孩子的心灵；让学生通过阅读去发现真善美，最终成为丰富、善良、高贵的人。教师每天提前二十分钟进入班级或者办公室，与早到校的学生一同读书，让老师的读书爱好潜移默化地影响学生；同时班级制定各自的阅读计划，利用早、午读进行班级共读并定期开展班级读书汇报活动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存在问题</w:t>
      </w:r>
    </w:p>
    <w:p>
      <w:pPr>
        <w:numPr>
          <w:ilvl w:val="0"/>
          <w:numId w:val="3"/>
        </w:numPr>
        <w:spacing w:line="360" w:lineRule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指导学生阅读力度不够深入。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新的语文课程标准强调，语文教学应该培养学生广泛的阅读兴趣，扩大阅读面，增加阅读量，提倡少做题，多读书，好读书，读好书，读整本的书，鼓励学生自主选择阅读材料。然而，目前指导学生阅读的效果不能尽如人意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青年教师教学经验不足。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青年教师对新课标的理解不够深入，运用不够熟练，还需要多向屈彩霞、巢红艳老师等人多学习交流。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后续改进措施</w:t>
      </w:r>
    </w:p>
    <w:p>
      <w:pPr>
        <w:numPr>
          <w:ilvl w:val="0"/>
          <w:numId w:val="4"/>
        </w:numPr>
        <w:rPr>
          <w:rFonts w:hint="eastAsia" w:ascii="Songti SC Bold" w:hAnsi="Songti SC Bold" w:eastAsia="Songti SC Bold" w:cs="Songti SC Bold"/>
          <w:b/>
          <w:bCs/>
          <w:sz w:val="24"/>
          <w:szCs w:val="28"/>
          <w:lang w:val="en-US" w:eastAsia="zh-CN"/>
        </w:rPr>
      </w:pPr>
      <w:r>
        <w:rPr>
          <w:rFonts w:hint="eastAsia" w:ascii="Songti SC Bold" w:hAnsi="Songti SC Bold" w:eastAsia="Songti SC Bold" w:cs="Songti SC Bold"/>
          <w:b/>
          <w:bCs/>
          <w:sz w:val="24"/>
          <w:szCs w:val="28"/>
          <w:lang w:val="en-US" w:eastAsia="zh-CN"/>
        </w:rPr>
        <w:t>教师继续加强对于年段的学生关键能力的指导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="宋体" w:hAnsi="宋体" w:eastAsia="Songti SC" w:cs="宋体"/>
          <w:b w:val="0"/>
          <w:bCs w:val="0"/>
          <w:sz w:val="24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下学期，三年级教师会继续将考点对接教学点，落实对于学生中年段关键能力的培养，完善学习过程与方法的指导。如通过文本重点词语的勾画和点拨，加强对学生批注能力的练习。注重以读促悟、以悟促读，运用多种形式的朗读方式，不仅需要提高学生的阅读积极性，还要让学生的语言表达更灵活、准确、思维活跃有序。</w:t>
      </w:r>
    </w:p>
    <w:p>
      <w:pPr>
        <w:numPr>
          <w:ilvl w:val="0"/>
          <w:numId w:val="4"/>
        </w:numPr>
        <w:rPr>
          <w:rFonts w:hint="eastAsia" w:ascii="宋体" w:hAnsi="宋体" w:eastAsia="Songti SC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Songti SC" w:cs="宋体"/>
          <w:b/>
          <w:bCs/>
          <w:sz w:val="24"/>
          <w:szCs w:val="28"/>
          <w:lang w:val="en-US" w:eastAsia="zh-CN"/>
        </w:rPr>
        <w:t>教师科学把控课堂，严格落实30+10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下学期，三年级教师会更加注重讲与练的结合，每节课会抽出10分钟时间进行当堂练习，做到一课一检测，让学生对课堂知识掌握好。</w:t>
      </w:r>
    </w:p>
    <w:p>
      <w:pPr>
        <w:numPr>
          <w:ilvl w:val="0"/>
          <w:numId w:val="4"/>
        </w:numPr>
        <w:rPr>
          <w:rFonts w:hint="eastAsia" w:ascii="Songti SC Bold" w:hAnsi="Songti SC Bold" w:eastAsia="Songti SC Bold" w:cs="Songti SC Bold"/>
          <w:b/>
          <w:bCs/>
          <w:sz w:val="24"/>
          <w:szCs w:val="28"/>
          <w:lang w:val="en-US" w:eastAsia="zh-CN"/>
        </w:rPr>
      </w:pPr>
      <w:r>
        <w:rPr>
          <w:rFonts w:hint="eastAsia" w:ascii="Songti SC Bold" w:hAnsi="Songti SC Bold" w:eastAsia="Songti SC Bold" w:cs="Songti SC Bold"/>
          <w:b/>
          <w:bCs/>
          <w:sz w:val="24"/>
          <w:szCs w:val="28"/>
          <w:lang w:val="en-US" w:eastAsia="zh-CN"/>
        </w:rPr>
        <w:t>教师持续培养学生对于典型习题的答题方法和习惯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下学期，三年级语文教师会对习题进行分类，分析典型例题。针对不同的典型习题从解题步骤上规范学生的答题习惯，并进行练习检测。</w:t>
      </w:r>
    </w:p>
    <w:p>
      <w:pPr>
        <w:numPr>
          <w:ilvl w:val="0"/>
          <w:numId w:val="4"/>
        </w:numPr>
        <w:rPr>
          <w:rFonts w:hint="eastAsia" w:ascii="Songti SC Bold" w:hAnsi="Songti SC Bold" w:eastAsia="Songti SC Bold" w:cs="Songti SC Bold"/>
          <w:b/>
          <w:bCs/>
          <w:sz w:val="24"/>
          <w:szCs w:val="28"/>
          <w:lang w:val="en-US" w:eastAsia="zh-CN"/>
        </w:rPr>
      </w:pPr>
      <w:r>
        <w:rPr>
          <w:rFonts w:hint="eastAsia" w:ascii="Songti SC Bold" w:hAnsi="Songti SC Bold" w:eastAsia="Songti SC Bold" w:cs="Songti SC Bold"/>
          <w:b/>
          <w:bCs/>
          <w:sz w:val="24"/>
          <w:szCs w:val="28"/>
          <w:lang w:val="en-US" w:eastAsia="zh-CN"/>
        </w:rPr>
        <w:t>教师激励学生的阅读给予学生大量的阅读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下学期的重点之一是继续培养学生的阅读能力和阅读兴趣，在班级营造良好的阅读环境和氛围，并坚持用多种方法激励学生阅读。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另外，在习作中教师会着力培养学生的语感，加强积累和模仿的练习，在大量的练笔实践中不断提升学生的习作能力。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="Songti SC"/>
          <w:sz w:val="24"/>
          <w:lang w:val="en-US" w:eastAsia="zh-CN"/>
        </w:rPr>
      </w:pPr>
      <w:r>
        <w:rPr>
          <w:rFonts w:hint="eastAsia" w:eastAsia="Songti SC"/>
          <w:b w:val="0"/>
          <w:bCs w:val="0"/>
          <w:sz w:val="24"/>
          <w:szCs w:val="24"/>
          <w:lang w:val="en-US" w:eastAsia="zh-CN"/>
        </w:rPr>
        <w:t>附录：师生获奖情况表格</w:t>
      </w:r>
    </w:p>
    <w:p>
      <w:pPr>
        <w:numPr>
          <w:ilvl w:val="0"/>
          <w:numId w:val="0"/>
        </w:numPr>
        <w:ind w:leftChars="0"/>
        <w:rPr>
          <w:rFonts w:hint="eastAsia" w:eastAsia="Songti SC"/>
          <w:sz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活动项目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老师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发奖部门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费思哲 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新北区中小学2023年主题教育活动（海洋梦 兴中华）征文三等奖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巢红艳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新北区教育关工委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余清秀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新北区中小学2023年主题教育活动（海洋梦 兴中华）征文三等奖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新北区教育关工委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王腾锐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新北区中小学2023年主题教育活动（劳动最光荣）征文一等奖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曹佳爽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新北区教育关工委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邱泽宇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新北区中小学2023年主题教育活动（劳动最光荣）征文二等奖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新北区教育关工委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巢鑫晔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新北区中小学2023年主题教育活动（劳动最光荣）征文三等奖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巢红艳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新北区教育关工委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王嫣然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《难忘的一天》发表于《现代快报》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现代快报常州小记者工作室、常州市教育局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钱韵涵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《学急救知识》发表于《现代快报》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现代快报常州小记者工作室、常州市教育局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王嫣然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《学国学文化 习传统礼仪》发表于《现代快报》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现代快报常州小记者工作室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钱韵涵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《学国学文化 习传统礼仪》发表于《现代快报》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现代快报常州小记者工作室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陶思宇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《寻觅历史足迹 探寻四大发明》发表于常州晚报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曹佳爽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常州晚报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张学阳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《寻觅历史足迹 探寻四大发明》发表于常州晚报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常州晚报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刘忆涵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校级作文竞赛三年级一等奖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巢红艳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宋紫阳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校级作文竞赛三年级一等奖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巢正宇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校级作文竞赛三年级一等奖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曹佳爽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蒋佳媛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校级作文竞赛三年级二等奖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赵薇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王子文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校级作文竞赛三年级二等奖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巢红艳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钱韵涵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校级作文竞赛三年级二等奖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仇嘉成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读书手抄报获校三年级一等奖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余春玉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汤梓豪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读书手抄报获校三年级一等奖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曹佳爽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宋睿宇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读书手抄报获校三年级一等奖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赵子莘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读书手抄报获校三年级一等奖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巢红艳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唐皓铭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读书手抄报获校三年级二等奖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余春玉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宋晨轩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读书手抄报获校三年级二等奖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余春玉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吴韵涵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读书手抄报获校三年级二等奖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蔡可歆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元旦小报获校三年级一等奖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</w:t>
            </w:r>
            <w:r>
              <w:rPr>
                <w:rStyle w:val="5"/>
                <w:lang w:val="en-US" w:eastAsia="zh-CN" w:bidi="ar"/>
              </w:rPr>
              <w:t>2）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余春玉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陶思宇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元旦小报获校三年级一等奖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</w:t>
            </w:r>
            <w:r>
              <w:rPr>
                <w:rStyle w:val="6"/>
                <w:lang w:val="en-US" w:eastAsia="zh-CN" w:bidi="ar"/>
              </w:rPr>
              <w:t>4）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曹佳爽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吴韵涵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元旦小报获校三年级一等奖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</w:t>
            </w:r>
            <w:r>
              <w:rPr>
                <w:rStyle w:val="6"/>
                <w:lang w:val="en-US" w:eastAsia="zh-CN" w:bidi="ar"/>
              </w:rPr>
              <w:t>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兰语晴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元旦小报获校三年级一等奖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</w:t>
            </w:r>
            <w:r>
              <w:rPr>
                <w:rStyle w:val="6"/>
                <w:lang w:val="en-US" w:eastAsia="zh-CN" w:bidi="ar"/>
              </w:rPr>
              <w:t>3）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巢红艳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陶思宇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“少年号角杯•学习二十大 争做好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队员”知识竞赛：优秀答题手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曹佳爽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江苏省少工委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Songti SC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eastAsia="Songti SC"/>
          <w:sz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="Songti SC"/>
          <w:sz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="Songti SC"/>
          <w:sz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="Songti SC"/>
          <w:sz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="Songti SC"/>
          <w:sz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2024年1月26日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ongti SC Bold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990D1"/>
    <w:multiLevelType w:val="singleLevel"/>
    <w:tmpl w:val="AFF990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F573AA"/>
    <w:multiLevelType w:val="singleLevel"/>
    <w:tmpl w:val="FAF573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2FD0BF"/>
    <w:multiLevelType w:val="singleLevel"/>
    <w:tmpl w:val="FD2FD0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E61E428"/>
    <w:multiLevelType w:val="singleLevel"/>
    <w:tmpl w:val="5E61E4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4FE256"/>
    <w:rsid w:val="3BBD8872"/>
    <w:rsid w:val="73EB6E99"/>
    <w:rsid w:val="7FB6E4D8"/>
    <w:rsid w:val="BF7F26CE"/>
    <w:rsid w:val="DBBBB91F"/>
    <w:rsid w:val="EFDB00A7"/>
    <w:rsid w:val="F54FE256"/>
    <w:rsid w:val="FF7FF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2024-01-28T02:53:00Z</dcterms:created>
  <dc:creator>我头上有犄角</dc:creator>
  <cp:lastModifiedBy>景佳梅</cp:lastModifiedBy>
  <dcterms:modified xsi:type="dcterms:W3CDTF">2024-01-30T20:17:34Z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264C1A7FFB43D143A4E0B46516EC1FDE_41</vt:lpwstr>
  </property>
</Properties>
</file>