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小班表演区游戏观察记录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黑体" w:hAnsi="黑体" w:eastAsia="楷体" w:cs="黑体"/>
          <w:sz w:val="32"/>
          <w:szCs w:val="32"/>
          <w:lang w:val="en-US" w:eastAsia="zh-CN"/>
        </w:rPr>
      </w:pPr>
      <w:r>
        <w:rPr>
          <w:rFonts w:hint="eastAsia" w:ascii="楷体" w:hAnsi="楷体" w:eastAsia="楷体" w:cs="楷体"/>
          <w:sz w:val="24"/>
          <w:szCs w:val="24"/>
        </w:rPr>
        <w:t>天宁区雕庄中心幼儿园·采菱园</w:t>
      </w:r>
      <w:r>
        <w:rPr>
          <w:rFonts w:hint="eastAsia" w:ascii="楷体" w:hAnsi="楷体" w:eastAsia="楷体" w:cs="楷体"/>
          <w:sz w:val="24"/>
          <w:szCs w:val="24"/>
          <w:lang w:val="en-US" w:eastAsia="zh-CN"/>
        </w:rPr>
        <w:t xml:space="preserve"> 吴丹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val="0"/>
          <w:bCs w:val="0"/>
          <w:sz w:val="24"/>
          <w:szCs w:val="24"/>
          <w:lang w:val="en-US" w:eastAsia="zh-CN"/>
        </w:rPr>
      </w:pPr>
      <w:r>
        <w:rPr>
          <w:rFonts w:ascii="宋体" w:hAnsi="宋体" w:eastAsia="宋体" w:cs="宋体"/>
          <w:b/>
          <w:bCs/>
          <w:sz w:val="24"/>
          <w:szCs w:val="24"/>
        </w:rPr>
        <w:t>观察背景：</w:t>
      </w:r>
      <w:r>
        <w:rPr>
          <w:rFonts w:hint="eastAsia" w:ascii="宋体" w:hAnsi="宋体" w:eastAsia="宋体" w:cs="宋体"/>
          <w:b w:val="0"/>
          <w:bCs w:val="0"/>
          <w:sz w:val="24"/>
          <w:szCs w:val="24"/>
          <w:lang w:val="en-US" w:eastAsia="zh-CN"/>
        </w:rPr>
        <w:t>发现小朋友们在表演区游戏时最大的问题是不知道如何跟材料进行互动之后，教师用“示范＋引导＋讨论</w:t>
      </w:r>
      <w:r>
        <w:rPr>
          <w:rFonts w:hint="eastAsia" w:ascii="宋体" w:hAnsi="宋体" w:eastAsia="宋体" w:cs="宋体"/>
          <w:b w:val="0"/>
          <w:bCs w:val="0"/>
          <w:sz w:val="24"/>
          <w:szCs w:val="24"/>
          <w:lang w:val="en-US" w:eastAsia="zh-CN"/>
        </w:rPr>
        <w:t>”相结合的方式，和孩子们一起探讨了表演区的游戏材料如何使用。之后，区角游戏时间，孩子们进表演区的人数明显增加了。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drawing>
          <wp:inline distT="0" distB="0" distL="114300" distR="114300">
            <wp:extent cx="2400300" cy="1800225"/>
            <wp:effectExtent l="0" t="0" r="0" b="0"/>
            <wp:docPr id="6" name="图片 6" descr="IMG_20231129_08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31129_081643"/>
                    <pic:cNvPicPr>
                      <a:picLocks noChangeAspect="1"/>
                    </pic:cNvPicPr>
                  </pic:nvPicPr>
                  <pic:blipFill>
                    <a:blip r:embed="rId4"/>
                    <a:stretch>
                      <a:fillRect/>
                    </a:stretch>
                  </pic:blipFill>
                  <pic:spPr>
                    <a:xfrm>
                      <a:off x="0" y="0"/>
                      <a:ext cx="2400300" cy="1800225"/>
                    </a:xfrm>
                    <a:prstGeom prst="rect">
                      <a:avLst/>
                    </a:prstGeom>
                  </pic:spPr>
                </pic:pic>
              </a:graphicData>
            </a:graphic>
          </wp:inline>
        </w:drawing>
      </w:r>
      <w:r>
        <w:rPr>
          <w:rFonts w:hint="eastAsia" w:ascii="宋体" w:hAnsi="宋体" w:eastAsia="宋体" w:cs="宋体"/>
          <w:b w:val="0"/>
          <w:bCs w:val="0"/>
          <w:sz w:val="24"/>
          <w:szCs w:val="24"/>
          <w:lang w:val="en-US" w:eastAsia="zh-CN"/>
        </w:rPr>
        <w:t xml:space="preserve"> </w:t>
      </w:r>
      <w:r>
        <w:rPr>
          <w:rFonts w:hint="default" w:ascii="宋体" w:hAnsi="宋体" w:eastAsia="宋体" w:cs="宋体"/>
          <w:b w:val="0"/>
          <w:bCs w:val="0"/>
          <w:sz w:val="24"/>
          <w:szCs w:val="24"/>
          <w:lang w:val="en-US" w:eastAsia="zh-CN"/>
        </w:rPr>
        <w:drawing>
          <wp:inline distT="0" distB="0" distL="114300" distR="114300">
            <wp:extent cx="2400300" cy="1800225"/>
            <wp:effectExtent l="0" t="0" r="0" b="0"/>
            <wp:docPr id="2" name="图片 2" descr="IMG_20231206_134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31206_134642"/>
                    <pic:cNvPicPr>
                      <a:picLocks noChangeAspect="1"/>
                    </pic:cNvPicPr>
                  </pic:nvPicPr>
                  <pic:blipFill>
                    <a:blip r:embed="rId5"/>
                    <a:stretch>
                      <a:fillRect/>
                    </a:stretch>
                  </pic:blipFill>
                  <pic:spPr>
                    <a:xfrm>
                      <a:off x="0" y="0"/>
                      <a:ext cx="2400300" cy="18002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观察对象：</w:t>
      </w:r>
      <w:r>
        <w:rPr>
          <w:rFonts w:hint="eastAsia" w:ascii="宋体" w:hAnsi="宋体" w:eastAsia="宋体" w:cs="宋体"/>
          <w:b w:val="0"/>
          <w:bCs w:val="0"/>
          <w:sz w:val="24"/>
          <w:szCs w:val="24"/>
          <w:lang w:val="en-US" w:eastAsia="zh-CN"/>
        </w:rPr>
        <w:t xml:space="preserve">表演区游戏的孩子 </w:t>
      </w: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年龄：</w:t>
      </w:r>
      <w:r>
        <w:rPr>
          <w:rFonts w:hint="eastAsia" w:ascii="宋体" w:hAnsi="宋体" w:eastAsia="宋体" w:cs="宋体"/>
          <w:sz w:val="24"/>
          <w:szCs w:val="24"/>
          <w:lang w:val="en-US" w:eastAsia="zh-CN"/>
        </w:rPr>
        <w:t>3周岁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ascii="宋体" w:hAnsi="宋体" w:eastAsia="宋体" w:cs="宋体"/>
          <w:b/>
          <w:bCs/>
          <w:sz w:val="24"/>
          <w:szCs w:val="24"/>
        </w:rPr>
        <w:t>观察目的：</w:t>
      </w:r>
      <w:r>
        <w:rPr>
          <w:rFonts w:ascii="宋体" w:hAnsi="宋体" w:eastAsia="宋体" w:cs="宋体"/>
          <w:sz w:val="24"/>
          <w:szCs w:val="24"/>
        </w:rPr>
        <w:t>了解</w:t>
      </w:r>
      <w:r>
        <w:rPr>
          <w:rFonts w:hint="eastAsia" w:ascii="宋体" w:hAnsi="宋体" w:eastAsia="宋体" w:cs="宋体"/>
          <w:sz w:val="24"/>
          <w:szCs w:val="24"/>
          <w:lang w:val="en-US" w:eastAsia="zh-CN"/>
        </w:rPr>
        <w:t>班级孩子在表演区游戏的情况，尤其是和西游记材料互动的情况</w:t>
      </w:r>
      <w:r>
        <w:rPr>
          <w:rFonts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sz w:val="24"/>
          <w:szCs w:val="24"/>
        </w:rPr>
      </w:pPr>
      <w:r>
        <w:rPr>
          <w:rFonts w:ascii="宋体" w:hAnsi="宋体" w:eastAsia="宋体" w:cs="宋体"/>
          <w:b/>
          <w:bCs/>
          <w:sz w:val="24"/>
          <w:szCs w:val="24"/>
        </w:rPr>
        <w:t>观察时间：</w:t>
      </w:r>
      <w:r>
        <w:rPr>
          <w:rFonts w:hint="eastAsia" w:ascii="宋体" w:hAnsi="宋体" w:eastAsia="宋体" w:cs="宋体"/>
          <w:b w:val="0"/>
          <w:bCs w:val="0"/>
          <w:sz w:val="24"/>
          <w:szCs w:val="24"/>
          <w:lang w:val="en-US" w:eastAsia="zh-CN"/>
        </w:rPr>
        <w:t>11</w:t>
      </w:r>
      <w:r>
        <w:rPr>
          <w:rFonts w:ascii="宋体" w:hAnsi="宋体" w:eastAsia="宋体" w:cs="宋体"/>
          <w:sz w:val="24"/>
          <w:szCs w:val="24"/>
        </w:rPr>
        <w:t>月</w:t>
      </w:r>
      <w:r>
        <w:rPr>
          <w:rFonts w:hint="eastAsia" w:ascii="宋体" w:hAnsi="宋体" w:eastAsia="宋体" w:cs="宋体"/>
          <w:sz w:val="24"/>
          <w:szCs w:val="24"/>
          <w:lang w:val="en-US" w:eastAsia="zh-CN"/>
        </w:rPr>
        <w:t>2</w:t>
      </w:r>
      <w:r>
        <w:rPr>
          <w:rFonts w:ascii="宋体" w:hAnsi="宋体" w:eastAsia="宋体" w:cs="宋体"/>
          <w:sz w:val="24"/>
          <w:szCs w:val="24"/>
        </w:rPr>
        <w:t>日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sz w:val="24"/>
          <w:szCs w:val="24"/>
        </w:rPr>
      </w:pPr>
      <w:r>
        <w:rPr>
          <w:rFonts w:ascii="宋体" w:hAnsi="宋体" w:eastAsia="宋体" w:cs="宋体"/>
          <w:b/>
          <w:bCs/>
          <w:sz w:val="24"/>
          <w:szCs w:val="24"/>
        </w:rPr>
        <w:t>观察记录：</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豪豪今天第一个来园，签到后拿着进区卡就往表演区走去，在桌面众多装扮材料中，选择了唐僧的帽子戴在了头上。只见他直接将帽子戴到了头上，上下还戴反了。老师看到了，将他带到镜子前，鼓励他对照着进行重新戴一次。戴完帽子，豪豪就站着不动了，老师见他没有反应，建议他可以看会西游绘本，也可以试试别的装扮材料。但豪豪坚持要做唐僧，没有其他动作。</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这时陆续有其他小朋友进班了，瑞瑞拿起桌上的“金箍棒”，想扮演孙悟空的角色。只见他挥舞着金箍棒，很是得意。老师见了提醒他：“瑞瑞，我这也有悟空的服饰，你要不要穿一下。”瑞瑞欣然同意，在老师的帮助下，穿好了悟空的服装，脸上还画了爱心形状，更像神气的美猴王了。瑞瑞很开心，对着其他小朋友就说：“我是孙悟空，我是孙悟空……”越来越多的小朋友进入到表演区，他们对穿上西游服装的小朋友很感兴趣，直接指着他们说：“我也要当孙悟空。”“我要当猪八戒”。小朋友只是将面具或者头饰戴到了头上，但为了让小朋友的装扮更加贴近角色，老师帮孩子们一一整理，装扮过后的小朋友也吸引了更多孩子的围观，孩子们惊喜得看着那些装扮，跃跃欲试。</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drawing>
          <wp:inline distT="0" distB="0" distL="114300" distR="114300">
            <wp:extent cx="1619885" cy="2160270"/>
            <wp:effectExtent l="0" t="0" r="8890" b="1905"/>
            <wp:docPr id="7" name="图片 7" descr="IMG_20231129_082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31129_082314"/>
                    <pic:cNvPicPr>
                      <a:picLocks noChangeAspect="1"/>
                    </pic:cNvPicPr>
                  </pic:nvPicPr>
                  <pic:blipFill>
                    <a:blip r:embed="rId6"/>
                    <a:stretch>
                      <a:fillRect/>
                    </a:stretch>
                  </pic:blipFill>
                  <pic:spPr>
                    <a:xfrm>
                      <a:off x="0" y="0"/>
                      <a:ext cx="1619885" cy="2160270"/>
                    </a:xfrm>
                    <a:prstGeom prst="rect">
                      <a:avLst/>
                    </a:prstGeom>
                  </pic:spPr>
                </pic:pic>
              </a:graphicData>
            </a:graphic>
          </wp:inline>
        </w:drawing>
      </w:r>
      <w:r>
        <w:rPr>
          <w:rFonts w:hint="eastAsia" w:ascii="宋体" w:hAnsi="宋体" w:eastAsia="宋体" w:cs="宋体"/>
          <w:b w:val="0"/>
          <w:bCs w:val="0"/>
          <w:sz w:val="24"/>
          <w:szCs w:val="24"/>
          <w:lang w:val="en-US" w:eastAsia="zh-CN"/>
        </w:rPr>
        <w:t xml:space="preserve">      </w:t>
      </w:r>
      <w:r>
        <w:rPr>
          <w:rFonts w:hint="default" w:ascii="宋体" w:hAnsi="宋体" w:eastAsia="宋体" w:cs="宋体"/>
          <w:b w:val="0"/>
          <w:bCs w:val="0"/>
          <w:sz w:val="24"/>
          <w:szCs w:val="24"/>
          <w:lang w:val="en-US" w:eastAsia="zh-CN"/>
        </w:rPr>
        <w:drawing>
          <wp:inline distT="0" distB="0" distL="114300" distR="114300">
            <wp:extent cx="1619885" cy="2160270"/>
            <wp:effectExtent l="0" t="0" r="8890" b="1905"/>
            <wp:docPr id="8" name="图片 8" descr="IMG_20231129_082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31129_082901"/>
                    <pic:cNvPicPr>
                      <a:picLocks noChangeAspect="1"/>
                    </pic:cNvPicPr>
                  </pic:nvPicPr>
                  <pic:blipFill>
                    <a:blip r:embed="rId7"/>
                    <a:stretch>
                      <a:fillRect/>
                    </a:stretch>
                  </pic:blipFill>
                  <pic:spPr>
                    <a:xfrm>
                      <a:off x="0" y="0"/>
                      <a:ext cx="1619885" cy="2160270"/>
                    </a:xfrm>
                    <a:prstGeom prst="rect">
                      <a:avLst/>
                    </a:prstGeom>
                  </pic:spPr>
                </pic:pic>
              </a:graphicData>
            </a:graphic>
          </wp:inline>
        </w:drawing>
      </w:r>
      <w:r>
        <w:rPr>
          <w:rFonts w:hint="eastAsia" w:ascii="宋体" w:hAnsi="宋体" w:eastAsia="宋体" w:cs="宋体"/>
          <w:b w:val="0"/>
          <w:bCs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b w:val="0"/>
          <w:bCs w:val="0"/>
          <w:sz w:val="24"/>
          <w:szCs w:val="24"/>
          <w:lang w:val="en-US" w:eastAsia="zh-CN"/>
        </w:rPr>
      </w:pPr>
      <w:r>
        <w:rPr>
          <w:rFonts w:hint="default" w:ascii="宋体" w:hAnsi="宋体" w:eastAsia="宋体" w:cs="宋体"/>
          <w:b w:val="0"/>
          <w:bCs w:val="0"/>
          <w:sz w:val="24"/>
          <w:szCs w:val="24"/>
          <w:lang w:val="en-US" w:eastAsia="zh-CN"/>
        </w:rPr>
        <w:drawing>
          <wp:inline distT="0" distB="0" distL="114300" distR="114300">
            <wp:extent cx="1619885" cy="2160270"/>
            <wp:effectExtent l="0" t="0" r="8890" b="1905"/>
            <wp:docPr id="9" name="图片 9" descr="IMG_20231129_08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0231129_083327"/>
                    <pic:cNvPicPr>
                      <a:picLocks noChangeAspect="1"/>
                    </pic:cNvPicPr>
                  </pic:nvPicPr>
                  <pic:blipFill>
                    <a:blip r:embed="rId8"/>
                    <a:stretch>
                      <a:fillRect/>
                    </a:stretch>
                  </pic:blipFill>
                  <pic:spPr>
                    <a:xfrm>
                      <a:off x="0" y="0"/>
                      <a:ext cx="1619885" cy="2160270"/>
                    </a:xfrm>
                    <a:prstGeom prst="rect">
                      <a:avLst/>
                    </a:prstGeom>
                  </pic:spPr>
                </pic:pic>
              </a:graphicData>
            </a:graphic>
          </wp:inline>
        </w:drawing>
      </w:r>
      <w:r>
        <w:rPr>
          <w:rFonts w:hint="eastAsia" w:ascii="宋体" w:hAnsi="宋体" w:eastAsia="宋体" w:cs="宋体"/>
          <w:b w:val="0"/>
          <w:bCs w:val="0"/>
          <w:sz w:val="24"/>
          <w:szCs w:val="24"/>
          <w:lang w:val="en-US" w:eastAsia="zh-CN"/>
        </w:rPr>
        <w:t xml:space="preserve">      </w:t>
      </w:r>
      <w:r>
        <w:rPr>
          <w:rFonts w:hint="default" w:ascii="宋体" w:hAnsi="宋体" w:eastAsia="宋体" w:cs="宋体"/>
          <w:b w:val="0"/>
          <w:bCs w:val="0"/>
          <w:sz w:val="24"/>
          <w:szCs w:val="24"/>
          <w:lang w:val="en-US" w:eastAsia="zh-CN"/>
        </w:rPr>
        <w:drawing>
          <wp:inline distT="0" distB="0" distL="114300" distR="114300">
            <wp:extent cx="1619885" cy="2160270"/>
            <wp:effectExtent l="0" t="0" r="8890" b="1905"/>
            <wp:docPr id="10" name="图片 10" descr="IMG_20231129_083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31129_083615"/>
                    <pic:cNvPicPr>
                      <a:picLocks noChangeAspect="1"/>
                    </pic:cNvPicPr>
                  </pic:nvPicPr>
                  <pic:blipFill>
                    <a:blip r:embed="rId9"/>
                    <a:stretch>
                      <a:fillRect/>
                    </a:stretch>
                  </pic:blipFill>
                  <pic:spPr>
                    <a:xfrm>
                      <a:off x="0" y="0"/>
                      <a:ext cx="1619885" cy="2160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ascii="宋体" w:hAnsi="宋体" w:eastAsia="宋体" w:cs="宋体"/>
          <w:b/>
          <w:bCs/>
          <w:sz w:val="24"/>
          <w:szCs w:val="24"/>
        </w:rPr>
        <w:t>观察分析与评价：</w:t>
      </w:r>
      <w:r>
        <w:rPr>
          <w:rFonts w:ascii="宋体" w:hAnsi="宋体" w:eastAsia="宋体" w:cs="宋体"/>
          <w:b/>
          <w:bCs/>
          <w:sz w:val="24"/>
          <w:szCs w:val="24"/>
        </w:rPr>
        <w:br w:type="textWrapping"/>
      </w:r>
      <w:r>
        <w:rPr>
          <w:rFonts w:hint="eastAsia" w:ascii="宋体" w:hAnsi="宋体" w:eastAsia="宋体" w:cs="宋体"/>
          <w:b/>
          <w:bCs/>
          <w:sz w:val="24"/>
          <w:szCs w:val="24"/>
          <w:lang w:val="en-US" w:eastAsia="zh-CN"/>
        </w:rPr>
        <w:t xml:space="preserve">    </w:t>
      </w:r>
      <w:r>
        <w:rPr>
          <w:rFonts w:ascii="宋体" w:hAnsi="宋体" w:eastAsia="宋体" w:cs="宋体"/>
          <w:sz w:val="24"/>
          <w:szCs w:val="24"/>
        </w:rPr>
        <w:t>1.</w:t>
      </w:r>
      <w:r>
        <w:rPr>
          <w:rFonts w:ascii="宋体" w:hAnsi="宋体" w:eastAsia="宋体" w:cs="宋体"/>
          <w:b/>
          <w:bCs/>
          <w:sz w:val="24"/>
          <w:szCs w:val="24"/>
        </w:rPr>
        <w:t>《指南》</w:t>
      </w:r>
      <w:r>
        <w:rPr>
          <w:rFonts w:hint="eastAsia" w:ascii="宋体" w:hAnsi="宋体" w:eastAsia="宋体" w:cs="宋体"/>
          <w:b/>
          <w:bCs/>
          <w:sz w:val="24"/>
          <w:szCs w:val="24"/>
          <w:lang w:val="en-US" w:eastAsia="zh-CN"/>
        </w:rPr>
        <w:t>艺术</w:t>
      </w:r>
      <w:r>
        <w:rPr>
          <w:rFonts w:ascii="宋体" w:hAnsi="宋体" w:eastAsia="宋体" w:cs="宋体"/>
          <w:b/>
          <w:bCs/>
          <w:sz w:val="24"/>
          <w:szCs w:val="24"/>
        </w:rPr>
        <w:t>领域“</w:t>
      </w:r>
      <w:r>
        <w:rPr>
          <w:rFonts w:hint="eastAsia" w:ascii="宋体" w:hAnsi="宋体" w:eastAsia="宋体" w:cs="宋体"/>
          <w:b/>
          <w:bCs/>
          <w:sz w:val="24"/>
          <w:szCs w:val="24"/>
          <w:lang w:val="en-US" w:eastAsia="zh-CN"/>
        </w:rPr>
        <w:t>喜欢欣赏多种多样的艺术形式和作品</w:t>
      </w:r>
      <w:r>
        <w:rPr>
          <w:rFonts w:ascii="宋体" w:hAnsi="宋体" w:eastAsia="宋体" w:cs="宋体"/>
          <w:b/>
          <w:bCs/>
          <w:sz w:val="24"/>
          <w:szCs w:val="24"/>
        </w:rPr>
        <w:t>”中指出“3-4岁幼儿：“</w:t>
      </w:r>
      <w:r>
        <w:rPr>
          <w:rFonts w:hint="eastAsia" w:ascii="宋体" w:hAnsi="宋体" w:eastAsia="宋体" w:cs="宋体"/>
          <w:b/>
          <w:bCs/>
          <w:sz w:val="24"/>
          <w:szCs w:val="24"/>
          <w:lang w:val="en-US" w:eastAsia="zh-CN"/>
        </w:rPr>
        <w:t>喜欢听音乐或观看舞蹈、戏剧表演等；乐于观看绘画、泥塑或其他艺术形式的作品。</w:t>
      </w:r>
      <w:r>
        <w:rPr>
          <w:rFonts w:ascii="宋体" w:hAnsi="宋体" w:eastAsia="宋体" w:cs="宋体"/>
          <w:b/>
          <w:bCs/>
          <w:sz w:val="24"/>
          <w:szCs w:val="24"/>
        </w:rPr>
        <w:t>”</w:t>
      </w:r>
      <w:r>
        <w:rPr>
          <w:rFonts w:hint="eastAsia" w:ascii="宋体" w:hAnsi="宋体" w:eastAsia="宋体" w:cs="宋体"/>
          <w:b w:val="0"/>
          <w:bCs w:val="0"/>
          <w:sz w:val="24"/>
          <w:szCs w:val="24"/>
          <w:lang w:val="en-US" w:eastAsia="zh-CN"/>
        </w:rPr>
        <w:t>游戏中，孩子们遵从自己的意愿，选择喜欢的角色进行装扮自己，尤其是猪八戒这样一个角色，也有女孩子主动装扮，可见孩子们对西游师徒四人的喜欢各有自己的坚持。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b w:val="0"/>
          <w:bCs w:val="0"/>
          <w:sz w:val="24"/>
          <w:szCs w:val="24"/>
          <w:lang w:val="en-US" w:eastAsia="zh-CN"/>
        </w:rPr>
      </w:pPr>
      <w:r>
        <w:rPr>
          <w:rFonts w:ascii="宋体" w:hAnsi="宋体" w:eastAsia="宋体" w:cs="宋体"/>
          <w:sz w:val="24"/>
          <w:szCs w:val="24"/>
        </w:rPr>
        <w:t>2.</w:t>
      </w:r>
      <w:r>
        <w:rPr>
          <w:rFonts w:ascii="宋体" w:hAnsi="宋体" w:eastAsia="宋体" w:cs="宋体"/>
          <w:b/>
          <w:bCs/>
          <w:sz w:val="24"/>
          <w:szCs w:val="24"/>
        </w:rPr>
        <w:t>《指南》社会领域“具有自尊、自信、自主的表现”中指出3-4岁幼儿：“</w:t>
      </w:r>
      <w:r>
        <w:rPr>
          <w:rFonts w:hint="eastAsia" w:ascii="宋体" w:hAnsi="宋体" w:eastAsia="宋体" w:cs="宋体"/>
          <w:b/>
          <w:bCs/>
          <w:sz w:val="24"/>
          <w:szCs w:val="24"/>
          <w:lang w:val="en-US" w:eastAsia="zh-CN"/>
        </w:rPr>
        <w:t>能根据自己的兴趣选择游戏或其它活动</w:t>
      </w:r>
      <w:r>
        <w:rPr>
          <w:rFonts w:ascii="宋体" w:hAnsi="宋体" w:eastAsia="宋体" w:cs="宋体"/>
          <w:b/>
          <w:bCs/>
          <w:sz w:val="24"/>
          <w:szCs w:val="24"/>
        </w:rPr>
        <w:t>。”</w:t>
      </w:r>
      <w:r>
        <w:rPr>
          <w:rFonts w:hint="eastAsia" w:ascii="宋体" w:hAnsi="宋体" w:eastAsia="宋体" w:cs="宋体"/>
          <w:b w:val="0"/>
          <w:bCs w:val="0"/>
          <w:sz w:val="24"/>
          <w:szCs w:val="24"/>
          <w:lang w:val="en-US" w:eastAsia="zh-CN"/>
        </w:rPr>
        <w:t>游戏中，孩子们沉浸在装扮自己的快乐中，在老师眼里，孩子们只是装扮了自己，还没有进行完整的游戏，但是孩子自我满足，对于自己的装扮很满意。比如豪豪，就愿意穿戴唐僧的服饰在区域中游戏，比如后面来的两个女孩子，都很积极的打扮自己，让自己跟喜欢的角色越来越相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ascii="宋体" w:hAnsi="宋体" w:eastAsia="宋体" w:cs="宋体"/>
          <w:b/>
          <w:bCs/>
          <w:sz w:val="24"/>
          <w:szCs w:val="24"/>
        </w:rPr>
        <w:t>采取措施：</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宋体" w:hAnsi="宋体" w:eastAsia="宋体" w:cs="宋体"/>
          <w:sz w:val="24"/>
          <w:szCs w:val="24"/>
          <w:lang w:val="en-US" w:eastAsia="zh-CN"/>
        </w:rPr>
        <w:t>根据孩子们的经验，鼓励孩子玩除了装扮角色外的其他表演游戏。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2.增加孩子的游戏经验，尤其要提高孩子们自主对话的经验，可以组织孩子们重点观看《西游记》中其中一个故事，鼓励孩子们根据游戏剧情进行游戏。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MDczNzJkMDM2ZWQ2NDFlZDAwMWU3ZWI2MTVmMTcifQ=="/>
  </w:docVars>
  <w:rsids>
    <w:rsidRoot w:val="00000000"/>
    <w:rsid w:val="059E5FAE"/>
    <w:rsid w:val="25B70AF4"/>
    <w:rsid w:val="28DE0BAF"/>
    <w:rsid w:val="3783237D"/>
    <w:rsid w:val="383D0F40"/>
    <w:rsid w:val="514870CF"/>
    <w:rsid w:val="606D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2023-10-07T04:28:00Z</dcterms:created>
  <dc:creator>wudan</dc:creator>
  <cp:lastModifiedBy>文档存本地丢失不负责</cp:lastModifiedBy>
  <dcterms:modified xsi:type="dcterms:W3CDTF">2023-12-06T06:26:11Z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95FC880830AD40E48BB9829E0C4522FC_12</vt:lpwstr>
  </property>
</Properties>
</file>