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今日来园人数23人，</w:t>
      </w:r>
      <w:r>
        <w:rPr>
          <w:rFonts w:hint="eastAsia"/>
          <w:b/>
          <w:bCs/>
          <w:u w:val="single"/>
          <w:lang w:val="en-US" w:eastAsia="zh-CN"/>
        </w:rPr>
        <w:t>钱宣妤、万灵杰、叶歆雅、朱姝妍、高文浩、王钧逸、徐梓嘉、何书泽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陈盼、李宇涵、郑雅姝、缪欣妍、金栩萌、欧阳悦、蒋绍文、巢熠阳、穆永泽、陈晓蕊、贾清晨、任伊桐、周扬、杨芷若、丁妤暄、陈雨航、韩璟昱、张砚钧、方雅颂、程诺、唐锦轩、吉思远、叶歆雅。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陈盼、李宇涵、郑雅姝、缪欣妍、金栩萌、欧阳悦、蒋绍文、巢熠阳、穆永泽、陈晓蕊、贾清晨、任伊桐、周扬、杨芷若、丁妤暄、陈雨航、韩璟昱、张砚钧、方雅颂、程诺、唐锦轩、吉思远、叶歆雅。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125730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55pt;margin-top:9.9pt;height:1.7pt;width:511.5pt;z-index:251659264;mso-width-relative:page;mso-height-relative:page;" filled="f" stroked="t" coordsize="21600,21600" o:gfxdata="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LRqvZAAAACQEAAA8AAAAAAAAAAQAgAAAAIgAAAGRycy9kb3ducmV2LnhtbFBLAQIU&#10;ABQAAAAIAIdO4kBch5ci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陈盼、李宇涵、郑雅姝、缪欣妍、金栩萌、欧阳悦、蒋绍文、巢熠阳、穆永泽、陈晓蕊、贾清晨、任伊桐、周扬、杨芷若、丁妤暄、陈雨航、韩璟昱、张砚钧、方雅颂、程诺、唐锦轩、吉思远、叶歆雅。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陈盼、李宇涵、郑雅姝、缪欣妍、金栩萌、欧阳悦、蒋绍文、巢熠阳、穆永泽、陈晓蕊、贾清晨、任伊桐、周扬、杨芷若、丁妤暄、陈雨航、韩璟昱、张砚钧、方雅颂、程诺、唐锦轩、吉思远、叶歆雅。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95250</wp:posOffset>
                  </wp:positionV>
                  <wp:extent cx="1843405" cy="1382395"/>
                  <wp:effectExtent l="0" t="0" r="10795" b="1905"/>
                  <wp:wrapNone/>
                  <wp:docPr id="15" name="图片 15" descr="IMG_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8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101600</wp:posOffset>
                  </wp:positionV>
                  <wp:extent cx="1843405" cy="1382395"/>
                  <wp:effectExtent l="0" t="0" r="10795" b="1905"/>
                  <wp:wrapNone/>
                  <wp:docPr id="16" name="图片 16" descr="IMG_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7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88265</wp:posOffset>
                  </wp:positionV>
                  <wp:extent cx="1843405" cy="1382395"/>
                  <wp:effectExtent l="0" t="0" r="10795" b="1905"/>
                  <wp:wrapNone/>
                  <wp:docPr id="18" name="图片 18" descr="IMG_0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3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图书区：《揭秘地下动物》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lef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《会眨眼睛的交通灯》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师：你们在看什么书？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清晨:我在看这本讲地下动物的书。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小宝：我在看讲红绿灯的书。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师：你们在书中都看到了什么？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清晨：我看到了小蛇，它们会在冬天冬眠。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小宝：马路上有很多不一样的交通信号灯。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师：冬天是许多动物要冬眠的季节，此外寒假也要到了，我们出行也要注意交通安全哦！</w:t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生活区：毛线编织机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师：你在玩什么？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扬：我在玩生活区的毛线编织机。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师：你是怎么玩的？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扬：首先要用一根毛线穿到机器中，然后用手摇机器的手柄。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师：在使用的过程中有遇到什么问题吗？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扬：毛线有的时候会缠绕在一起。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师：那你有什么好方法吗？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扬：要慢慢的摇，看到毛线的位置。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师：使用手摇编织机需要细心哦，这样子才可以编织出好看的作品哦。</w:t>
            </w:r>
          </w:p>
        </w:tc>
        <w:tc>
          <w:tcPr>
            <w:tcW w:w="3172" w:type="dxa"/>
          </w:tcPr>
          <w:p>
            <w:pPr>
              <w:tabs>
                <w:tab w:val="left" w:pos="628"/>
              </w:tabs>
              <w:bidi w:val="0"/>
              <w:ind w:firstLine="422" w:firstLineChars="20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益智区：雪花对对碰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师：你在玩什么？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晓蕊：我在玩益智区的雪花对对碰。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师：这个游戏是怎么玩的？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晓蕊：要找到两片一样的雪花，然后把他们摆放在一起。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师：在玩的时候你有遇到什么困难吗？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晓蕊：有的时候我会拼错。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师：可以在选择雪花的时候，多看一看，仔细观察上面的花纹然后再将两块雪花拼到一起，最后还可以进行检查哦。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今天的早点是牛奶、核桃仁、卡夫闲趣、旺旺仙贝、好吃点。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陈盼、李宇涵、郑雅姝、缪欣妍、金栩萌、欧阳悦、蒋绍文、巢熠阳、穆永泽、陈晓蕊、贾清晨、任伊桐、周扬、杨芷若、丁妤暄、陈雨航、韩璟昱、张砚钧、方雅颂、程诺、唐锦轩、吉思远、叶歆雅。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陈盼、李宇涵、郑雅姝、缪欣妍、金栩萌、欧阳悦、蒋绍文、巢熠阳、穆永泽、陈晓蕊、贾清晨、任伊桐、周扬、杨芷若、丁妤暄、陈雨航、韩璟昱、张砚钧、方雅颂、程诺、唐锦轩、吉思远、叶歆雅。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1312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《诗歌：新年》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《新年》是一首充满意境、富有童话色彩的问答形式的诗歌。它采用拟人的手法，通过创设“ 我梦到坐上飞船遨游太空” 的美好情境，以星星、月亮、太阳的口吻来回答新年是什么。本次活动主要通过欣赏诗歌，采用一问一答的形式理解诗歌内容，并能从自身的角度阐述对新年的理解，进而感受新年带来的快乐。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能够</w:t>
      </w:r>
      <w:r>
        <w:rPr>
          <w:rFonts w:hint="eastAsia" w:ascii="宋体" w:hAnsi="宋体"/>
          <w:szCs w:val="21"/>
        </w:rPr>
        <w:t>了解诗歌内容，知道新年的意义，初步尝试仿编诗歌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陈盼、李宇涵、郑雅姝、缪欣妍、金栩萌、欧阳悦、蒋绍文、巢熠阳、周扬、杨芷若、丁妤暄、陈雨航、韩璟昱、张砚钧、方雅颂、程诺、唐锦轩、叶歆雅。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今天的午餐是花生饭、肉沫炒白菜、土豆炖牛肉、鸡毛菜菌菇汤。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陈盼、李宇涵、郑雅姝、缪欣妍、金栩萌、欧阳悦、蒋绍文、巢熠阳、穆永泽、陈晓蕊、贾清晨、任伊桐、周扬、杨芷若、丁妤暄、陈雨航、韩璟昱、张砚钧、方雅颂、程诺、唐锦轩、吉思远、叶歆雅。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陈盼、李宇涵、郑雅姝、缪欣妍、金栩萌、欧阳悦、蒋绍文、巢熠阳、穆永泽、陈晓蕊、贾清晨、任伊桐、周扬、杨芷若、丁妤暄、陈雨航、韩璟昱、张砚钧、方雅颂、程诺、唐锦轩、吉思远、叶歆雅。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陈盼、李宇涵、郑雅姝、缪欣妍、金栩萌、欧阳悦、蒋绍文、巢熠阳、穆永泽、陈晓蕊、贾清晨、任伊桐、周扬、杨芷若、丁妤暄、陈雨航、韩璟昱、张砚钧、方雅颂、程诺、唐锦轩、吉思远、叶歆雅。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1.明日气温较低，请大家关注天气情况为孩子增添衣物防寒保暖哦！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2.明天没有延时班，请大家提醒接送家长于15:39分准时来接宝贝回家哦。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874C96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28</TotalTime>
  <ScaleCrop>false</ScaleCrop>
  <LinksUpToDate>false</LinksUpToDate>
  <CharactersWithSpaces>2175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2024-01-22T15:34:02Z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D696AF93F8AE457C9FFA9AAAC1963965_13</vt:lpwstr>
  </property>
</Properties>
</file>