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ascii="宋体" w:hAnsi="宋体"/>
          <w:b/>
          <w:sz w:val="32"/>
          <w:szCs w:val="21"/>
        </w:rPr>
      </w:pPr>
      <w:r>
        <w:rPr>
          <w:rFonts w:hint="eastAsia" w:ascii="宋体" w:hAnsi="宋体"/>
          <w:b/>
          <w:sz w:val="32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11658600</wp:posOffset>
            </wp:positionV>
            <wp:extent cx="495300" cy="4826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21"/>
        </w:rPr>
        <w:t>9.1 能的综合利用 教案</w:t>
      </w:r>
    </w:p>
    <w:p>
      <w:pPr>
        <w:spacing w:line="360" w:lineRule="auto"/>
        <w:jc w:val="center"/>
        <w:rPr>
          <w:rFonts w:hint="default" w:ascii="宋体" w:hAnsi="宋体" w:eastAsia="宋体"/>
          <w:b/>
          <w:sz w:val="24"/>
          <w:szCs w:val="18"/>
          <w:lang w:val="en-US" w:eastAsia="zh-CN"/>
        </w:rPr>
      </w:pPr>
      <w:r>
        <w:rPr>
          <w:rFonts w:hint="eastAsia" w:ascii="宋体" w:hAnsi="宋体"/>
          <w:b/>
          <w:sz w:val="24"/>
          <w:szCs w:val="18"/>
          <w:lang w:val="en-US" w:eastAsia="zh-CN"/>
        </w:rPr>
        <w:t>新桥初级中学 蒋宇</w:t>
      </w:r>
    </w:p>
    <w:tbl>
      <w:tblPr>
        <w:tblStyle w:val="6"/>
        <w:tblW w:w="9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8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737" w:type="dxa"/>
            <w:vAlign w:val="center"/>
          </w:tcPr>
          <w:p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</w:t>
            </w:r>
          </w:p>
          <w:p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目标</w:t>
            </w:r>
          </w:p>
        </w:tc>
        <w:tc>
          <w:tcPr>
            <w:tcW w:w="8555" w:type="dxa"/>
          </w:tcPr>
          <w:p>
            <w:pPr>
              <w:jc w:val="left"/>
              <w:rPr>
                <w:rFonts w:hint="default"/>
                <w:lang w:val="en-US"/>
              </w:rPr>
            </w:pPr>
            <w:r>
              <w:t>1</w:t>
            </w:r>
            <w:r>
              <w:rPr>
                <w:rFonts w:hint="eastAsia"/>
              </w:rPr>
              <w:t>•</w:t>
            </w:r>
            <w:r>
              <w:rPr>
                <w:rFonts w:hint="eastAsia"/>
                <w:lang w:val="en-US" w:eastAsia="zh-CN"/>
              </w:rPr>
              <w:t>知识与能力：了解常见的能源，煤，石油，天然气</w:t>
            </w:r>
          </w:p>
          <w:p>
            <w:pPr>
              <w:jc w:val="left"/>
            </w:pPr>
            <w:r>
              <w:t>2</w:t>
            </w:r>
            <w:r>
              <w:rPr>
                <w:rFonts w:hint="eastAsia"/>
              </w:rPr>
              <w:t>•</w:t>
            </w:r>
            <w:r>
              <w:rPr>
                <w:rFonts w:hint="eastAsia"/>
                <w:lang w:val="en-US" w:eastAsia="zh-CN"/>
              </w:rPr>
              <w:t>过程和方法：</w:t>
            </w:r>
            <w:r>
              <w:rPr>
                <w:rFonts w:hint="eastAsia"/>
              </w:rPr>
              <w:t>区分煤的干馏和石油的分馏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t>3</w:t>
            </w:r>
            <w:r>
              <w:rPr>
                <w:rFonts w:hint="eastAsia"/>
              </w:rPr>
              <w:t>•</w:t>
            </w:r>
            <w:r>
              <w:rPr>
                <w:rFonts w:hint="eastAsia"/>
                <w:lang w:val="en-US" w:eastAsia="zh-CN"/>
              </w:rPr>
              <w:t>情感态度价值观：认识能源的珍贵</w:t>
            </w:r>
          </w:p>
          <w:p>
            <w:pPr>
              <w:spacing w:line="34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  <w:lang w:val="en-US" w:eastAsia="zh-CN"/>
              </w:rPr>
              <w:t>培养为社会为国家的奋斗意识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737" w:type="dxa"/>
          </w:tcPr>
          <w:p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重点</w:t>
            </w:r>
          </w:p>
        </w:tc>
        <w:tc>
          <w:tcPr>
            <w:tcW w:w="8555" w:type="dxa"/>
          </w:tcPr>
          <w:p>
            <w:pPr>
              <w:jc w:val="left"/>
            </w:pPr>
            <w:r>
              <w:rPr>
                <w:rFonts w:hint="eastAsia"/>
              </w:rPr>
              <w:t>说出三大化石燃料</w:t>
            </w:r>
          </w:p>
          <w:p>
            <w:pPr>
              <w:widowControl/>
              <w:adjustRightInd w:val="0"/>
              <w:spacing w:line="380" w:lineRule="exact"/>
              <w:jc w:val="lef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区分煤的干馏和石油的分馏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737" w:type="dxa"/>
          </w:tcPr>
          <w:p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难点</w:t>
            </w:r>
          </w:p>
        </w:tc>
        <w:tc>
          <w:tcPr>
            <w:tcW w:w="8555" w:type="dxa"/>
            <w:vAlign w:val="center"/>
          </w:tcPr>
          <w:p>
            <w:pPr>
              <w:widowControl/>
              <w:spacing w:line="300" w:lineRule="auto"/>
              <w:jc w:val="left"/>
            </w:pPr>
            <w:r>
              <w:t>以化石燃料的利用为载体，培养学生对社会的关注意识。</w:t>
            </w:r>
          </w:p>
        </w:tc>
      </w:tr>
    </w:tbl>
    <w:p>
      <w:pPr>
        <w:rPr>
          <w:vanish/>
        </w:rPr>
      </w:pPr>
    </w:p>
    <w:tbl>
      <w:tblPr>
        <w:tblStyle w:val="6"/>
        <w:tblpPr w:leftFromText="180" w:rightFromText="180" w:vertAnchor="text" w:tblpXSpec="center" w:tblpY="1"/>
        <w:tblOverlap w:val="never"/>
        <w:tblW w:w="92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4820"/>
        <w:gridCol w:w="1747"/>
        <w:gridCol w:w="1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7" w:type="dxa"/>
            <w:gridSpan w:val="4"/>
            <w:shd w:val="clear" w:color="auto" w:fill="D9D9D9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96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教学环节</w:t>
            </w:r>
          </w:p>
        </w:tc>
        <w:tc>
          <w:tcPr>
            <w:tcW w:w="4820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教师活动</w:t>
            </w:r>
          </w:p>
        </w:tc>
        <w:tc>
          <w:tcPr>
            <w:tcW w:w="174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学生活动</w:t>
            </w:r>
          </w:p>
        </w:tc>
        <w:tc>
          <w:tcPr>
            <w:tcW w:w="1524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导入新课</w:t>
            </w:r>
          </w:p>
        </w:tc>
        <w:tc>
          <w:tcPr>
            <w:tcW w:w="4820" w:type="dxa"/>
          </w:tcPr>
          <w:p>
            <w:pPr>
              <w:ind w:firstLine="420" w:firstLineChars="200"/>
            </w:pPr>
            <w:r>
              <w:rPr>
                <w:rFonts w:hint="eastAsia"/>
              </w:rPr>
              <w:t>1.认识常见的能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2.三大化石燃料</w:t>
            </w:r>
          </w:p>
        </w:tc>
        <w:tc>
          <w:tcPr>
            <w:tcW w:w="174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结合已有生活经验，观察图例。</w:t>
            </w:r>
          </w:p>
        </w:tc>
        <w:tc>
          <w:tcPr>
            <w:tcW w:w="1524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激发学生，学习兴趣。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1196" w:type="dxa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讲授新课</w:t>
            </w:r>
          </w:p>
        </w:tc>
        <w:tc>
          <w:tcPr>
            <w:tcW w:w="4820" w:type="dxa"/>
          </w:tcPr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一、新知讲解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1.煤：煤的组成：含有的主要元素是碳，还有氢、氧、氮、硫等元素。古代植物遗体在地层下经过一系列复杂变化而形成的，被人们称为“工业的粮食”。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煤的综合利用措施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煤综合利用的部分产品（工业的粮食）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2.石油：石油的主要成分是碳、氢元素的有机化合物。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石油和天然气：是古代动植物遗骸在地层下经过非常复杂变化形成的。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石油——成分复杂的液态混合物，主要成分是多种碳、氢元素组成的有机化合物（通常称为烃）。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石油分馏：利用石油中各组分沸点不同分离。是物理变化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根据各物质的沸点由低到高依次分离出来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石油综合利用的部分产品（工业的血液）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3.天然气：天然气主要是由碳和氢组成的气态化合物，其中主要的是甲烷（</w:t>
            </w:r>
            <w:r>
              <w:t>CH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rFonts w:hint="eastAsia"/>
              </w:rPr>
              <w:t>。甲烷的物理性质：①无色、无味、气体；②难溶于水</w:t>
            </w:r>
            <w:r>
              <w:t xml:space="preserve"> </w:t>
            </w:r>
            <w:r>
              <w:rPr>
                <w:rFonts w:hint="eastAsia"/>
              </w:rPr>
              <w:t>；③比空气轻。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化石燃料的利用：如石油可得到：汽油、煤油、航空煤油和柴油等。是生产和交通的重要燃料。还可以得到重要的化工产品、合成材料等。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甲烷燃烧现象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4.化石燃料的利用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二、我国化石燃料储量及年产量</w:t>
            </w:r>
          </w:p>
          <w:p>
            <w:pPr>
              <w:spacing w:line="360" w:lineRule="auto"/>
              <w:ind w:firstLine="420" w:firstLineChars="200"/>
            </w:pPr>
            <w:r>
              <w:t>1.</w:t>
            </w:r>
            <w:r>
              <w:rPr>
                <w:rFonts w:hint="eastAsia"/>
              </w:rPr>
              <w:t>你知道的能有哪些，各有什么优缺点？</w:t>
            </w:r>
          </w:p>
          <w:p>
            <w:pPr>
              <w:spacing w:line="360" w:lineRule="auto"/>
              <w:ind w:firstLine="420" w:firstLineChars="200"/>
            </w:pPr>
            <w:r>
              <w:t>2.</w:t>
            </w:r>
            <w:r>
              <w:rPr>
                <w:rFonts w:hint="eastAsia"/>
              </w:rPr>
              <w:t>请说说右图中国节能标志的意义？</w:t>
            </w:r>
          </w:p>
          <w:p>
            <w:pPr>
              <w:spacing w:line="360" w:lineRule="auto"/>
              <w:ind w:firstLine="420" w:firstLineChars="200"/>
            </w:pPr>
            <w:r>
              <w:t>1</w:t>
            </w:r>
            <w:r>
              <w:rPr>
                <w:rFonts w:hint="eastAsia"/>
              </w:rPr>
              <w:t>、中间是一个</w:t>
            </w:r>
            <w:r>
              <w:t>“</w:t>
            </w:r>
            <w:r>
              <w:rPr>
                <w:rFonts w:hint="eastAsia"/>
              </w:rPr>
              <w:t>节</w:t>
            </w:r>
            <w:r>
              <w:t>”</w:t>
            </w:r>
            <w:r>
              <w:rPr>
                <w:rFonts w:hint="eastAsia"/>
              </w:rPr>
              <w:t>，</w:t>
            </w:r>
            <w:r>
              <w:t xml:space="preserve">—— </w:t>
            </w:r>
            <w:r>
              <w:rPr>
                <w:rFonts w:hint="eastAsia"/>
              </w:rPr>
              <w:t>节约</w:t>
            </w:r>
          </w:p>
          <w:p>
            <w:pPr>
              <w:spacing w:line="360" w:lineRule="auto"/>
              <w:ind w:firstLine="420" w:firstLineChars="200"/>
            </w:pPr>
            <w:r>
              <w:t>2</w:t>
            </w:r>
            <w:r>
              <w:rPr>
                <w:rFonts w:hint="eastAsia"/>
              </w:rPr>
              <w:t>、外围是一个</w:t>
            </w:r>
            <w:r>
              <w:t>“</w:t>
            </w:r>
            <w:r>
              <w:rPr>
                <w:rFonts w:hint="eastAsia"/>
              </w:rPr>
              <w:t>e</w:t>
            </w:r>
            <w:r>
              <w:t>”</w:t>
            </w:r>
            <w:r>
              <w:rPr>
                <w:rFonts w:hint="eastAsia"/>
              </w:rPr>
              <w:t>，</w:t>
            </w:r>
            <w:r>
              <w:t>——</w:t>
            </w:r>
            <w:r>
              <w:rPr>
                <w:rFonts w:hint="eastAsia"/>
              </w:rPr>
              <w:t>能</w:t>
            </w:r>
            <w:r>
              <w:t xml:space="preserve">  </w:t>
            </w:r>
          </w:p>
          <w:p>
            <w:pPr>
              <w:spacing w:line="360" w:lineRule="auto"/>
              <w:ind w:firstLine="420" w:firstLineChars="200"/>
            </w:pPr>
            <w:r>
              <w:t>“</w:t>
            </w:r>
            <w:r>
              <w:rPr>
                <w:rFonts w:hint="eastAsia"/>
              </w:rPr>
              <w:t>energy</w:t>
            </w:r>
            <w:r>
              <w:t xml:space="preserve">” 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在新能中，太阳能，生物质能，氢能和风能，海洋能，地热能等都是可以再生能。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3.太阳能：太阳能的利用方式？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光－热能转换：原理：利用太阳辐射加热物体而获得热能。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应用：太阳能热水器、反射式太阳灶、高温太阳炉、 地膜、大棚、温室。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光－电转换：原理：根据光电效应，利用太阳能直接转化为电能。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应用：为无电场所提供电池，包括移动电 和备用电、太阳能日用电子产品。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firstLine="420" w:firstLineChars="200"/>
            </w:pPr>
            <w:r>
              <w:rPr>
                <w:rFonts w:hint="eastAsia"/>
              </w:rPr>
              <w:t>化学电池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下面我们通过实验来直观感知化学电中能量的转化。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现象：电流表指针发生偏转、一段时间后，溶液逐渐变为无色。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反应原理：</w:t>
            </w:r>
            <w:r>
              <w:t>Zn + CuSO</w:t>
            </w:r>
            <w:r>
              <w:rPr>
                <w:vertAlign w:val="subscript"/>
              </w:rPr>
              <w:t xml:space="preserve">4 </w:t>
            </w:r>
            <w:r>
              <w:t>== Cu + ZnSO</w:t>
            </w:r>
            <w:r>
              <w:rPr>
                <w:vertAlign w:val="subscript"/>
              </w:rPr>
              <w:t>4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能量转化的形式：化学能直接转化为电能。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使用化学电的优点：提高能量的转化效率，减少大气污染。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化石燃料产生电能的缺点：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（1）不可再生；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（2）能转化率低；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（3）产生环境污染。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以电能的方式利用化学能更加有效和洁净，对环境影响很小。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5.氢能：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氢能的优点：（1）原料不受限制（来广）；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（2）燃烧时放出热量多（热值高）；（3）生成物不会污染环境。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 xml:space="preserve">氢能的局限性：（1）、高效的制氢方法； 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(2)、氢气的存储和运输问题 ；（3）、安全运输。</w:t>
            </w:r>
          </w:p>
          <w:p>
            <w:pPr>
              <w:spacing w:line="360" w:lineRule="auto"/>
              <w:ind w:firstLine="420" w:firstLineChars="200"/>
              <w:textAlignment w:val="center"/>
            </w:pPr>
            <w:r>
              <w:rPr>
                <w:rFonts w:hint="eastAsia"/>
              </w:rPr>
              <w:t>氢能开发与利用的困难：</w:t>
            </w:r>
          </w:p>
          <w:p>
            <w:pPr>
              <w:spacing w:line="360" w:lineRule="auto"/>
              <w:ind w:firstLine="420" w:firstLineChars="200"/>
              <w:textAlignment w:val="center"/>
            </w:pPr>
            <w:r>
              <w:rPr>
                <w:rFonts w:hint="eastAsia"/>
              </w:rPr>
              <w:t>（1）制氢问题：目前的制氢技术需要耗用大量的煤、石油、天然气或电力，效率还比较低。</w:t>
            </w:r>
          </w:p>
          <w:p>
            <w:pPr>
              <w:spacing w:line="360" w:lineRule="auto"/>
              <w:ind w:firstLine="420" w:firstLineChars="200"/>
              <w:textAlignment w:val="center"/>
            </w:pPr>
            <w:r>
              <w:rPr>
                <w:rFonts w:hint="eastAsia"/>
              </w:rPr>
              <w:t>（2）储氢问题：氢分子小，质量轻，容易逸失，而且氢气易燃、易爆，因而不易储存和运输。</w:t>
            </w:r>
          </w:p>
          <w:p>
            <w:pPr>
              <w:spacing w:line="360" w:lineRule="auto"/>
              <w:ind w:firstLine="420" w:firstLineChars="200"/>
              <w:textAlignment w:val="center"/>
            </w:pPr>
            <w:r>
              <w:rPr>
                <w:rFonts w:hint="eastAsia"/>
              </w:rPr>
              <w:t>以氢气为燃料驱动的新型汽车正在研制中。</w:t>
            </w:r>
          </w:p>
        </w:tc>
        <w:tc>
          <w:tcPr>
            <w:tcW w:w="1747" w:type="dxa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根据已有生活经验，思考。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根据教材、PPT、提取信息，思考问题、组内讨论交流。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根据已有生活经验，思考。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根据教材、PPT、提取信息，思考问题、组内讨论交流。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学生观察实验、思考问题。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学生交流归纳 </w:t>
            </w:r>
          </w:p>
        </w:tc>
        <w:tc>
          <w:tcPr>
            <w:tcW w:w="1524" w:type="dxa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培养学生阅读、分析、归纳问题能力、以及组内合作自主学习能力。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培养学生观察能力、思考问题能力。</w:t>
            </w:r>
          </w:p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课堂小结</w:t>
            </w:r>
          </w:p>
        </w:tc>
        <w:tc>
          <w:tcPr>
            <w:tcW w:w="4820" w:type="dxa"/>
          </w:tcPr>
          <w:p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通过本节课的学习，你对化学和能又有了哪些新的认识？</w:t>
            </w:r>
          </w:p>
        </w:tc>
        <w:tc>
          <w:tcPr>
            <w:tcW w:w="174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学生结合本节内容，发表观点。</w:t>
            </w:r>
          </w:p>
        </w:tc>
        <w:tc>
          <w:tcPr>
            <w:tcW w:w="1524" w:type="dxa"/>
          </w:tcPr>
          <w:p>
            <w:pPr>
              <w:spacing w:line="360" w:lineRule="auto"/>
            </w:pPr>
          </w:p>
        </w:tc>
      </w:tr>
    </w:tbl>
    <w:p/>
    <w:p/>
    <w:p/>
    <w:p/>
    <w:p>
      <w:pPr>
        <w:rPr>
          <w:rFonts w:ascii="宋体" w:hAnsi="宋体"/>
          <w:color w:val="808080"/>
          <w:sz w:val="18"/>
          <w:szCs w:val="18"/>
        </w:rPr>
      </w:pPr>
    </w:p>
    <w:sectPr>
      <w:headerReference r:id="rId3" w:type="default"/>
      <w:footerReference r:id="rId4" w:type="default"/>
      <w:pgSz w:w="11907" w:h="16839"/>
      <w:pgMar w:top="1134" w:right="1372" w:bottom="851" w:left="1372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001BDE"/>
    <w:multiLevelType w:val="singleLevel"/>
    <w:tmpl w:val="47001BDE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lhODhjMGQyNWE2OTJkZWI4OTlhYTNmNGUyM2MxODIifQ=="/>
  </w:docVars>
  <w:rsids>
    <w:rsidRoot w:val="00CB446F"/>
    <w:rsid w:val="00151389"/>
    <w:rsid w:val="004151FC"/>
    <w:rsid w:val="00C02FC6"/>
    <w:rsid w:val="00CB446F"/>
    <w:rsid w:val="1614740E"/>
    <w:rsid w:val="463E48F1"/>
    <w:rsid w:val="58E0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7">
    <w:name w:val="Table Grid"/>
    <w:basedOn w:val="6"/>
    <w:uiPriority w:val="0"/>
    <w:tblPr>
      <w:tblBorders>
        <w:top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Emphasis"/>
    <w:autoRedefine/>
    <w:qFormat/>
    <w:uiPriority w:val="0"/>
    <w:rPr>
      <w:color w:val="FF0000"/>
    </w:rPr>
  </w:style>
  <w:style w:type="character" w:styleId="10">
    <w:name w:val="Hyperlink"/>
    <w:autoRedefine/>
    <w:qFormat/>
    <w:uiPriority w:val="0"/>
    <w:rPr>
      <w:color w:val="2583AD"/>
      <w:u w:val="none"/>
    </w:rPr>
  </w:style>
  <w:style w:type="character" w:customStyle="1" w:styleId="11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3"/>
    <w:autoRedefine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已访问的超链接1"/>
    <w:autoRedefine/>
    <w:qFormat/>
    <w:uiPriority w:val="0"/>
    <w:rPr>
      <w:color w:val="954F72"/>
      <w:u w:val="single"/>
    </w:rPr>
  </w:style>
  <w:style w:type="character" w:customStyle="1" w:styleId="14">
    <w:name w:val="fr1"/>
    <w:basedOn w:val="8"/>
    <w:autoRedefine/>
    <w:qFormat/>
    <w:uiPriority w:val="0"/>
  </w:style>
  <w:style w:type="character" w:customStyle="1" w:styleId="15">
    <w:name w:val="bds_nopic1"/>
    <w:autoRedefine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6">
    <w:name w:val="ds-reads-app-special"/>
    <w:autoRedefine/>
    <w:qFormat/>
    <w:uiPriority w:val="0"/>
    <w:rPr>
      <w:color w:val="FFFFFF"/>
      <w:shd w:val="clear" w:color="auto" w:fill="F94A47"/>
    </w:rPr>
  </w:style>
  <w:style w:type="character" w:customStyle="1" w:styleId="17">
    <w:name w:val="bds_more2"/>
    <w:autoRedefine/>
    <w:qFormat/>
    <w:uiPriority w:val="0"/>
    <w:rPr>
      <w:rFonts w:hint="eastAsia" w:ascii="宋体" w:hAnsi="宋体" w:eastAsia="宋体" w:cs="宋体"/>
    </w:rPr>
  </w:style>
  <w:style w:type="character" w:customStyle="1" w:styleId="18">
    <w:name w:val="ds-unread-count"/>
    <w:autoRedefine/>
    <w:qFormat/>
    <w:uiPriority w:val="0"/>
    <w:rPr>
      <w:b/>
      <w:color w:val="EE3322"/>
    </w:rPr>
  </w:style>
  <w:style w:type="character" w:customStyle="1" w:styleId="19">
    <w:name w:val="bds_more3"/>
    <w:basedOn w:val="8"/>
    <w:autoRedefine/>
    <w:qFormat/>
    <w:uiPriority w:val="0"/>
  </w:style>
  <w:style w:type="character" w:customStyle="1" w:styleId="20">
    <w:name w:val="bds_nopic2"/>
    <w:autoRedefine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1">
    <w:name w:val="info"/>
    <w:autoRedefine/>
    <w:qFormat/>
    <w:uiPriority w:val="0"/>
    <w:rPr>
      <w:color w:val="555555"/>
    </w:rPr>
  </w:style>
  <w:style w:type="character" w:customStyle="1" w:styleId="22">
    <w:name w:val="fr"/>
    <w:basedOn w:val="8"/>
    <w:autoRedefine/>
    <w:qFormat/>
    <w:uiPriority w:val="0"/>
  </w:style>
  <w:style w:type="character" w:customStyle="1" w:styleId="23">
    <w:name w:val="bds_more4"/>
    <w:basedOn w:val="8"/>
    <w:autoRedefine/>
    <w:qFormat/>
    <w:uiPriority w:val="0"/>
  </w:style>
  <w:style w:type="character" w:customStyle="1" w:styleId="24">
    <w:name w:val="ds-reads-from"/>
    <w:basedOn w:val="8"/>
    <w:autoRedefine/>
    <w:qFormat/>
    <w:uiPriority w:val="0"/>
  </w:style>
  <w:style w:type="character" w:customStyle="1" w:styleId="25">
    <w:name w:val="bds_nopic"/>
    <w:basedOn w:val="8"/>
    <w:autoRedefine/>
    <w:qFormat/>
    <w:uiPriority w:val="0"/>
  </w:style>
  <w:style w:type="character" w:customStyle="1" w:styleId="26">
    <w:name w:val="latex_linear"/>
    <w:basedOn w:val="8"/>
    <w:autoRedefine/>
    <w:qFormat/>
    <w:uiPriority w:val="0"/>
  </w:style>
  <w:style w:type="paragraph" w:customStyle="1" w:styleId="27">
    <w:name w:val="DefaultParagraph"/>
    <w:autoRedefine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235</Words>
  <Characters>1342</Characters>
  <Lines>11</Lines>
  <Paragraphs>3</Paragraphs>
  <TotalTime>1</TotalTime>
  <ScaleCrop>false</ScaleCrop>
  <LinksUpToDate>false</LinksUpToDate>
  <CharactersWithSpaces>1574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2018-01-24T05:52:00Z</dcterms:created>
  <dc:creator>a</dc:creator>
  <cp:lastModifiedBy>Shadow</cp:lastModifiedBy>
  <cp:lastPrinted>2017-03-02T09:34:00Z</cp:lastPrinted>
  <dcterms:modified xsi:type="dcterms:W3CDTF">2024-01-16T08:30:40Z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2052-12.1.0.16120</vt:lpwstr>
  </property>
  <property fmtid="{D5CDD505-2E9C-101B-9397-08002B2CF9AE}" pid="7" name="ICV">
    <vt:lpwstr>1B2A6413B0D540298B0FAED7AA771759_13</vt:lpwstr>
  </property>
</Properties>
</file>