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lang w:eastAsia="zh-CN"/>
        </w:rPr>
        <w:t xml:space="preserve">               </w:t>
      </w:r>
      <w:r>
        <w:rPr>
          <w:rFonts w:hint="eastAsia"/>
          <w:b/>
          <w:bCs/>
          <w:sz w:val="30"/>
          <w:szCs w:val="30"/>
        </w:rPr>
        <w:t>心怀热爱，一路向阳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“在平凡的岗位上做不平庸的事，创造不平凡的业绩。</w:t>
      </w:r>
      <w:r>
        <w:rPr>
          <w:rFonts w:hint="eastAsia"/>
          <w:sz w:val="30"/>
          <w:szCs w:val="30"/>
          <w:lang w:eastAsia="zh-CN"/>
        </w:rPr>
        <w:t>”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这是</w:t>
      </w:r>
      <w:r>
        <w:rPr>
          <w:rFonts w:hint="eastAsia"/>
          <w:sz w:val="30"/>
          <w:szCs w:val="30"/>
          <w:lang w:eastAsia="zh-CN"/>
        </w:rPr>
        <w:t>唐静雅</w:t>
      </w:r>
      <w:r>
        <w:rPr>
          <w:rFonts w:hint="eastAsia"/>
          <w:sz w:val="30"/>
          <w:szCs w:val="30"/>
        </w:rPr>
        <w:t>老师执著的誓言，也是她坚定的行动。二十多年来，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她扎根于教学一线，用勤奋踏实、无私奉献、勇于探索的工作作风诠释着对教育工作的挚爱，赢得了无数家长和学生的心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她工作一直勤恳负责，保质保量地完成学校安排的每一项任务，全心全力地关注着每一个孩子的成长。她深深地体会到作为一位班主任在教育管理路上的艰辛，也感受到辛勤耕耘带来的快乐。她始终以滴水穿石的恒心、静待花开的耐心，促进每一个学生发展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以爱为桥，倾心育人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班主任工作是一门艺术，只有严爱相济，才可赢得学生的信赖，走进孩子们的心灵，才能在教书的同时育人。她对于学生的爱是发自内心的，课堂上关注每一个学生的学习状态，想方设法地调动学生的学习兴趣，把更多的知识传授给他们。课下观察每一个孩子的面部表情和行为方式，从而了解他们的心理状态，如果发现有孩子不开心，她会主动走进孩子，俯下身子和他聊天，帮助他打开心扉。有一次，她发现一个女生闷闷不乐，于是找机会和她聊天，经沟通了解到原因后，赶紧和她家人说明了情况，在老师和家长的配合下，孩子终于豁然开朗，以更积极乐观的心态对待生活和学习。平常她也能关心潜能生，善于捕捉学困生身上的闪光点，并趁势表扬，促其发光。上课提问多鼓励，课后辅导更耐心，犯了错误不急躁，屡次不改不灰心，她始终相信正确的引导会使孩子不断向好发展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潜心钻研，提高能力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了更好地做好班主任工作，她充分利用业余时间“充电”，潜心学习儿童心理学，研宄教育方法，这些知识帮助她解决了管理过程中存在的很多问题。她经常与同行交流教育经验，认真雕琢自己，提高自身教育理论和素养。在学校组织的班主任技能大赛中，她每次都名列前茅。在学校领导的信任、同事们的帮助和家长们的支持下，她的班主任之路更加顺利，孩子们也更加努力，他们的集体荣誉感在不断增强，班级也因此荣获“优秀班级”称号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精耕细作，强化管理</w:t>
      </w:r>
    </w:p>
    <w:p>
      <w:pPr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每天早晨，她都会和孩子们相互问好，开启一天的美好学习生活。和孩子们一起朗读课文、背诵古诗，交流读书心得，分享有趣的事⋯她坚持以活动育人，组织学生开展了课本剧展演、“我们一起讲笑话”“我是最佳小导游”等活动，并给子他们充分的时间和平台进行展示，同学们从中增强了团结协作和大胆表达的能力。为了提升班级凝聚力，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她在班级管理方面采用了 “小组合作”的模式，鼓勋学生在学习、纪律和卫生等各方面比学赶超，在合作中竞争，在互助中提升。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教育之路，只有起点，没有终点，这是一场温柔的坚持。相信她</w:t>
      </w:r>
    </w:p>
    <w:p>
      <w:pPr>
        <w:rPr>
          <w:sz w:val="34"/>
          <w:szCs w:val="34"/>
        </w:rPr>
      </w:pPr>
      <w:r>
        <w:rPr>
          <w:rFonts w:hint="eastAsia"/>
          <w:sz w:val="30"/>
          <w:szCs w:val="30"/>
        </w:rPr>
        <w:t>能守着这份执着，砥砺前行，在教书育人的路上走得更远、更高！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2024-01-18T08:52:49Z</dcterms:created>
  <dc:creator>江苏省非洲黑人</dc:creator>
  <cp:lastModifiedBy>江苏省非洲黑人</cp:lastModifiedBy>
  <dcterms:modified xsi:type="dcterms:W3CDTF">2024-01-18T09:00:32Z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C96415C0D5EACFF66176A8658C86328B_31</vt:lpwstr>
  </property>
</Properties>
</file>