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新北区小学语文</w:t>
      </w:r>
      <w:r>
        <w:rPr>
          <w:rFonts w:hint="default"/>
          <w:b/>
          <w:bCs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1597660</wp:posOffset>
                </wp:positionV>
                <wp:extent cx="1036320" cy="5494020"/>
                <wp:effectExtent l="0" t="0" r="11430" b="114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3830" y="2906395"/>
                          <a:ext cx="1036320" cy="549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第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八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料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5pt;margin-top:125.8pt;height:432.6pt;width:81.6pt;z-index:251659264;mso-width-relative:page;mso-height-relative:page;" fillcolor="#FFFFFF [3201]" filled="t" stroked="f" coordsize="21600,21600" o:gfxdata="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YM6kl1wAA&#10;AAwBAAAPAAAAAAAAAAEAIAAAACIAAABkcnMvZG93bnJldi54bWxQSwECFAAUAAAACACHTuJAJgg4&#10;k1gCAACc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第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八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材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料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7280275</wp:posOffset>
                </wp:positionV>
                <wp:extent cx="2295525" cy="581025"/>
                <wp:effectExtent l="0" t="0" r="952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1455" y="7160260"/>
                          <a:ext cx="2295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2024.1.9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9pt;margin-top:573.25pt;height:45.75pt;width:180.75pt;z-index:251660288;mso-width-relative:page;mso-height-relative:page;" fillcolor="#FFFFFF [3201]" filled="t" stroked="f" coordsize="21600,21600" o:gfxdata="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S60DvX&#10;AAAADQEAAA8AAAAAAAAAAQAgAAAAIgAAAGRycy9kb3ducmV2LnhtbFBLAQIUABQAAAAIAIdO4kCp&#10;uUfbWgIAAJsEAAAOAAAAAAAAAAEAIAAAACY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2024.1.9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72"/>
          <w:szCs w:val="72"/>
          <w:lang w:val="en-US" w:eastAsia="zh-CN"/>
        </w:rPr>
        <w:t>黄华萍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优秀教师培育室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  <w:t>关于新北区小学语文黄华萍优秀教师培育室第八次活动的通知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6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6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根据工作安排，新北区小学语文黄华萍优秀教师培育室开展第八次活动，具体事项通知如下：</w:t>
      </w:r>
    </w:p>
    <w:p>
      <w:pPr>
        <w:pStyle w:val="3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4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9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日上午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Style w:val="6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二、活动地点：</w:t>
      </w:r>
      <w:r>
        <w:rPr>
          <w:rStyle w:val="6"/>
          <w:rFonts w:hint="eastAsia" w:ascii="宋体" w:hAnsi="宋体" w:eastAsia="宋体" w:cs="宋体"/>
          <w:b w:val="0"/>
          <w:bCs/>
          <w:color w:val="313131"/>
          <w:sz w:val="28"/>
          <w:szCs w:val="28"/>
          <w:shd w:val="clear" w:color="auto" w:fill="FFFFFF"/>
        </w:rPr>
        <w:t>新北区圩塘中心小学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Style w:val="6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培育室全体成员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ascii="宋体" w:hAnsi="宋体" w:eastAsia="宋体" w:cs="宋体"/>
          <w:b w:val="0"/>
          <w:bCs/>
          <w:color w:val="FF0000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四、活动主题：</w:t>
      </w:r>
      <w:r>
        <w:rPr>
          <w:rStyle w:val="6"/>
          <w:rFonts w:hint="eastAsia" w:ascii="宋体" w:hAnsi="宋体" w:eastAsia="宋体" w:cs="宋体"/>
          <w:b w:val="0"/>
          <w:bCs/>
          <w:color w:val="000000"/>
          <w:sz w:val="28"/>
          <w:szCs w:val="28"/>
          <w:shd w:val="clear" w:color="auto" w:fill="FFFFFF"/>
        </w:rPr>
        <w:t xml:space="preserve">温故知新教有道 </w:t>
      </w:r>
      <w:r>
        <w:rPr>
          <w:rStyle w:val="6"/>
          <w:rFonts w:ascii="宋体" w:hAnsi="宋体" w:eastAsia="宋体" w:cs="宋体"/>
          <w:b w:val="0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6"/>
          <w:rFonts w:hint="eastAsia" w:ascii="宋体" w:hAnsi="宋体" w:eastAsia="宋体" w:cs="宋体"/>
          <w:b w:val="0"/>
          <w:bCs/>
          <w:color w:val="000000"/>
          <w:sz w:val="28"/>
          <w:szCs w:val="28"/>
          <w:shd w:val="clear" w:color="auto" w:fill="FFFFFF"/>
        </w:rPr>
        <w:t>寓教于乐启童智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五、活动安排：</w:t>
      </w:r>
      <w:r>
        <w:rPr>
          <w:rStyle w:val="6"/>
          <w:rFonts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4"/>
        <w:tblpPr w:leftFromText="180" w:rightFromText="180" w:vertAnchor="text" w:horzAnchor="page" w:tblpX="1464" w:tblpY="126"/>
        <w:tblOverlap w:val="never"/>
        <w:tblW w:w="1040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1"/>
        <w:gridCol w:w="1569"/>
        <w:gridCol w:w="1200"/>
        <w:gridCol w:w="3300"/>
        <w:gridCol w:w="1949"/>
        <w:gridCol w:w="189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4" w:hRule="atLeast"/>
        </w:trPr>
        <w:tc>
          <w:tcPr>
            <w:tcW w:w="2060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</w:rPr>
              <w:t>时 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ascii="宋体" w:hAnsi="宋体" w:eastAsia="宋体" w:cs="宋体"/>
              </w:rPr>
            </w:pPr>
            <w:r>
              <w:rPr>
                <w:rStyle w:val="6"/>
                <w:rFonts w:hint="eastAsia" w:ascii="宋体" w:hAnsi="宋体" w:eastAsia="宋体" w:cs="宋体"/>
              </w:rPr>
              <w:t>板块</w:t>
            </w:r>
          </w:p>
        </w:tc>
        <w:tc>
          <w:tcPr>
            <w:tcW w:w="33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</w:rPr>
              <w:t>内  容</w:t>
            </w:r>
          </w:p>
        </w:tc>
        <w:tc>
          <w:tcPr>
            <w:tcW w:w="194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ascii="宋体" w:hAnsi="宋体" w:eastAsia="宋体" w:cs="宋体"/>
              </w:rPr>
            </w:pPr>
            <w:r>
              <w:rPr>
                <w:rStyle w:val="6"/>
                <w:rFonts w:hint="eastAsia" w:ascii="宋体" w:hAnsi="宋体" w:eastAsia="宋体" w:cs="宋体"/>
              </w:rPr>
              <w:t>人员</w:t>
            </w:r>
          </w:p>
        </w:tc>
        <w:tc>
          <w:tcPr>
            <w:tcW w:w="189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ascii="宋体" w:hAnsi="宋体" w:eastAsia="宋体" w:cs="宋体"/>
              </w:rPr>
            </w:pPr>
            <w:r>
              <w:rPr>
                <w:rStyle w:val="6"/>
                <w:rFonts w:hint="eastAsia" w:ascii="宋体" w:hAnsi="宋体" w:eastAsia="宋体" w:cs="宋体"/>
              </w:rPr>
              <w:t>地点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8" w:hRule="atLeast"/>
        </w:trPr>
        <w:tc>
          <w:tcPr>
            <w:tcW w:w="49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313131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11</w:t>
            </w:r>
            <w:r>
              <w:rPr>
                <w:rFonts w:hint="eastAsia" w:ascii="宋体" w:hAnsi="宋体" w:eastAsia="宋体" w:cs="宋体"/>
                <w:szCs w:val="21"/>
              </w:rPr>
              <w:t>月</w:t>
            </w:r>
            <w:r>
              <w:rPr>
                <w:rFonts w:ascii="宋体" w:hAnsi="宋体" w:eastAsia="宋体" w:cs="宋体"/>
                <w:szCs w:val="21"/>
              </w:rPr>
              <w:t>7</w:t>
            </w:r>
            <w:r>
              <w:rPr>
                <w:rFonts w:hint="eastAsia" w:ascii="宋体" w:hAnsi="宋体" w:eastAsia="宋体" w:cs="宋体"/>
                <w:szCs w:val="21"/>
              </w:rPr>
              <w:t>日</w:t>
            </w:r>
          </w:p>
        </w:tc>
        <w:tc>
          <w:tcPr>
            <w:tcW w:w="156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观课学习</w:t>
            </w:r>
          </w:p>
        </w:tc>
        <w:tc>
          <w:tcPr>
            <w:tcW w:w="33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一（</w:t>
            </w:r>
            <w:r>
              <w:rPr>
                <w:rFonts w:ascii="宋体" w:hAnsi="宋体" w:eastAsia="宋体" w:cs="宋体"/>
                <w:sz w:val="21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）班 《乌鸦喝水》</w:t>
            </w:r>
          </w:p>
        </w:tc>
        <w:tc>
          <w:tcPr>
            <w:tcW w:w="194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牟奕蒙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河海实验小学</w:t>
            </w:r>
          </w:p>
        </w:tc>
        <w:tc>
          <w:tcPr>
            <w:tcW w:w="1899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ind w:firstLine="210" w:firstLineChars="10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ind w:firstLine="210" w:firstLineChars="10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ind w:firstLine="210" w:firstLineChars="1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圩塘中心小学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崇德楼四楼研修室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snapToGrid w:val="0"/>
              <w:spacing w:line="288" w:lineRule="auto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7" w:hRule="atLeast"/>
        </w:trPr>
        <w:tc>
          <w:tcPr>
            <w:tcW w:w="49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15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55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观课学习</w:t>
            </w:r>
          </w:p>
        </w:tc>
        <w:tc>
          <w:tcPr>
            <w:tcW w:w="33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五（</w:t>
            </w:r>
            <w:r>
              <w:rPr>
                <w:rFonts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）班 《“日积月累”复习》</w:t>
            </w:r>
          </w:p>
        </w:tc>
        <w:tc>
          <w:tcPr>
            <w:tcW w:w="194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王鉴尧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圩塘中心小学</w:t>
            </w:r>
          </w:p>
        </w:tc>
        <w:tc>
          <w:tcPr>
            <w:tcW w:w="1899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snapToGrid w:val="0"/>
              <w:spacing w:line="288" w:lineRule="auto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2" w:hRule="atLeast"/>
        </w:trPr>
        <w:tc>
          <w:tcPr>
            <w:tcW w:w="49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:10—</w:t>
            </w:r>
            <w:r>
              <w:rPr>
                <w:rFonts w:ascii="宋体" w:hAnsi="宋体" w:eastAsia="宋体" w:cs="宋体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评课研讨</w:t>
            </w:r>
          </w:p>
        </w:tc>
        <w:tc>
          <w:tcPr>
            <w:tcW w:w="33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执教老师说课、反思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工作室成员评课研讨</w:t>
            </w:r>
          </w:p>
        </w:tc>
        <w:tc>
          <w:tcPr>
            <w:tcW w:w="194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工作室成员</w:t>
            </w:r>
          </w:p>
        </w:tc>
        <w:tc>
          <w:tcPr>
            <w:tcW w:w="1899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2" w:hRule="atLeast"/>
        </w:trPr>
        <w:tc>
          <w:tcPr>
            <w:tcW w:w="49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专家引领</w:t>
            </w:r>
          </w:p>
        </w:tc>
        <w:tc>
          <w:tcPr>
            <w:tcW w:w="330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专家点评、指导</w:t>
            </w:r>
          </w:p>
        </w:tc>
        <w:tc>
          <w:tcPr>
            <w:tcW w:w="194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黄华萍</w:t>
            </w:r>
          </w:p>
        </w:tc>
        <w:tc>
          <w:tcPr>
            <w:tcW w:w="1899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</w:tbl>
    <w:p>
      <w:pPr>
        <w:pStyle w:val="3"/>
        <w:widowControl/>
        <w:shd w:val="clear" w:color="auto" w:fill="FFFFFF"/>
        <w:snapToGrid w:val="0"/>
        <w:spacing w:beforeAutospacing="0" w:afterAutospacing="0" w:line="288" w:lineRule="auto"/>
        <w:rPr>
          <w:rStyle w:val="6"/>
          <w:rFonts w:ascii="宋体" w:hAnsi="宋体" w:eastAsia="宋体" w:cs="宋体"/>
          <w:sz w:val="10"/>
          <w:szCs w:val="10"/>
          <w:shd w:val="clear" w:color="auto" w:fill="FFFFFF"/>
        </w:rPr>
      </w:pP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ascii="宋体" w:hAnsi="宋体" w:eastAsia="宋体" w:cs="宋体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sz w:val="28"/>
          <w:szCs w:val="28"/>
          <w:shd w:val="clear" w:color="auto" w:fill="FFFFFF"/>
        </w:rPr>
        <w:t>六、活动要求：</w:t>
      </w:r>
    </w:p>
    <w:p>
      <w:pPr>
        <w:adjustRightInd w:val="0"/>
        <w:snapToGrid w:val="0"/>
        <w:spacing w:line="312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1、请全体成员准时到达活动地点，不得无故请假。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Theme="minorEastAsia" w:hAnsiTheme="minorEastAsia" w:cstheme="minorEastAsia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sz w:val="28"/>
          <w:szCs w:val="28"/>
          <w:shd w:val="clear" w:color="auto" w:fill="FFFFFF"/>
        </w:rPr>
        <w:t>请全体成员提前针对研讨主题自主钻研教材，准备现场评课。</w:t>
      </w:r>
    </w:p>
    <w:p>
      <w:pPr>
        <w:pStyle w:val="3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活动分工：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FF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签到考勤： </w:t>
      </w:r>
      <w:r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李  妍                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 xml:space="preserve">活动主持： 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缪天祎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righ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新北区教师发展中心                                                202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hint="eastAsia" w:ascii="宋体" w:hAnsi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乌鸦喝水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河海实验小学 牟奕蒙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教学目标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1.结合图片、字源等，认识“乌、鸦、找、处”等11个生字和反文旁。抓住关键部件和相同结构，会写“只、石”等5个生字。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2.正确、流利地朗读课文，读出乌鸦心情的变化。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3.能根据小标题，说出乌鸦喝水的大概过程。懂得遇到困难，应认真思考、积极想办法解决的道理。</w:t>
      </w:r>
    </w:p>
    <w:p/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教学过程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一、激趣导入，引出课题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1、出示乌鸦的图片，观察。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（认识乌、鸦：</w:t>
      </w:r>
      <w:r>
        <w:rPr>
          <w:rFonts w:hint="default"/>
          <w:lang w:val="en-US" w:eastAsia="zh-CN"/>
        </w:rPr>
        <w:t>乌鸦长了一身黑黑的羽毛，“乌”字就是“黑”的意思，</w:t>
      </w:r>
      <w:r>
        <w:rPr>
          <w:rFonts w:hint="eastAsia"/>
          <w:lang w:val="en-US" w:eastAsia="zh-CN"/>
        </w:rPr>
        <w:t>乌鸦的羽毛把眼睛都遮住了，就像是一只没有眼睛的鸟，所以鸟字去掉一点就是“乌”。）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引出课题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教学“喝”喝水要用到嘴巴，所以这个字是口字旁。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齐读课题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“喝”字引路，寻找问题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自读要求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（1）标一标：标上自然段号。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（2）读一读：读课文两遍，读准字音，读通句子，难读的句子多读几遍。第一遍读完了，冲老师点点头。第二遍读完了，把课本放下，坐端正。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（3）找一找：找出课文中带有“喝”的词语，用横线画出来。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校对：课文共有3个自然段。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  <w:lang w:val="en-US" w:eastAsia="zh-CN"/>
        </w:rPr>
        <w:t>你找到带有“喝”的词语了吗？“找水喝”“喝不着”“喝着水”。（板贴：找水喝、喝不着、喝着水）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default"/>
          <w:lang w:val="en-US" w:eastAsia="zh-CN"/>
        </w:rPr>
        <w:t>你能把三个词语连起来说一说这个故事讲了什么吗？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5、出示：一只乌鸦口渴了，到处找水喝。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（教学渴：缺水“渴”，所以是三点水旁）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解决问题，体会心情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飞到……飞到……理解“到处”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（词卡 到 处）这个偏旁我们不陌生，它是折文旁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是呀，小乌鸦好累、好渴，它此时什么心情呢？（焦急、难过）请你读一读这句话。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一起读，读出小乌鸦的焦急与口渴。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default"/>
          <w:lang w:val="en-US" w:eastAsia="zh-CN"/>
        </w:rPr>
        <w:t>出示句子</w:t>
      </w:r>
      <w:r>
        <w:rPr>
          <w:rFonts w:hint="eastAsia"/>
          <w:lang w:val="en-US" w:eastAsia="zh-CN"/>
        </w:rPr>
        <w:t>：就在这时，小乌鸦看见了一个瓶子，瓶子里有水。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6、读出乌鸦心情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7、对比着选一选，哪一个是乌鸦看到的瓶子？说说你的理由。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8、乌鸦口渴了，好不容易找到水，偏偏喝不着，它是什么心情呢？读——但是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</w:t>
      </w:r>
      <w:r>
        <w:rPr>
          <w:rFonts w:hint="default"/>
          <w:lang w:val="en-US" w:eastAsia="zh-CN"/>
        </w:rPr>
        <w:t>（出示：办）难怪这个“办”的两边有两滴汗珠呢！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10、带着刚刚的感受读一读这句话。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</w:t>
      </w:r>
      <w:r>
        <w:rPr>
          <w:rFonts w:hint="default"/>
          <w:lang w:val="en-US" w:eastAsia="zh-CN"/>
        </w:rPr>
        <w:t>小乌鸦有没有想出办法呢？它到底有没有喝到水呢？再去读读课文的第2、3自然段。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读一读：读课文的第2、3自然段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想一想：乌鸦有没有想出办法？想出了什么办法呢？ 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出示：乌鸦看见旁边有许多小石子，想出办法来了。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有感情读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教学“旁”：一旁、两旁、路旁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为什么要这么多小石子啊？如果只是看见几颗小石子，行吗？如果不是“小石子”，而是“石块”，行吗？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看来，小乌鸦的办法并不是凭空想出来的，而是一边观察周围的事物，一边想出来的，思考得很认真。</w:t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出示：乌鸦把小石子一颗一颗地放进瓶子里。瓶子里的水渐渐升高，乌鸦就喝着水了。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生读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19、视频观看：</w:t>
      </w:r>
      <w:r>
        <w:rPr>
          <w:rFonts w:hint="default"/>
          <w:lang w:val="en-US" w:eastAsia="zh-CN"/>
        </w:rPr>
        <w:t>想一想：乌鸦是如何将小石子放进瓶子里的？瓶子里的水又发生了怎样的变化？</w:t>
      </w:r>
      <w:r>
        <w:rPr>
          <w:rFonts w:hint="eastAsia"/>
          <w:lang w:val="en-US" w:eastAsia="zh-CN"/>
        </w:rPr>
        <w:t>（一颗一颗、渐渐升高）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20、读一读小乌鸦的办法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21、小乌鸦从开始喝不着水，到最后喝着水，你觉得这是一只怎样的乌鸦呢？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四、总结回顾，讲好故事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、</w:t>
      </w:r>
      <w:r>
        <w:rPr>
          <w:rFonts w:hint="eastAsia"/>
          <w:lang w:val="en-US" w:eastAsia="zh-CN"/>
        </w:rPr>
        <w:t>词串出示，检查生字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2、借助这些词语说说《乌鸦喝水》的故事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3、出示生字：只、石，观察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4、“只”是上下结构。口字落中间，撇点对两边。撇点脚要齐，放正才美丽。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“石”的横撇就像大石头的边沿，下面的“口”就像小石块。横短撇要长，竖画起笔竖中线，口字要略扁。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5、总结寓言故事特点。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日积月累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”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复习课教学设计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教学目标：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1.掌握积累的方法，学会分类整理字音、字形、字义，采用多种方法突破学习难点。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2.巩固“积累模块”选择题的答题方法。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教学准备：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游戏卡、</w:t>
      </w:r>
      <w:r>
        <w:rPr>
          <w:rFonts w:hint="eastAsia"/>
          <w:sz w:val="24"/>
          <w:szCs w:val="24"/>
          <w:lang w:val="en-US" w:eastAsia="zh-CN"/>
        </w:rPr>
        <w:t>作业单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教学过程：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课前游戏：读绕口令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一、名言导入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1.出示：不积跬步，无以至千里；不积小流，无以成江海。指名读，理解意思。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2.这是荀子《劝学》中的名句，主要告诉我们：知识是需要积累的，学习得循序渐进。我们的语文学习中，字词就如这跬步，就如这小流，需要日积月累。这节课我们一起“日积月累大闯关”。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二、第一关“一锤定</w:t>
      </w:r>
      <w:r>
        <w:rPr>
          <w:rFonts w:hint="eastAsia"/>
          <w:b/>
          <w:bCs/>
          <w:sz w:val="32"/>
          <w:szCs w:val="32"/>
          <w:lang w:val="en-US" w:eastAsia="zh-CN"/>
        </w:rPr>
        <w:t>音</w:t>
      </w:r>
      <w:r>
        <w:rPr>
          <w:rFonts w:hint="eastAsia"/>
          <w:b/>
          <w:bCs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（一）学习分类整理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1.回顾绕口令，哪些字音容易读错呢？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第一则：平翘舌音。第二则：前后鼻音。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2.除了平翘舌音、前后鼻音容易读错，老师还梳理了几个一说就错的高频字。这些读音又错在哪呢？（多音字误读；其他误读：包括声调、声母、韵母）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3.如何避免把这些字音读错呢？我们来看看开开同学是怎么做的吧。</w:t>
      </w:r>
      <w:r>
        <w:rPr>
          <w:rFonts w:hint="eastAsia"/>
          <w:color w:val="auto"/>
          <w:sz w:val="24"/>
          <w:szCs w:val="24"/>
          <w:lang w:val="en-US" w:eastAsia="zh-CN"/>
        </w:rPr>
        <w:t>【播放微视频】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交流：开开是怎么记住易错字音的？通过分类整理来记住字的读音【板书：分类整理】；查字典。【请学生板书：查字典】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4.你还有什么好办法吗？（交流补充）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方法一：反复诵读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适时补充丰子恺的小故事——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丰子恺读文章，会在每一篇后面写一个工整的“讀”（“读”的繁体字）。“读”字一共二十二画，他每读一遍画一画，经常是第一天读十遍，在书角写一个“言”字和一个“士”字；第二天读五遍，写一个“四”字；第三天也读五遍，写个“目”字；第四天再读两遍，加上“八”</w:t>
      </w:r>
      <w:r>
        <w:rPr>
          <w:rFonts w:hint="eastAsia"/>
          <w:color w:val="auto"/>
          <w:sz w:val="24"/>
          <w:szCs w:val="24"/>
          <w:lang w:val="en-US" w:eastAsia="zh-CN"/>
        </w:rPr>
        <w:t>字才算完。这就是说，一篇好文章，他经常要读二十二遍。丰子恺就是用这样的“笨功夫”，取得优异的成绩。【板书：反复诵读】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方法二：记一个基本字，带出多个字。如“青”是后鼻音，带有“青”的字都是后鼻音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left="959" w:leftChars="228" w:hanging="480" w:hanging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方法三：多音字造句【播放康辉咬文嚼字视频】【板书：造句法】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小试牛刀：这个方法你学会了吗？刚才开开同学整理的多音字，你能试着用多音字造句的方法记忆吗？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（二）当堂练习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1.总结板书：通过刚才的学习，我们知道了，要准确掌握生字读音，可以——分类整理、反复诵读、通过查字典</w:t>
      </w:r>
      <w:r>
        <w:rPr>
          <w:rFonts w:hint="eastAsia"/>
          <w:sz w:val="24"/>
          <w:szCs w:val="24"/>
          <w:lang w:val="en-US" w:eastAsia="zh-CN"/>
        </w:rPr>
        <w:t>、造句等方法，突破读音的难点【板书：突破难点】。这是“积累”的好办法。建议大家和开开一样，拥有一本自己的《“日积月累”手账本》，把需要关注的字音、字形、字义等都记录其中。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2.（PPT出示练习题）选择题大家都很熟悉吧，你有什么经验跟大家分享？小口诀：仔细读题不漏项，初步判断做记号，再次确认写答案。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color w:val="0000FF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3.当堂练习，校对。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三、第二关“观</w:t>
      </w:r>
      <w:r>
        <w:rPr>
          <w:rFonts w:hint="eastAsia"/>
          <w:b/>
          <w:bCs/>
          <w:sz w:val="32"/>
          <w:szCs w:val="32"/>
          <w:lang w:val="en-US" w:eastAsia="zh-CN"/>
        </w:rPr>
        <w:t>形</w:t>
      </w:r>
      <w:r>
        <w:rPr>
          <w:rFonts w:hint="eastAsia"/>
          <w:b/>
          <w:bCs/>
          <w:sz w:val="24"/>
          <w:szCs w:val="24"/>
          <w:lang w:val="en-US" w:eastAsia="zh-CN"/>
        </w:rPr>
        <w:t>察色”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（一）方法梳理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1.四人小组填字游戏。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2.反馈第一组：关注形旁表意的功能。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3.反馈第二组：关注同音字。“厉—历”的区分。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小结：其实这两个小游戏，就为我们提供了分类整理字形的方法，我们可以根据形近字、同音字等不同的模块来整理容易混淆的字形。我们把这些内容也加入到《“日积月累”手账本》中吧。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5.补充方法：想画面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0"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（1）看视频《有画面了》。概括方法：想画面。【板书：想画面】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（2）本学期《将相和》中有一个成语——完璧归赵。可总有同学写错别字——完“壁”归赵，你能用想画面的方法，来帮助记忆吗？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（二）当堂练习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1.再次提醒选择题小口诀：仔细读题不漏项，初步判断做记号，再次确认写答案。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2.当堂练习，校对。（重点关注“详细”不是“祥细”，补充示字旁的字。）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四、第三关“望文生</w:t>
      </w:r>
      <w:r>
        <w:rPr>
          <w:rFonts w:hint="eastAsia"/>
          <w:b/>
          <w:bCs/>
          <w:sz w:val="32"/>
          <w:szCs w:val="32"/>
          <w:lang w:val="en-US" w:eastAsia="zh-CN"/>
        </w:rPr>
        <w:t>义</w:t>
      </w:r>
      <w:r>
        <w:rPr>
          <w:rFonts w:hint="eastAsia"/>
          <w:b/>
          <w:bCs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（一）找近义词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default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1.出示题干：下面每道小题中，哪一个词语和带点字或词语的意思最接近？请你把它找出来。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2.创设情境：开开心心遇到难题，到底应该怎么选？同桌讨论交流方法。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方法一：放入语境说一说（搭配一个词语，或者造个句子）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【题目1】敏捷： A.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便捷   B.敏感    C.敏锐   D.灵敏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动作敏捷   动作方便？（生活）  动作敏感？（心灵）  动作敏锐？（目光）  动作灵敏（正确！）</w:t>
      </w:r>
    </w:p>
    <w:p>
      <w:pPr>
        <w:keepNext w:val="0"/>
        <w:keepLines w:val="0"/>
        <w:pageBreakBefore w:val="0"/>
        <w:widowControl/>
        <w:suppressLineNumbers w:val="0"/>
        <w:wordWrap/>
        <w:overflowPunct/>
        <w:topLinePunct w:val="0"/>
        <w:bidi w:val="0"/>
        <w:spacing w:line="360" w:lineRule="auto"/>
        <w:ind w:firstLine="480" w:firstLineChars="200"/>
        <w:jc w:val="left"/>
        <w:rPr>
          <w:rFonts w:hint="default" w:ascii="Helvetica Neue" w:hAnsi="Helvetica Neue" w:eastAsia="Helvetica Neue" w:cs="Helvetica Neue"/>
          <w:color w:val="000008"/>
          <w:kern w:val="0"/>
          <w:sz w:val="24"/>
          <w:szCs w:val="24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color w:val="000008"/>
          <w:kern w:val="0"/>
          <w:sz w:val="24"/>
          <w:szCs w:val="24"/>
          <w:lang w:val="en-US" w:eastAsia="zh-CN" w:bidi="ar"/>
        </w:rPr>
        <w:t>方法二：拆字组词试一试</w:t>
      </w:r>
    </w:p>
    <w:p>
      <w:pPr>
        <w:keepNext w:val="0"/>
        <w:keepLines w:val="0"/>
        <w:pageBreakBefore w:val="0"/>
        <w:widowControl/>
        <w:suppressLineNumbers w:val="0"/>
        <w:wordWrap/>
        <w:overflowPunct/>
        <w:topLinePunct w:val="0"/>
        <w:bidi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8"/>
          <w:kern w:val="0"/>
          <w:sz w:val="24"/>
          <w:szCs w:val="24"/>
          <w:lang w:val="en-US" w:eastAsia="zh-CN" w:bidi="ar"/>
        </w:rPr>
        <w:t>【题目2】洞察： A.观察   B.明察    C.考察   D.觉察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1440" w:firstLineChars="6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（组词：洞悉，观看，明白，考核，发觉。答案B）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（二）理解成语带点的字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1.迁移运用：说说思考过程。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（1）得心应手：A.回答  B.接受  C.适应  D.对待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（2）不胜其烦：A. 乘胜追击 B. 美不胜收 C. 风景名胜 D. 胜任愉快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2.小结：对于成语的理解，日常积累很重要。（出示：积累成语带点字的解释）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五、总结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1.总结板书要点。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2.在大家共同努力下，我们的《“日积月累”手账本》内容也越来越丰富了。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（1）如果要加上目录，可以是——（课件出示目录）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（2）如果要给这本手账的扉页上加上一句话，你想写什么？（呼应导入环节）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3.积累最终是为了运用——板书：学以致用。如何运用呢？我们下节课学习。课后作业：设计自己的《“日积月累”手账本》。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板书设计：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288290</wp:posOffset>
                </wp:positionV>
                <wp:extent cx="1276985" cy="1048385"/>
                <wp:effectExtent l="4445" t="4445" r="1397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85110" y="3058160"/>
                          <a:ext cx="1276985" cy="1048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wordWrap/>
                              <w:overflowPunct/>
                              <w:topLinePunct w:val="0"/>
                              <w:bidi w:val="0"/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查字典  造句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wordWrap/>
                              <w:overflowPunct/>
                              <w:topLinePunct w:val="0"/>
                              <w:bidi w:val="0"/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形声字  编口诀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wordWrap/>
                              <w:overflowPunct/>
                              <w:topLinePunct w:val="0"/>
                              <w:bidi w:val="0"/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明字源  想画面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6pt;margin-top:22.7pt;height:82.55pt;width:100.55pt;z-index:251661312;mso-width-relative:page;mso-height-relative:page;" fillcolor="#FFFFFF [3201]" filled="t" stroked="t" coordsize="21600,21600" o:gfxdata="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HQ4HB1wAAAAoBAAAPAAAAAAAAAAEAIAAAACIAAABkcnMvZG93bnJldi54bWxQSwECFAAU&#10;AAAACACHTuJA58vldGQCAADG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wordWrap/>
                        <w:overflowPunct/>
                        <w:topLinePunct w:val="0"/>
                        <w:bidi w:val="0"/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查字典  造句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wordWrap/>
                        <w:overflowPunct/>
                        <w:topLinePunct w:val="0"/>
                        <w:bidi w:val="0"/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形声字  编口诀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wordWrap/>
                        <w:overflowPunct/>
                        <w:topLinePunct w:val="0"/>
                        <w:bidi w:val="0"/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明字源  想画面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“日积月累”复习课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分类整理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160655</wp:posOffset>
                </wp:positionV>
                <wp:extent cx="609600" cy="0"/>
                <wp:effectExtent l="0" t="50800" r="0" b="6350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18610" y="1772285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7.6pt;margin-top:12.65pt;height:0pt;width:48pt;z-index:251662336;mso-width-relative:page;mso-height-relative:page;" filled="f" stroked="t" coordsize="21600,21600" o:gfxdata="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ig+11QAAAAkBAAAPAAAAAAAA&#10;AAEAIAAAACIAAABkcnMvZG93bnJldi54bWxQSwECFAAUAAAACACHTuJANRcPsBUCAADsAwAADgAA&#10;AAAAAAABACAAAAAkAQAAZHJzL2Uyb0RvYy54bWxQSwUGAAAAAAYABgBZAQAAqwUAAAAA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突破难点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反复诵读</w:t>
      </w:r>
    </w:p>
    <w:p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36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学以致用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6975" cy="8340725"/>
            <wp:effectExtent l="0" t="0" r="0" b="0"/>
            <wp:docPr id="4" name="图片 4" descr="义务教育教科书语文 一年级上册_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义务教育教科书语文 一年级上册_110"/>
                    <pic:cNvPicPr>
                      <a:picLocks noChangeAspect="1"/>
                    </pic:cNvPicPr>
                  </pic:nvPicPr>
                  <pic:blipFill>
                    <a:blip r:embed="rId4"/>
                    <a:srcRect b="593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785860"/>
            <wp:effectExtent l="0" t="0" r="1905" b="15240"/>
            <wp:docPr id="5" name="图片 5" descr="义务教育教科书语文 一年级上册_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义务教育教科书语文 一年级上册_111"/>
                    <pic:cNvPicPr>
                      <a:picLocks noChangeAspect="1"/>
                    </pic:cNvPicPr>
                  </pic:nvPicPr>
                  <pic:blipFill>
                    <a:blip r:embed="rId5"/>
                    <a:srcRect b="59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A721FF4"/>
    <w:multiLevelType w:val="singleLevel"/>
    <w:tmpl w:val="BA721FF4"/>
    <w:lvl w:ilvl="0" w:tentative="0">
      <w:start w:val="12"/>
      <w:numFmt w:val="decimal"/>
      <w:suff w:val="nothing"/>
      <w:lvlText w:val="%1、"/>
      <w:lvlJc w:val="left"/>
    </w:lvl>
  </w:abstractNum>
  <w:abstractNum w:abstractNumId="2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BD94C51"/>
    <w:multiLevelType w:val="singleLevel"/>
    <w:tmpl w:val="0BD94C51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142CC85A"/>
    <w:multiLevelType w:val="singleLevel"/>
    <w:tmpl w:val="142CC85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5B44192F"/>
    <w:multiLevelType w:val="singleLevel"/>
    <w:tmpl w:val="5B44192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NDdmOWU1ODdkMjU2NDE1ZWNjYWQ3YTZmNjhmN2UifQ=="/>
  </w:docVars>
  <w:rsids>
    <w:rsidRoot w:val="5E520380"/>
    <w:rsid w:val="5E520380"/>
    <w:rsid w:val="6F9B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2024-01-08T01:44:00Z</dcterms:created>
  <dc:creator>流灯入幕</dc:creator>
  <cp:lastModifiedBy>流灯入幕</cp:lastModifiedBy>
  <cp:lastPrinted>2024-01-08T02:00:00Z</cp:lastPrinted>
  <dcterms:modified xsi:type="dcterms:W3CDTF">2024-01-16T05:52:28Z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8DF8506EDC984D3A982C417C6623E0E9_11</vt:lpwstr>
  </property>
</Properties>
</file>