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康少女文字W5(P)" w:hAnsi="华康少女文字W5(P)" w:eastAsia="华康少女文字W5(P)" w:cs="华康少女文字W5(P)"/>
          <w:sz w:val="52"/>
          <w:szCs w:val="52"/>
        </w:rPr>
      </w:pPr>
      <w:r>
        <w:rPr>
          <w:rFonts w:hint="eastAsia" w:ascii="华康少女文字W5(P)" w:hAnsi="华康少女文字W5(P)" w:eastAsia="华康少女文字W5(P)" w:cs="华康少女文字W5(P)"/>
          <w:sz w:val="52"/>
          <w:szCs w:val="52"/>
          <w:lang w:val="en-US" w:eastAsia="zh-CN"/>
        </w:rPr>
        <w:t>绘本推荐</w:t>
      </w:r>
      <w:r>
        <w:rPr>
          <w:rFonts w:hint="eastAsia" w:ascii="华康少女文字W5(P)" w:hAnsi="华康少女文字W5(P)" w:eastAsia="华康少女文字W5(P)" w:cs="华康少女文字W5(P)"/>
          <w:sz w:val="52"/>
          <w:szCs w:val="52"/>
        </w:rPr>
        <w:t>《胆小鬼威利</w:t>
      </w:r>
    </w:p>
    <w:p>
      <w:pPr>
        <w:ind w:firstLine="720" w:firstLineChars="200"/>
        <w:rPr>
          <w:rFonts w:hint="eastAsia" w:ascii="华康少女文字W5(P)" w:hAnsi="华康少女文字W5(P)" w:eastAsia="华康少女文字W5(P)" w:cs="华康少女文字W5(P)"/>
          <w:sz w:val="36"/>
          <w:szCs w:val="36"/>
        </w:rPr>
      </w:pPr>
      <w:r>
        <w:rPr>
          <w:rFonts w:hint="eastAsia" w:ascii="华康少女文字W5(P)" w:hAnsi="华康少女文字W5(P)" w:eastAsia="华康少女文字W5(P)" w:cs="华康少女文字W5(P)"/>
          <w:sz w:val="36"/>
          <w:szCs w:val="36"/>
        </w:rPr>
        <w:t>绘本《胆小鬼威利》在作者的笔下呈现得跌宕起伏，主人公威利的健身经历和体验令人忍俊不</w:t>
      </w:r>
      <w:bookmarkStart w:id="0" w:name="_GoBack"/>
      <w:bookmarkEnd w:id="0"/>
      <w:r>
        <w:rPr>
          <w:rFonts w:hint="eastAsia" w:ascii="华康少女文字W5(P)" w:hAnsi="华康少女文字W5(P)" w:eastAsia="华康少女文字W5(P)" w:cs="华康少女文字W5(P)"/>
          <w:sz w:val="36"/>
          <w:szCs w:val="36"/>
        </w:rPr>
        <w:t>禁，也让我们深深喜爱上这只可爱的小猩猩，它的眼神、表情、动作以及其中所蕴涵的丰富内心世界让他仿佛活在我们的眼前。无疑地，安东尼·布朗又一次带给我们一部妙趣盎然的杰出之作：他构图简洁而匠心独运，干净利落的叙事和精致入微的绘画形成了完美的结合，使绘本的每一页都充满了动感和张力。情节如此自然灵动，幽默如此轻松别致，依然带着大师的特色和风格——即减省又锐利！</w:t>
      </w:r>
    </w:p>
    <w:p>
      <w:pPr>
        <w:rPr>
          <w:rFonts w:hint="eastAsia" w:ascii="华康少女文字W5(P)" w:hAnsi="华康少女文字W5(P)" w:eastAsia="华康少女文字W5(P)" w:cs="华康少女文字W5(P)"/>
          <w:sz w:val="36"/>
          <w:szCs w:val="36"/>
        </w:rPr>
      </w:pPr>
      <w:r>
        <w:rPr>
          <w:rFonts w:hint="eastAsia" w:ascii="华康少女文字W5(P)" w:hAnsi="华康少女文字W5(P)" w:eastAsia="华康少女文字W5(P)" w:cs="华康少女文字W5(P)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81280</wp:posOffset>
            </wp:positionV>
            <wp:extent cx="3571875" cy="3643630"/>
            <wp:effectExtent l="0" t="0" r="9525" b="13970"/>
            <wp:wrapSquare wrapText="bothSides"/>
            <wp:docPr id="1" name="图片 1" descr="d9439ff5060d548cb28303ab55e6b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39ff5060d548cb28303ab55e6b3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康少女文字W5(P)" w:hAnsi="华康少女文字W5(P)" w:eastAsia="华康少女文字W5(P)" w:cs="华康少女文字W5(P)"/>
          <w:sz w:val="36"/>
          <w:szCs w:val="36"/>
        </w:rPr>
        <w:t>　　《胆小鬼威利》别具一格。威利的敦厚友善是美好心灵的写照，他变强壮的决心和行动的毅力又为孩子的成长所必不可少，爱欺负人的小混混们也许可以从中获得教训，而作品的幽默当然会让我们少不了一场哈哈大笑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海报体W12">
    <w:panose1 w:val="040B0C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A64B7"/>
    <w:rsid w:val="65E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2018-02-21T03:48:00Z</dcterms:created>
  <dc:creator>柠檬咖啡</dc:creator>
  <cp:lastModifiedBy>柠檬咖啡</cp:lastModifiedBy>
  <cp:lastPrinted>2018-02-21T03:55:19Z</cp:lastPrinted>
  <dcterms:modified xsi:type="dcterms:W3CDTF">2018-02-21T03:55:54Z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