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utoSpaceDE w:val="0"/>
        <w:autoSpaceDN w:val="0"/>
        <w:spacing w:before="227" w:line="360" w:lineRule="auto"/>
        <w:ind w:left="57" w:firstLine="0"/>
        <w:jc w:val="center"/>
        <w:rPr>
          <w:rFonts w:hint="default" w:ascii="Times New Roman" w:hAnsi="宋体" w:eastAsia="宋体"/>
          <w:b/>
          <w:bCs/>
          <w:spacing w:val="0"/>
          <w:w w:val="100"/>
          <w:sz w:val="28"/>
          <w:szCs w:val="44"/>
          <w:lang w:val="en-US" w:eastAsia="zh-CN"/>
        </w:rPr>
      </w:pPr>
      <w:r>
        <w:rPr>
          <w:rFonts w:hint="eastAsia" w:ascii="Times New Roman" w:hAnsi="宋体"/>
          <w:b/>
          <w:bCs/>
          <w:spacing w:val="0"/>
          <w:w w:val="100"/>
          <w:sz w:val="28"/>
          <w:szCs w:val="44"/>
          <w:lang w:val="en-US" w:eastAsia="zh-CN"/>
        </w:rPr>
        <w:t>九年级化学《物质在水中的分散》教学反思</w:t>
      </w:r>
    </w:p>
    <w:p>
      <w:pPr>
        <w:pStyle w:val="7"/>
        <w:autoSpaceDE w:val="0"/>
        <w:autoSpaceDN w:val="0"/>
        <w:spacing w:before="227" w:line="360" w:lineRule="auto"/>
        <w:ind w:left="57" w:firstLine="210" w:firstLineChars="100"/>
        <w:jc w:val="left"/>
        <w:rPr>
          <w:rFonts w:hint="default" w:eastAsia="宋体"/>
          <w:sz w:val="21"/>
          <w:szCs w:val="32"/>
          <w:lang w:val="en-US" w:eastAsia="zh-CN"/>
        </w:rPr>
      </w:pPr>
      <w:bookmarkStart w:id="0" w:name="_GoBack"/>
      <w:r>
        <w:rPr>
          <w:rFonts w:ascii="Times New Roman" w:hAnsi="宋体" w:eastAsia="宋体"/>
          <w:spacing w:val="0"/>
          <w:w w:val="100"/>
          <w:sz w:val="21"/>
          <w:szCs w:val="32"/>
        </w:rPr>
        <w:t>从整堂课来</w:t>
      </w:r>
      <w:r>
        <w:rPr>
          <w:rFonts w:hint="eastAsia" w:ascii="Times New Roman" w:hAnsi="宋体"/>
          <w:spacing w:val="0"/>
          <w:w w:val="100"/>
          <w:sz w:val="21"/>
          <w:szCs w:val="32"/>
          <w:lang w:val="en-US" w:eastAsia="zh-CN"/>
        </w:rPr>
        <w:t>看，</w:t>
      </w:r>
      <w:r>
        <w:rPr>
          <w:rFonts w:ascii="Times New Roman" w:hAnsi="宋体" w:eastAsia="宋体"/>
          <w:spacing w:val="0"/>
          <w:w w:val="100"/>
          <w:sz w:val="21"/>
          <w:szCs w:val="32"/>
        </w:rPr>
        <w:t>课的结构形式各不节设置紧加</w:t>
      </w:r>
      <w:r>
        <w:rPr>
          <w:rFonts w:hint="eastAsia" w:ascii="Times New Roman" w:hAnsi="宋体"/>
          <w:spacing w:val="0"/>
          <w:w w:val="100"/>
          <w:sz w:val="21"/>
          <w:szCs w:val="32"/>
          <w:lang w:eastAsia="zh-CN"/>
        </w:rPr>
        <w:t>，</w:t>
      </w:r>
      <w:r>
        <w:rPr>
          <w:rFonts w:ascii="Times New Roman" w:hAnsi="宋体" w:eastAsia="宋体"/>
          <w:spacing w:val="0"/>
          <w:w w:val="100"/>
          <w:sz w:val="21"/>
          <w:szCs w:val="32"/>
        </w:rPr>
        <w:t>例如:1.充分利用生活中的事例</w:t>
      </w:r>
      <w:r>
        <w:rPr>
          <w:rFonts w:hint="eastAsia" w:ascii="Times New Roman" w:hAnsi="宋体"/>
          <w:spacing w:val="0"/>
          <w:w w:val="100"/>
          <w:sz w:val="21"/>
          <w:szCs w:val="32"/>
          <w:lang w:eastAsia="zh-CN"/>
        </w:rPr>
        <w:t>，</w:t>
      </w:r>
      <w:r>
        <w:rPr>
          <w:rFonts w:ascii="Times New Roman" w:hAnsi="宋体" w:eastAsia="宋体"/>
          <w:spacing w:val="0"/>
          <w:w w:val="100"/>
          <w:sz w:val="21"/>
          <w:szCs w:val="32"/>
        </w:rPr>
        <w:t>让学生成为课堂的主体</w:t>
      </w:r>
      <w:r>
        <w:rPr>
          <w:rFonts w:hint="eastAsia" w:ascii="Times New Roman" w:hAnsi="宋体"/>
          <w:spacing w:val="0"/>
          <w:w w:val="100"/>
          <w:sz w:val="21"/>
          <w:szCs w:val="32"/>
          <w:lang w:eastAsia="zh-CN"/>
        </w:rPr>
        <w:t>。</w:t>
      </w:r>
      <w:r>
        <w:rPr>
          <w:rFonts w:ascii="Times New Roman" w:hAnsi="宋体" w:eastAsia="宋体"/>
          <w:spacing w:val="0"/>
          <w:w w:val="100"/>
          <w:sz w:val="21"/>
          <w:szCs w:val="32"/>
        </w:rPr>
        <w:t>本节课以物质在水中的分散为知识主线</w:t>
      </w:r>
      <w:r>
        <w:rPr>
          <w:rFonts w:hint="eastAsia" w:ascii="Times New Roman" w:hAnsi="宋体"/>
          <w:spacing w:val="0"/>
          <w:w w:val="100"/>
          <w:sz w:val="21"/>
          <w:szCs w:val="32"/>
          <w:lang w:eastAsia="zh-CN"/>
        </w:rPr>
        <w:t>，</w:t>
      </w:r>
      <w:r>
        <w:rPr>
          <w:rFonts w:ascii="Times New Roman" w:hAnsi="宋体" w:eastAsia="宋体"/>
          <w:spacing w:val="0"/>
          <w:w w:val="100"/>
          <w:sz w:val="21"/>
          <w:szCs w:val="32"/>
        </w:rPr>
        <w:t>利用学生们熟悉的日常生活中的溶液、</w:t>
      </w:r>
      <w:r>
        <w:rPr>
          <w:rFonts w:hint="eastAsia" w:ascii="Times New Roman" w:hAnsi="宋体"/>
          <w:spacing w:val="0"/>
          <w:w w:val="100"/>
          <w:sz w:val="21"/>
          <w:szCs w:val="32"/>
          <w:lang w:val="en-US" w:eastAsia="zh-CN"/>
        </w:rPr>
        <w:t>悬浊液和溶液。</w:t>
      </w:r>
    </w:p>
    <w:p>
      <w:pPr>
        <w:spacing w:line="360" w:lineRule="auto"/>
      </w:pPr>
      <w:r>
        <w:rPr>
          <w:rFonts w:ascii="Times New Roman" w:hAnsi="宋体" w:eastAsia="宋体"/>
          <w:spacing w:val="0"/>
          <w:w w:val="100"/>
          <w:sz w:val="21"/>
          <w:szCs w:val="21"/>
        </w:rPr>
        <w:t xml:space="preserve"> </w:t>
      </w:r>
      <w:r>
        <w:t xml:space="preserve">  1.充分利用生活中的事例</w:t>
      </w:r>
      <w:r>
        <w:rPr>
          <w:rFonts w:hint="eastAsia"/>
          <w:lang w:eastAsia="zh-CN"/>
        </w:rPr>
        <w:t>，</w:t>
      </w:r>
      <w:r>
        <w:t>让学生成为课堂的主体</w:t>
      </w:r>
    </w:p>
    <w:p>
      <w:pPr>
        <w:spacing w:line="360" w:lineRule="auto"/>
        <w:ind w:firstLine="210" w:firstLineChars="100"/>
      </w:pPr>
      <w:r>
        <w:t>本节课以物质在水中的分散为知识主线.利用学生们熟悉的日常生活中的溶液、悬池液、乳油液分析物质在水中分散的特征</w:t>
      </w:r>
      <w:r>
        <w:rPr>
          <w:rFonts w:hint="eastAsia"/>
          <w:lang w:eastAsia="zh-CN"/>
        </w:rPr>
        <w:t>，</w:t>
      </w:r>
      <w:r>
        <w:t>让学生分组讨论设计方案验证加快固体物质溶解速率的方法。在教学中引导学生进行自主学习、探究学习和合作学习</w:t>
      </w:r>
      <w:r>
        <w:rPr>
          <w:rFonts w:hint="eastAsia"/>
          <w:lang w:eastAsia="zh-CN"/>
        </w:rPr>
        <w:t>，</w:t>
      </w:r>
      <w:r>
        <w:t>引导学生养成终身学习的习惯。自主活动和合作探究是学生学习化学的重要方式</w:t>
      </w:r>
      <w:r>
        <w:rPr>
          <w:rFonts w:hint="eastAsia"/>
          <w:lang w:eastAsia="zh-CN"/>
        </w:rPr>
        <w:t>。</w:t>
      </w:r>
      <w:r>
        <w:t>不仅有利于激发学习积极性,还有利于提高思维水平、掌握知识的内在联系、学会实际运用知识。</w:t>
      </w:r>
    </w:p>
    <w:p>
      <w:pPr>
        <w:spacing w:line="360" w:lineRule="auto"/>
      </w:pPr>
      <w:r>
        <w:t>2.利用现代化教学设备</w:t>
      </w:r>
      <w:r>
        <w:rPr>
          <w:rFonts w:hint="eastAsia"/>
          <w:lang w:eastAsia="zh-CN"/>
        </w:rPr>
        <w:t>，</w:t>
      </w:r>
      <w:r>
        <w:t>增加课堂容量</w:t>
      </w:r>
    </w:p>
    <w:p>
      <w:pPr>
        <w:spacing w:line="360" w:lineRule="auto"/>
        <w:ind w:firstLine="420" w:firstLineChars="200"/>
        <w:jc w:val="left"/>
      </w:pPr>
      <w:r>
        <w:t>课堂上不可能将所有涉及到的实验都演示或让学生操作,这时发挥多课堂上不可能付出下“及到的实验都演示或让学生操作，这时发挥多媒体的作用，flash演示物质溶解、乳化的微观过程，引导学生利用网络资源了解更多关于乳化剂的信息等，可大大增加学生的兴趣，同时也增加了课堂容量。</w:t>
      </w:r>
    </w:p>
    <w:p>
      <w:pPr>
        <w:spacing w:line="360" w:lineRule="auto"/>
        <w:ind w:firstLine="250" w:firstLineChars="100"/>
        <w:rPr>
          <w:rFonts w:hint="eastAsia" w:ascii="Times New Roman" w:hAnsi="宋体" w:eastAsia="宋体"/>
          <w:spacing w:val="20"/>
          <w:w w:val="100"/>
          <w:sz w:val="21"/>
          <w:szCs w:val="21"/>
          <w:lang w:val="en-US" w:eastAsia="zh-CN"/>
        </w:rPr>
      </w:pP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不足之处</w:t>
      </w:r>
    </w:p>
    <w:p>
      <w:pPr>
        <w:spacing w:line="360" w:lineRule="auto"/>
        <w:jc w:val="left"/>
        <w:rPr>
          <w:rFonts w:hint="eastAsia"/>
          <w:lang w:eastAsia="zh-CN"/>
        </w:rPr>
      </w:pPr>
      <w:r>
        <w:t>1.教学比较紧张，没放开，学生因此也在紧张的氛围内学习</w:t>
      </w:r>
      <w:r>
        <w:rPr>
          <w:rFonts w:hint="eastAsia"/>
          <w:lang w:eastAsia="zh-CN"/>
        </w:rPr>
        <w:t>；</w:t>
      </w:r>
    </w:p>
    <w:p>
      <w:pPr>
        <w:spacing w:line="360" w:lineRule="auto"/>
        <w:jc w:val="left"/>
        <w:rPr>
          <w:rFonts w:hint="eastAsia"/>
          <w:lang w:eastAsia="zh-CN"/>
        </w:rPr>
      </w:pPr>
      <w:r>
        <w:t>2.没有好好的利用学生的错误回答</w:t>
      </w:r>
      <w:r>
        <w:rPr>
          <w:rFonts w:hint="eastAsia"/>
          <w:lang w:eastAsia="zh-CN"/>
        </w:rPr>
        <w:t>：</w:t>
      </w:r>
      <w:r>
        <w:t>例如有位学生回答白酒的溶质是糯米的时候，就急于说明不是糯米，下次是否可以将其引到“溶解是物理变化”</w:t>
      </w:r>
      <w:r>
        <w:rPr>
          <w:rFonts w:hint="eastAsia"/>
          <w:lang w:eastAsia="zh-CN"/>
        </w:rPr>
        <w:t>。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3.教学过程要注重连贯性，通过设问等方式引出下面的环节出来。</w:t>
      </w:r>
    </w:p>
    <w:bookmarkEnd w:id="0"/>
    <w:p>
      <w:pPr>
        <w:spacing w:line="360" w:lineRule="auto"/>
        <w:rPr>
          <w:rFonts w:hint="default" w:ascii="Times New Roman" w:hAnsi="宋体" w:eastAsia="宋体"/>
          <w:spacing w:val="20"/>
          <w:w w:val="1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New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mYWY0Y2UyMTAyZDY3ZDVjZGY3ZTdhY2Y3OWIyZTYifQ=="/>
  </w:docVars>
  <w:rsids>
    <w:rsidRoot w:val="00000000"/>
    <w:rsid w:val="05473ABC"/>
    <w:rsid w:val="0C490D0F"/>
    <w:rsid w:val="11AD170A"/>
    <w:rsid w:val="1A862C7C"/>
    <w:rsid w:val="318A5051"/>
    <w:rsid w:val="326E1245"/>
    <w:rsid w:val="3F577B63"/>
    <w:rsid w:val="49441489"/>
    <w:rsid w:val="4AC41F0A"/>
    <w:rsid w:val="4D320D61"/>
    <w:rsid w:val="5509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Hyperlink"/>
    <w:uiPriority w:val="0"/>
    <w:rPr>
      <w:color w:val="2583AD"/>
      <w:u w:val="none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_Style 0"/>
    <w:uiPriority w:val="0"/>
    <w:rPr>
      <w:rFonts w:ascii="TimeNewRomans" w:eastAsia="宋体" w:hAnsiTheme="minorHAnsi" w:cstheme="minorBidi"/>
      <w:sz w:val="1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PeterLi</dc:creator>
  <cp:lastModifiedBy>Peter李</cp:lastModifiedBy>
  <dcterms:modified xsi:type="dcterms:W3CDTF">2024-01-16T07:03:08Z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853C45BD1DC2434E9BADDAF424224815_12</vt:lpwstr>
  </property>
</Properties>
</file>