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227320"/>
            <wp:effectExtent l="0" t="0" r="3175" b="11430"/>
            <wp:docPr id="1" name="图片 1" descr="downloadfile-16505213429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file-165052134297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今天我们学习了故事《怕浪费婆婆》🤶，这个故事情节紧凑，出人意料的结尾又令人深思；那句反复出现的“太浪费了”让我们在阅读中享受着童谣一样的节奏感和韵律美；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令人印象深刻的是，怕浪费婆婆🤶的形象极具特色：旧式的衣服、拢起的发髻、圆圆的老花镜、细细的小拐棍，还有眼角的皱纹、努起的小嘴……俨然一位现实生活中的婆婆。正是这样一位婆婆，打动了我们，在不经意间把勤俭节约的观念植入了小朋友的内心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A7BDD"/>
    <w:rsid w:val="219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2022-04-21T06:09:00Z</dcterms:created>
  <dc:creator>柠檬咖啡</dc:creator>
  <cp:lastModifiedBy>柠檬咖啡</cp:lastModifiedBy>
  <dcterms:modified xsi:type="dcterms:W3CDTF">2022-04-21T06:11:12Z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0B36BAE61FC748758F06C9489BECF77F</vt:lpwstr>
  </property>
</Properties>
</file>