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159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619"/>
        <w:gridCol w:w="163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4" w:type="dxa"/>
            <w:gridSpan w:val="2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课题：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物质溶解性的定量表示</w:t>
            </w:r>
          </w:p>
        </w:tc>
        <w:tc>
          <w:tcPr>
            <w:tcW w:w="3461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时间： 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023</w:t>
            </w:r>
            <w:r>
              <w:rPr>
                <w:rFonts w:hint="eastAsia" w:ascii="宋体" w:hAnsi="宋体"/>
                <w:szCs w:val="21"/>
                <w:lang w:eastAsia="zh-CN"/>
              </w:rPr>
              <w:t>年12月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26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294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教学目标：</w:t>
            </w:r>
          </w:p>
          <w:p>
            <w:pPr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1、了解固体溶解度的含义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2、</w:t>
            </w:r>
            <w:r>
              <w:rPr>
                <w:rFonts w:hint="eastAsia"/>
                <w:szCs w:val="21"/>
              </w:rPr>
              <w:t>绘制和使用固体物质的溶解度曲线，并能根据曲线变</w:t>
            </w:r>
          </w:p>
          <w:p>
            <w:pPr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化情况知道物质溶解随温度变化的情况</w:t>
            </w:r>
            <w:r>
              <w:rPr>
                <w:rFonts w:hint="eastAsia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snapToGrid w:val="0"/>
              <w:ind w:left="420" w:hanging="420" w:hangingChars="2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知道影响气体溶解度的一些因素，会利用有关气体溶</w:t>
            </w: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解度知识解释身边现象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4、通过小组讨论培养交流、合作能力，激发学习兴趣。</w:t>
            </w:r>
          </w:p>
          <w:p>
            <w:pPr>
              <w:wordWrap w:val="0"/>
              <w:spacing w:line="320" w:lineRule="exact"/>
              <w:ind w:left="315" w:hanging="315" w:hangingChars="150"/>
              <w:rPr>
                <w:szCs w:val="21"/>
              </w:rPr>
            </w:pPr>
          </w:p>
        </w:tc>
        <w:tc>
          <w:tcPr>
            <w:tcW w:w="3461" w:type="dxa"/>
            <w:gridSpan w:val="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讲课人： </w:t>
            </w:r>
            <w:r>
              <w:rPr>
                <w:rFonts w:hint="eastAsia"/>
                <w:szCs w:val="21"/>
                <w:lang w:eastAsia="zh-CN"/>
              </w:rPr>
              <w:t>何亚娟</w:t>
            </w:r>
            <w:r>
              <w:rPr>
                <w:rFonts w:hint="eastAsia"/>
                <w:szCs w:val="21"/>
              </w:rPr>
              <w:t xml:space="preserve">     班级：九（</w:t>
            </w:r>
            <w:r>
              <w:rPr>
                <w:rFonts w:hint="eastAsia"/>
                <w:szCs w:val="21"/>
                <w:lang w:eastAsia="zh-CN"/>
              </w:rPr>
              <w:t>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5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3461" w:type="dxa"/>
            <w:gridSpan w:val="2"/>
          </w:tcPr>
          <w:p>
            <w:pPr>
              <w:wordWrap w:val="0"/>
              <w:spacing w:line="320" w:lineRule="exact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教学重点：</w:t>
            </w:r>
            <w:r>
              <w:rPr>
                <w:rFonts w:hint="eastAsia" w:ascii="Arial" w:hAnsi="Arial" w:cs="Arial"/>
                <w:b w:val="0"/>
                <w:bCs/>
                <w:szCs w:val="21"/>
                <w:lang w:val="en-US" w:eastAsia="zh-CN"/>
              </w:rPr>
              <w:t>固体物质溶解度的含义及溶解度曲线的意义</w:t>
            </w:r>
          </w:p>
          <w:p>
            <w:pPr>
              <w:ind w:left="1136" w:hanging="1136" w:hangingChars="539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教学</w:t>
            </w:r>
            <w:r>
              <w:rPr>
                <w:rFonts w:hint="eastAsia" w:ascii="宋体" w:hAnsi="宋体" w:cs="宋体"/>
                <w:b/>
                <w:szCs w:val="21"/>
              </w:rPr>
              <w:t>难点：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利用溶解度曲线获得相关信息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5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3461" w:type="dxa"/>
            <w:gridSpan w:val="2"/>
          </w:tcPr>
          <w:p>
            <w:pPr>
              <w:rPr>
                <w:rFonts w:ascii="宋体"/>
                <w:bCs/>
                <w:kern w:val="0"/>
                <w:szCs w:val="21"/>
              </w:rPr>
            </w:pPr>
            <w:r>
              <w:rPr>
                <w:rFonts w:hint="eastAsia" w:ascii="宋体"/>
                <w:bCs/>
                <w:kern w:val="0"/>
                <w:szCs w:val="21"/>
              </w:rPr>
              <w:t>课前准备：1.多媒体课件</w:t>
            </w:r>
          </w:p>
          <w:p>
            <w:pPr>
              <w:ind w:firstLine="1050" w:firstLineChars="500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hint="eastAsia" w:ascii="宋体"/>
                <w:bCs/>
                <w:kern w:val="0"/>
                <w:szCs w:val="21"/>
              </w:rPr>
              <w:t>2</w:t>
            </w:r>
            <w:r>
              <w:rPr>
                <w:rFonts w:hint="eastAsia" w:ascii="宋体"/>
                <w:bCs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宋体"/>
                <w:bCs/>
                <w:kern w:val="0"/>
                <w:szCs w:val="21"/>
              </w:rPr>
              <w:t>实验用品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75" w:type="dxa"/>
          </w:tcPr>
          <w:p>
            <w:pPr>
              <w:rPr>
                <w:szCs w:val="21"/>
              </w:rPr>
            </w:pPr>
          </w:p>
        </w:tc>
        <w:tc>
          <w:tcPr>
            <w:tcW w:w="4619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展开教学的问题串设计</w:t>
            </w:r>
          </w:p>
        </w:tc>
        <w:tc>
          <w:tcPr>
            <w:tcW w:w="163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学生活动串设计</w:t>
            </w:r>
          </w:p>
        </w:tc>
        <w:tc>
          <w:tcPr>
            <w:tcW w:w="1827" w:type="dxa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目标达成反馈串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675" w:type="dxa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情景引入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4619" w:type="dxa"/>
          </w:tcPr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Q1：在上节课的学习中我们认识了物质的溶解性，通常我们将一种物质在另一物质中的溶解能力称作溶解性，指溶解的多少还是快慢？</w:t>
            </w: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Q2：物质的溶解性与哪些因素有关？</w:t>
            </w: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【提出问题】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“溶解之王”争霸赛：如何比较氯化钠和硝酸钾在水中的溶解性强弱？利用何种思想方法？</w:t>
            </w: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【理性分析】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比较不同物质的溶解能力应控制的条件：定温、定溶剂、定状态（达到饱和）。</w:t>
            </w:r>
          </w:p>
        </w:tc>
        <w:tc>
          <w:tcPr>
            <w:tcW w:w="1634" w:type="dxa"/>
          </w:tcPr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学生思考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学生讨论方案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代表回答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互相补充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教师引导</w:t>
            </w:r>
          </w:p>
        </w:tc>
        <w:tc>
          <w:tcPr>
            <w:tcW w:w="1827" w:type="dxa"/>
          </w:tcPr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回顾影响溶解性的因素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给予充分时间交流得出方案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675" w:type="dxa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环节一.认识固体物质的溶解度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4619" w:type="dxa"/>
          </w:tcPr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【认识概念】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固体物质的溶解度（S）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①定义：</w:t>
            </w:r>
            <w:r>
              <w:rPr>
                <w:rFonts w:hint="eastAsia"/>
              </w:rPr>
              <w:t>固体物质的溶解度是指在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下，该物质在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溶剂（溶剂通常为水）中达到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时所溶解的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。</w:t>
            </w:r>
            <w:r>
              <w:t xml:space="preserve">                                                       </w:t>
            </w:r>
          </w:p>
          <w:p>
            <w:pPr>
              <w:snapToGrid w:val="0"/>
            </w:pPr>
            <w:r>
              <w:rPr>
                <w:rFonts w:hint="eastAsia"/>
                <w:lang w:val="en-US" w:eastAsia="zh-CN"/>
              </w:rPr>
              <w:t>②</w:t>
            </w:r>
            <w:r>
              <w:t>固体溶解度的定义中的四要素分别是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t> ；</w:t>
            </w:r>
          </w:p>
          <w:p>
            <w:pPr>
              <w:snapToGrid w:val="0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【</w:t>
            </w:r>
            <w:r>
              <w:rPr>
                <w:rFonts w:hint="eastAsia"/>
                <w:b/>
                <w:lang w:val="en-US" w:eastAsia="zh-CN"/>
              </w:rPr>
              <w:t>提出问题】</w:t>
            </w:r>
          </w:p>
          <w:p>
            <w:pPr>
              <w:widowControl/>
              <w:spacing w:after="150"/>
              <w:rPr>
                <w:rFonts w:hint="default" w:ascii="Arial" w:hAnsi="Arial" w:eastAsia="宋体" w:cs="Arial"/>
                <w:kern w:val="0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18"/>
                <w:lang w:val="en-US" w:eastAsia="zh-CN"/>
              </w:rPr>
              <w:t>1、</w:t>
            </w:r>
            <w:r>
              <w:rPr>
                <w:rFonts w:ascii="Arial" w:hAnsi="Arial" w:cs="Arial"/>
                <w:kern w:val="0"/>
                <w:szCs w:val="18"/>
                <w:lang w:eastAsia="zh-Hans"/>
              </w:rPr>
              <w:t>20</w:t>
            </w:r>
            <w:r>
              <w:rPr>
                <w:rFonts w:hint="eastAsia" w:ascii="宋体" w:hAnsi="宋体" w:cs="宋体"/>
                <w:kern w:val="0"/>
                <w:szCs w:val="18"/>
                <w:lang w:eastAsia="zh-Hans"/>
              </w:rPr>
              <w:t>℃</w:t>
            </w:r>
            <w:r>
              <w:rPr>
                <w:rFonts w:ascii="Arial" w:hAnsi="Arial" w:cs="Arial"/>
                <w:kern w:val="0"/>
                <w:szCs w:val="18"/>
                <w:lang w:eastAsia="zh-Hans"/>
              </w:rPr>
              <w:t>时，</w:t>
            </w:r>
            <w:r>
              <w:rPr>
                <w:rFonts w:hint="eastAsia"/>
              </w:rPr>
              <w:t>氯化钠的溶解度为</w:t>
            </w:r>
            <w:r>
              <w:t>36g</w:t>
            </w:r>
            <w:r>
              <w:rPr>
                <w:rFonts w:hint="eastAsia" w:ascii="Arial" w:hAnsi="Arial" w:cs="Arial"/>
                <w:kern w:val="0"/>
                <w:szCs w:val="18"/>
                <w:lang w:eastAsia="zh-CN"/>
              </w:rPr>
              <w:t>。</w:t>
            </w:r>
            <w:r>
              <w:rPr>
                <w:rFonts w:ascii="Arial" w:hAnsi="Arial" w:cs="Arial"/>
                <w:kern w:val="0"/>
                <w:szCs w:val="18"/>
                <w:lang w:eastAsia="zh-Hans"/>
              </w:rPr>
              <w:t>含义是 </w:t>
            </w:r>
            <w:r>
              <w:rPr>
                <w:rFonts w:ascii="Arial" w:hAnsi="Arial" w:cs="Arial"/>
                <w:kern w:val="0"/>
                <w:szCs w:val="18"/>
                <w:u w:val="single"/>
                <w:lang w:eastAsia="zh-Hans"/>
              </w:rPr>
              <w:t>       </w:t>
            </w:r>
            <w:r>
              <w:rPr>
                <w:rFonts w:hint="eastAsia" w:ascii="Arial" w:hAnsi="Arial" w:cs="Arial"/>
                <w:kern w:val="0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Cs w:val="18"/>
                <w:u w:val="single"/>
                <w:lang w:eastAsia="zh-Hans"/>
              </w:rPr>
              <w:t>        </w:t>
            </w:r>
            <w:r>
              <w:rPr>
                <w:rFonts w:hint="eastAsia" w:ascii="Arial" w:hAnsi="Arial" w:cs="Arial"/>
                <w:kern w:val="0"/>
                <w:szCs w:val="18"/>
                <w:u w:val="single"/>
              </w:rPr>
              <w:t xml:space="preserve">    </w:t>
            </w:r>
            <w:r>
              <w:rPr>
                <w:rFonts w:ascii="Arial" w:hAnsi="Arial" w:cs="Arial"/>
                <w:kern w:val="0"/>
                <w:szCs w:val="18"/>
                <w:u w:val="single"/>
                <w:lang w:eastAsia="zh-Hans"/>
              </w:rPr>
              <w:t>     </w:t>
            </w:r>
            <w:r>
              <w:rPr>
                <w:rFonts w:hint="eastAsia" w:ascii="Arial" w:hAnsi="Arial" w:cs="Arial"/>
                <w:kern w:val="0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ascii="Arial" w:hAnsi="Arial" w:cs="Arial"/>
                <w:kern w:val="0"/>
                <w:szCs w:val="18"/>
                <w:u w:val="single"/>
                <w:lang w:eastAsia="zh-Hans"/>
              </w:rPr>
              <w:t>    </w:t>
            </w:r>
            <w:r>
              <w:rPr>
                <w:rFonts w:hint="eastAsia" w:ascii="Arial" w:hAnsi="Arial" w:cs="Arial"/>
                <w:kern w:val="0"/>
                <w:szCs w:val="18"/>
                <w:u w:val="none"/>
                <w:lang w:val="en-US" w:eastAsia="zh-CN"/>
              </w:rPr>
              <w:t>。</w:t>
            </w: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【</w:t>
            </w:r>
            <w:r>
              <w:rPr>
                <w:rFonts w:hint="eastAsia"/>
                <w:b/>
                <w:bCs/>
                <w:lang w:val="en-US" w:eastAsia="zh-CN"/>
              </w:rPr>
              <w:t>深化理解】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2、</w:t>
            </w:r>
            <w:r>
              <w:rPr>
                <w:rFonts w:hint="eastAsia"/>
                <w:szCs w:val="21"/>
              </w:rPr>
              <w:t>判断下列有关溶解度的说法是否正确，正确的打“√”，错误的打“×”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说明理由。</w:t>
            </w:r>
          </w:p>
          <w:p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）在</w:t>
            </w:r>
            <w:r>
              <w:t>20</w:t>
            </w:r>
            <w:r>
              <w:rPr>
                <w:rFonts w:hint="eastAsia"/>
              </w:rPr>
              <w:t>℃时，</w:t>
            </w:r>
            <w:r>
              <w:t>30g</w:t>
            </w:r>
            <w:r>
              <w:rPr>
                <w:rFonts w:hint="eastAsia"/>
              </w:rPr>
              <w:t>氯化钠溶解在</w:t>
            </w:r>
            <w:r>
              <w:t>100g</w:t>
            </w:r>
            <w:r>
              <w:rPr>
                <w:rFonts w:hint="eastAsia"/>
              </w:rPr>
              <w:t>水中，则氯化钠的溶解度为</w:t>
            </w:r>
            <w:r>
              <w:t>30g</w:t>
            </w:r>
            <w:r>
              <w:rPr>
                <w:rFonts w:hint="eastAsia"/>
              </w:rPr>
              <w:t>；</w:t>
            </w:r>
            <w: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）在</w:t>
            </w:r>
            <w:r>
              <w:t>20</w:t>
            </w:r>
            <w:r>
              <w:rPr>
                <w:rFonts w:hint="eastAsia"/>
              </w:rPr>
              <w:t>℃时，</w:t>
            </w:r>
            <w:r>
              <w:t>30g</w:t>
            </w:r>
            <w:r>
              <w:rPr>
                <w:rFonts w:hint="eastAsia"/>
              </w:rPr>
              <w:t>氯化钠溶解在水中，达饱和状态，则氯化钠的溶解度为</w:t>
            </w:r>
            <w:r>
              <w:t>30g</w:t>
            </w:r>
            <w:r>
              <w:rPr>
                <w:rFonts w:hint="eastAsia"/>
              </w:rPr>
              <w:t>；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）在</w:t>
            </w:r>
            <w:r>
              <w:t>20</w:t>
            </w:r>
            <w:r>
              <w:rPr>
                <w:rFonts w:hint="eastAsia"/>
              </w:rPr>
              <w:t>℃时，</w:t>
            </w:r>
            <w:r>
              <w:t>36g</w:t>
            </w:r>
            <w:r>
              <w:rPr>
                <w:rFonts w:hint="eastAsia"/>
              </w:rPr>
              <w:t>氯化钠溶解在</w:t>
            </w:r>
            <w:r>
              <w:t>100g</w:t>
            </w:r>
            <w:r>
              <w:rPr>
                <w:rFonts w:hint="eastAsia"/>
              </w:rPr>
              <w:t>水中，达饱和状态，</w:t>
            </w:r>
            <w:r>
              <w:t xml:space="preserve"> </w:t>
            </w:r>
            <w:r>
              <w:rPr>
                <w:rFonts w:hint="eastAsia"/>
              </w:rPr>
              <w:t>则氯化钠的溶解度为</w:t>
            </w:r>
            <w:r>
              <w:t>36</w:t>
            </w:r>
            <w:r>
              <w:rPr>
                <w:rFonts w:hint="eastAsia"/>
                <w:lang w:eastAsia="zh-CN"/>
              </w:rPr>
              <w:t>；</w:t>
            </w:r>
          </w:p>
          <w:p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  <w:r>
              <w:t>36g</w:t>
            </w:r>
            <w:r>
              <w:rPr>
                <w:rFonts w:hint="eastAsia"/>
              </w:rPr>
              <w:t>氯化钠溶解在</w:t>
            </w:r>
            <w:r>
              <w:t>100g</w:t>
            </w:r>
            <w:r>
              <w:rPr>
                <w:rFonts w:hint="eastAsia"/>
              </w:rPr>
              <w:t>水中，达饱和状态，则氯化钠的溶解度为</w:t>
            </w:r>
            <w:r>
              <w:t>36g</w:t>
            </w:r>
            <w:r>
              <w:rPr>
                <w:rFonts w:hint="eastAsia"/>
              </w:rPr>
              <w:t>；</w:t>
            </w:r>
            <w:r>
              <w:t xml:space="preserve">        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在</w:t>
            </w:r>
            <w:r>
              <w:t>20</w:t>
            </w:r>
            <w:r>
              <w:rPr>
                <w:rFonts w:hint="eastAsia"/>
              </w:rPr>
              <w:t>℃时，</w:t>
            </w:r>
            <w:r>
              <w:t>36g</w:t>
            </w:r>
            <w:r>
              <w:rPr>
                <w:rFonts w:hint="eastAsia"/>
              </w:rPr>
              <w:t>氯化钠溶解在</w:t>
            </w:r>
            <w:r>
              <w:t>100g</w:t>
            </w:r>
            <w:r>
              <w:rPr>
                <w:rFonts w:hint="eastAsia"/>
              </w:rPr>
              <w:t>水中，达饱和状态，则此时氯化钠的溶解度为</w:t>
            </w:r>
            <w:r>
              <w:t>36g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在</w:t>
            </w:r>
            <w:r>
              <w:t>20</w:t>
            </w:r>
            <w:r>
              <w:rPr>
                <w:rFonts w:hint="eastAsia"/>
              </w:rPr>
              <w:t>℃时，氯化钠的溶解度为</w:t>
            </w:r>
            <w:r>
              <w:t>36g</w:t>
            </w:r>
            <w:r>
              <w:rPr>
                <w:rFonts w:hint="eastAsia"/>
              </w:rPr>
              <w:t>，若将</w:t>
            </w:r>
            <w:r>
              <w:t>40g</w:t>
            </w:r>
            <w:r>
              <w:rPr>
                <w:rFonts w:hint="eastAsia"/>
              </w:rPr>
              <w:t>氯化钠入</w:t>
            </w:r>
            <w:r>
              <w:t>100g</w:t>
            </w:r>
            <w:r>
              <w:rPr>
                <w:rFonts w:hint="eastAsia"/>
              </w:rPr>
              <w:t>水能形成</w:t>
            </w:r>
            <w:r>
              <w:t>140g</w:t>
            </w:r>
            <w:r>
              <w:rPr>
                <w:rFonts w:hint="eastAsia"/>
              </w:rPr>
              <w:t>氯化钠溶液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在氯化钠饱和溶液中，m（NaCl）：m（H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</w:rPr>
              <w:t>O）：m（溶液）==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溶液的溶质质量分数为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【</w:t>
            </w:r>
            <w:r>
              <w:rPr>
                <w:rFonts w:hint="eastAsia"/>
                <w:b/>
                <w:bCs/>
                <w:lang w:val="en-US" w:eastAsia="zh-CN"/>
              </w:rPr>
              <w:t>得出结论】</w:t>
            </w:r>
            <w:r>
              <w:rPr>
                <w:rFonts w:hint="eastAsia"/>
                <w:lang w:val="en-US" w:eastAsia="zh-CN"/>
              </w:rPr>
              <w:t>在饱和溶液中，溶质的质量分数表示为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420" w:leftChars="0" w:hanging="420" w:hangingChars="200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完成表格。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u w:val="none"/>
                <w:lang w:val="en-US" w:eastAsia="zh-CN"/>
              </w:rPr>
            </w:pPr>
          </w:p>
          <w:p>
            <w:pPr>
              <w:rPr>
                <w:rFonts w:hint="default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过渡】刚刚我们认识了溶解度，从定量角度描述物质的溶解能力，那它和溶解性是什么关系呢？</w:t>
            </w:r>
          </w:p>
          <w:p>
            <w:pPr>
              <w:rPr>
                <w:rFonts w:hint="eastAsia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Cs/>
                <w:szCs w:val="21"/>
                <w:lang w:val="en-US" w:eastAsia="zh-CN"/>
              </w:rPr>
              <w:t>资料】</w:t>
            </w:r>
            <w:r>
              <w:rPr>
                <w:rFonts w:hint="eastAsia"/>
                <w:bCs/>
                <w:szCs w:val="21"/>
              </w:rPr>
              <w:t>固体物质溶解性和溶解度的关系</w:t>
            </w:r>
            <w:r>
              <w:rPr>
                <w:rFonts w:hint="eastAsia"/>
                <w:bCs/>
                <w:szCs w:val="21"/>
                <w:lang w:eastAsia="zh-CN"/>
              </w:rPr>
              <w:t>。</w:t>
            </w:r>
          </w:p>
          <w:p>
            <w:pPr>
              <w:rPr>
                <w:rFonts w:hint="default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通常我们说碳酸钙难溶，氯化钠易溶，这里所说的易溶和难溶都是有一定科学依据的，通常我们把常见的固体物质分为：易溶/可溶/微溶/难溶。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巩固练习二】</w:t>
            </w:r>
            <w:r>
              <w:rPr>
                <w:rFonts w:hint="eastAsia"/>
              </w:rPr>
              <w:t>1、不溶物就是绝对不溶于水的物质。此话是否正确？</w:t>
            </w:r>
            <w:r>
              <w:t xml:space="preserve">                                                                                              2</w:t>
            </w:r>
            <w:r>
              <w:rPr>
                <w:rFonts w:hint="eastAsia"/>
              </w:rPr>
              <w:t>、</w:t>
            </w:r>
            <w:r>
              <w:t>20</w:t>
            </w:r>
            <w:r>
              <w:rPr>
                <w:rFonts w:hint="eastAsia"/>
              </w:rPr>
              <w:t>℃时碳酸钙的溶解度是</w:t>
            </w:r>
            <w:r>
              <w:t>0.0013g</w:t>
            </w:r>
            <w:r>
              <w:rPr>
                <w:rFonts w:hint="eastAsia"/>
              </w:rPr>
              <w:t>，所以碳酸钙是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溶物质。</w:t>
            </w:r>
            <w:r>
              <w:t xml:space="preserve">                                                                                                            3</w:t>
            </w:r>
            <w:r>
              <w:rPr>
                <w:rFonts w:hint="eastAsia"/>
              </w:rPr>
              <w:t>、</w:t>
            </w:r>
            <w:r>
              <w:t>20</w:t>
            </w:r>
            <w:r>
              <w:rPr>
                <w:rFonts w:hint="eastAsia"/>
              </w:rPr>
              <w:t>℃时</w:t>
            </w:r>
            <w:r>
              <w:rPr>
                <w:rFonts w:hint="eastAsia"/>
                <w:lang w:val="en-US" w:eastAsia="zh-CN"/>
              </w:rPr>
              <w:t>硝酸钾</w:t>
            </w:r>
            <w:r>
              <w:rPr>
                <w:rFonts w:hint="eastAsia"/>
              </w:rPr>
              <w:t>的溶解度是</w:t>
            </w:r>
            <w:r>
              <w:t>3</w:t>
            </w:r>
            <w:r>
              <w:rPr>
                <w:rFonts w:hint="eastAsia"/>
                <w:lang w:val="en-US" w:eastAsia="zh-CN"/>
              </w:rPr>
              <w:t>1.</w:t>
            </w:r>
            <w:r>
              <w:t>6g</w:t>
            </w:r>
            <w:r>
              <w:rPr>
                <w:rFonts w:hint="eastAsia"/>
              </w:rPr>
              <w:t>，则</w:t>
            </w:r>
            <w:r>
              <w:rPr>
                <w:rFonts w:hint="eastAsia"/>
                <w:lang w:val="en-US" w:eastAsia="zh-CN"/>
              </w:rPr>
              <w:t>硝酸钾</w:t>
            </w:r>
            <w:r>
              <w:rPr>
                <w:rFonts w:hint="eastAsia"/>
              </w:rPr>
              <w:t>属于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u w:val="none"/>
                <w:lang w:val="en-US" w:eastAsia="zh-CN"/>
              </w:rPr>
              <w:t>溶</w:t>
            </w:r>
            <w:r>
              <w:rPr>
                <w:rFonts w:hint="eastAsia"/>
              </w:rPr>
              <w:t>物质</w:t>
            </w:r>
            <w:r>
              <w:t xml:space="preserve">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u w:val="none"/>
                <w:lang w:val="en-US" w:eastAsia="zh-CN"/>
              </w:rPr>
            </w:pPr>
          </w:p>
        </w:tc>
        <w:tc>
          <w:tcPr>
            <w:tcW w:w="1634" w:type="dxa"/>
          </w:tcPr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体会概念并回答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学生思考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分析溶解度的含义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独立完成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学生代表回答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归纳总结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独立思考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学生代表回答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同伴补充纠错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独立思考并绘制成数轴</w:t>
            </w:r>
          </w:p>
        </w:tc>
        <w:tc>
          <w:tcPr>
            <w:tcW w:w="1827" w:type="dxa"/>
          </w:tcPr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由实验设计到概念认知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师生共同归纳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教师巡视指导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总结饱和溶液的W与S的关系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分析得出温度不变时相同溶质饱和溶液的W最大且相同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深化溶解度概念认知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区别溶解性和溶解度：定性到定量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判断易溶必须在20℃下</w:t>
            </w:r>
          </w:p>
        </w:tc>
      </w:tr>
    </w:tbl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608"/>
        <w:gridCol w:w="1656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l2br w:val="nil"/>
              <w:tr2bl w:val="nil"/>
            </w:tcBorders>
          </w:tcPr>
          <w:p/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环节二、固体物质的溶解度曲线</w:t>
            </w:r>
          </w:p>
          <w:p/>
          <w:p/>
        </w:tc>
        <w:tc>
          <w:tcPr>
            <w:tcW w:w="46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过渡】我们知道影响物质溶解性的因素有溶质/溶剂和温度，但是对于同一溶质在同一溶剂中的溶解度与什么因素有关？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方法一：列表法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Q1：30℃时的溶解度如何得知？50℃？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方法二：溶解度曲线（我们用纵坐标表示溶解度，横坐标表示温度，一个温度下对应着一个溶解度值，若是把这些点都连接起来就绘出溶解度曲线。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方法：首先在坐标轴上找到已知温度下的点，并连成圆滑的曲线）</w:t>
            </w:r>
          </w:p>
          <w:p>
            <w:pPr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【</w:t>
            </w: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学习任务】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书本P19绘制硝酸钾的溶解度曲线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Q2：你绘制的曲线有何特点？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Q3：请找出硝酸钾在30℃和50℃的溶解度，如果能，是怎么找出的？</w:t>
            </w:r>
          </w:p>
          <w:p>
            <w:pPr>
              <w:rPr>
                <w:rFonts w:hint="default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【过渡】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同样还可以在表格中绘制出其他物质的溶解度曲线，请看。</w:t>
            </w:r>
          </w:p>
          <w:p>
            <w:pPr>
              <w:rPr>
                <w:rFonts w:hint="eastAsia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【</w:t>
            </w:r>
            <w:r>
              <w:rPr>
                <w:rFonts w:hint="default"/>
                <w:b/>
                <w:bCs w:val="0"/>
                <w:szCs w:val="21"/>
                <w:lang w:val="en-US" w:eastAsia="zh-CN"/>
              </w:rPr>
              <w:t>固体物质溶解度随温度的变化规律</w:t>
            </w: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】</w:t>
            </w:r>
          </w:p>
          <w:p>
            <w:pPr>
              <w:rPr>
                <w:rFonts w:hint="default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Q4：从溶解度曲线中，你能得出什么信息？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/>
                <w:bCs/>
                <w:lang w:eastAsia="zh-CN"/>
              </w:rPr>
              <w:t>【</w:t>
            </w:r>
            <w:r>
              <w:rPr>
                <w:rFonts w:hint="eastAsia"/>
                <w:b/>
                <w:bCs/>
                <w:lang w:val="en-US" w:eastAsia="zh-CN"/>
              </w:rPr>
              <w:t>归纳】</w:t>
            </w:r>
            <w:r>
              <w:rPr>
                <w:rFonts w:hint="eastAsia"/>
              </w:rPr>
              <w:t>（1）</w:t>
            </w:r>
            <w:r>
              <w:t>同</w:t>
            </w:r>
            <w:r>
              <w:rPr>
                <w:rFonts w:hint="eastAsia"/>
              </w:rPr>
              <w:t>一</w:t>
            </w:r>
            <w:r>
              <w:t>物质在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固体物质的溶解度随温度的变化趋势：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/>
                <w:szCs w:val="21"/>
                <w:lang w:val="en-US" w:eastAsia="zh-CN"/>
              </w:rPr>
              <w:t>1.大多数固体物质的溶解度随温度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/>
                <w:szCs w:val="21"/>
                <w:lang w:val="en-US" w:eastAsia="zh-CN"/>
              </w:rPr>
              <w:t>升高而增大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，</w:t>
            </w:r>
            <w:r>
              <w:rPr>
                <w:rFonts w:hint="default"/>
                <w:b w:val="0"/>
                <w:bCs/>
                <w:szCs w:val="21"/>
                <w:lang w:val="en-US" w:eastAsia="zh-CN"/>
              </w:rPr>
              <w:t>如KNO</w:t>
            </w:r>
            <w:r>
              <w:rPr>
                <w:rFonts w:hint="default"/>
                <w:b w:val="0"/>
                <w:bCs/>
                <w:szCs w:val="21"/>
                <w:vertAlign w:val="subscript"/>
                <w:lang w:val="en-US" w:eastAsia="zh-CN"/>
              </w:rPr>
              <w:t>3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/>
                <w:szCs w:val="21"/>
                <w:lang w:val="en-US" w:eastAsia="zh-CN"/>
              </w:rPr>
              <w:t>2.少数固体物质的溶解度受温度影响较小，如NaCl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default"/>
                <w:b w:val="0"/>
                <w:bCs/>
                <w:szCs w:val="21"/>
                <w:lang w:val="en-US" w:eastAsia="zh-CN"/>
              </w:rPr>
              <w:t>3.极少数物质的溶解度随温度升高而减小，如Ca(OH)</w:t>
            </w:r>
            <w:r>
              <w:rPr>
                <w:rFonts w:hint="default"/>
                <w:b w:val="0"/>
                <w:bCs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b w:val="0"/>
                <w:bCs/>
                <w:szCs w:val="21"/>
                <w:vertAlign w:val="subscript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t>（3）不同物质在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t>时的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【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过渡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】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学习了溶解度的相关知识后，相信各位对于这场“溶解之王”争霸赛，能做出最全面最公正的判决。请判断：硝酸钾和氯化钠的溶解能力到底谁强？</w:t>
            </w:r>
          </w:p>
          <w:p>
            <w:pPr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Q：对于这位法官的判决，各位有没有异议？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【点的含义】曲线上的点和曲线下的点、交点。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学生学习画图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分析曲线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同伴补充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进一步分析曲线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学生总结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互相补充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曲线上点的分析</w:t>
            </w:r>
          </w:p>
        </w:tc>
        <w:tc>
          <w:tcPr>
            <w:tcW w:w="1816" w:type="dxa"/>
            <w:tcBorders>
              <w:tl2br w:val="nil"/>
              <w:tr2bl w:val="nil"/>
            </w:tcBorders>
          </w:tcPr>
          <w:p/>
          <w:p/>
          <w:p/>
          <w:p/>
          <w:p/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找出一定温度下的溶解度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描述变化趋势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l2br w:val="nil"/>
              <w:tr2bl w:val="nil"/>
            </w:tcBorders>
          </w:tcPr>
          <w:p/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环节三、气体的溶解度</w:t>
            </w:r>
          </w:p>
        </w:tc>
        <w:tc>
          <w:tcPr>
            <w:tcW w:w="4608" w:type="dxa"/>
            <w:tcBorders>
              <w:tl2br w:val="nil"/>
              <w:tr2bl w:val="nil"/>
            </w:tcBorders>
          </w:tcPr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【</w:t>
            </w:r>
            <w:r>
              <w:rPr>
                <w:rFonts w:hint="eastAsia"/>
                <w:szCs w:val="21"/>
                <w:lang w:val="en-US" w:eastAsia="zh-CN"/>
              </w:rPr>
              <w:t>过渡】除了固体物质能溶解在水中外，生活中气体溶解在水中的现象也很多，你能举出一些实例吗？</w:t>
            </w:r>
          </w:p>
          <w:p>
            <w:pPr>
              <w:rPr>
                <w:rFonts w:hint="eastAsia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资料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】：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气体的溶解度：</w:t>
            </w:r>
            <w:r>
              <w:rPr>
                <w:rFonts w:hint="eastAsia"/>
                <w:b w:val="0"/>
                <w:bCs/>
                <w:szCs w:val="21"/>
              </w:rPr>
              <w:t>气体在压强为101kPa和一定温度时溶解在1体积水里达到饱和状态时的气体体积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。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Q：你能利用气体溶解度解释生活中的现象吗？</w:t>
            </w:r>
          </w:p>
          <w:p>
            <w:pPr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Cs w:val="21"/>
              </w:rPr>
              <w:t>天气闷热时，鱼儿总爱在水面上进行呼吸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？</w:t>
            </w:r>
          </w:p>
          <w:p>
            <w:pPr>
              <w:rPr>
                <w:rFonts w:hint="eastAsia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szCs w:val="21"/>
              </w:rPr>
              <w:t>打开汽水盖时，汽水会自动喷出来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？</w:t>
            </w:r>
            <w:r>
              <w:rPr>
                <w:rFonts w:hint="eastAsia"/>
                <w:b w:val="0"/>
                <w:bCs w:val="0"/>
                <w:szCs w:val="21"/>
              </w:rPr>
              <w:t>喝了汽水以后，常常会打嗝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？</w:t>
            </w:r>
          </w:p>
          <w:p>
            <w:pPr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【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归纳】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气体的溶解度与</w:t>
            </w:r>
            <w:r>
              <w:rPr>
                <w:rFonts w:hint="eastAsia"/>
                <w:b w:val="0"/>
                <w:bCs w:val="0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 xml:space="preserve">有关， </w:t>
            </w:r>
            <w:r>
              <w:rPr>
                <w:rFonts w:hint="eastAsia"/>
                <w:b w:val="0"/>
                <w:bCs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越高，溶解度越</w:t>
            </w:r>
            <w:r>
              <w:rPr>
                <w:rFonts w:hint="eastAsia"/>
                <w:b w:val="0"/>
                <w:bCs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；压强越</w:t>
            </w:r>
            <w:r>
              <w:rPr>
                <w:rFonts w:hint="eastAsia"/>
                <w:b w:val="0"/>
                <w:bCs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溶解度越</w:t>
            </w:r>
            <w:r>
              <w:rPr>
                <w:rFonts w:hint="eastAsia"/>
                <w:b w:val="0"/>
                <w:bCs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。</w:t>
            </w:r>
          </w:p>
          <w:p>
            <w:pPr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【拓展视野】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溶解度在生活中的应用。</w:t>
            </w:r>
          </w:p>
          <w:p>
            <w:pPr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我们学习化学知识就是为了利用，解决我们所遇到的实际问题，现在问题来了，怎么解决天气闷热鱼儿浮头的问题呢？假如你承包了鱼塘，你准备采取什么措施？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生活现象联系溶解度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分析归纳</w:t>
            </w:r>
          </w:p>
        </w:tc>
        <w:tc>
          <w:tcPr>
            <w:tcW w:w="1816" w:type="dxa"/>
            <w:tcBorders>
              <w:tl2br w:val="nil"/>
              <w:tr2bl w:val="nil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化学知识回归生活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设置悬念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激发学习兴趣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l2br w:val="nil"/>
              <w:tr2bl w:val="nil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总结</w:t>
            </w:r>
          </w:p>
        </w:tc>
        <w:tc>
          <w:tcPr>
            <w:tcW w:w="46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溶解性→溶解度</w:t>
            </w:r>
          </w:p>
          <w:p>
            <w:pPr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固体溶解度→气体溶解度</w:t>
            </w:r>
          </w:p>
          <w:p>
            <w:pPr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溶解度曲线的应用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/>
        </w:tc>
        <w:tc>
          <w:tcPr>
            <w:tcW w:w="1816" w:type="dxa"/>
            <w:tcBorders>
              <w:tl2br w:val="nil"/>
              <w:tr2bl w:val="nil"/>
            </w:tcBorders>
          </w:tcPr>
          <w:p>
            <w:pPr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ind w:firstLine="103" w:firstLineChars="49"/>
        <w:rPr>
          <w:rFonts w:hint="eastAsia"/>
          <w:b/>
          <w:szCs w:val="21"/>
        </w:rPr>
      </w:pPr>
    </w:p>
    <w:p>
      <w:pPr>
        <w:ind w:firstLine="103" w:firstLineChars="49"/>
        <w:rPr>
          <w:rFonts w:hint="eastAsia"/>
          <w:b/>
          <w:szCs w:val="21"/>
        </w:rPr>
      </w:pPr>
    </w:p>
    <w:p>
      <w:pPr>
        <w:ind w:firstLine="225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C51034"/>
    <w:multiLevelType w:val="singleLevel"/>
    <w:tmpl w:val="8AC51034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9F2A9130"/>
    <w:multiLevelType w:val="singleLevel"/>
    <w:tmpl w:val="9F2A9130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4BF860FE"/>
    <w:multiLevelType w:val="singleLevel"/>
    <w:tmpl w:val="4BF860F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YTE2ZDAwODlhMGZkNGJiOThhNDg5MmQxNGVjMTEifQ=="/>
  </w:docVars>
  <w:rsids>
    <w:rsidRoot w:val="00000000"/>
    <w:rsid w:val="02F85661"/>
    <w:rsid w:val="02F94200"/>
    <w:rsid w:val="0FFD0A15"/>
    <w:rsid w:val="13296D9D"/>
    <w:rsid w:val="1B5735BB"/>
    <w:rsid w:val="1D6D4B28"/>
    <w:rsid w:val="1D7D6A44"/>
    <w:rsid w:val="204D5FEA"/>
    <w:rsid w:val="2CA30D50"/>
    <w:rsid w:val="37DA6BFB"/>
    <w:rsid w:val="47E02DDD"/>
    <w:rsid w:val="4D474834"/>
    <w:rsid w:val="58180992"/>
    <w:rsid w:val="6A1C22D9"/>
    <w:rsid w:val="70837D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</Words>
  <Characters>1787</Characters>
  <Lines>14</Lines>
  <Paragraphs>4</Paragraphs>
  <TotalTime>13</TotalTime>
  <ScaleCrop>false</ScaleCrop>
  <LinksUpToDate>false</LinksUpToDate>
  <CharactersWithSpaces>2096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2017-12-02T23:33:00Z</dcterms:created>
  <dc:creator>user</dc:creator>
  <cp:lastModifiedBy>何亚娟</cp:lastModifiedBy>
  <dcterms:modified xsi:type="dcterms:W3CDTF">2024-01-16T07:46:33Z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D3E83DDA337A48E8806244EAD74A5D81_13</vt:lpwstr>
  </property>
</Properties>
</file>