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default" w:ascii="黑体" w:hAnsi="黑体" w:eastAsia="黑体"/>
          <w:b/>
          <w:sz w:val="32"/>
          <w:szCs w:val="32"/>
        </w:rPr>
        <w:t>1</w:t>
      </w:r>
      <w:r>
        <w:rPr>
          <w:rFonts w:hint="eastAsia" w:ascii="黑体" w:hAnsi="黑体" w:eastAsia="黑体"/>
          <w:b/>
          <w:sz w:val="32"/>
          <w:szCs w:val="32"/>
        </w:rPr>
        <w:t>月</w:t>
      </w:r>
      <w:r>
        <w:rPr>
          <w:rFonts w:hint="eastAsia" w:ascii="黑体" w:hAnsi="黑体" w:eastAsia="黑体"/>
          <w:b/>
          <w:sz w:val="32"/>
          <w:szCs w:val="32"/>
          <w:lang w:val="en-US" w:eastAsia="zh-CN"/>
        </w:rPr>
        <w:t>8</w:t>
      </w:r>
      <w:r>
        <w:rPr>
          <w:rFonts w:hint="eastAsia" w:ascii="黑体" w:hAnsi="黑体" w:eastAsia="黑体"/>
          <w:b/>
          <w:sz w:val="32"/>
          <w:szCs w:val="32"/>
        </w:rPr>
        <w:t>日今日动态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Theme="minorEastAsia"/>
          <w:bCs/>
          <w:sz w:val="21"/>
          <w:szCs w:val="21"/>
          <w:lang w:eastAsia="zh-CN"/>
        </w:rPr>
      </w:pPr>
      <w:r>
        <w:rPr>
          <w:rFonts w:hint="eastAsia"/>
          <w:bCs/>
          <w:sz w:val="21"/>
          <w:szCs w:val="21"/>
          <w:lang w:val="en-US" w:eastAsia="zh-Hans"/>
        </w:rPr>
        <w:t>今天是星期</w:t>
      </w:r>
      <w:r>
        <w:rPr>
          <w:rFonts w:hint="eastAsia"/>
          <w:bCs/>
          <w:sz w:val="21"/>
          <w:szCs w:val="21"/>
          <w:lang w:val="en-US" w:eastAsia="zh-CN"/>
        </w:rPr>
        <w:t>一</w:t>
      </w:r>
      <w:r>
        <w:rPr>
          <w:rFonts w:hint="default"/>
          <w:bCs/>
          <w:sz w:val="21"/>
          <w:szCs w:val="21"/>
          <w:lang w:eastAsia="zh-Hans"/>
        </w:rPr>
        <w:t>，</w:t>
      </w:r>
      <w:r>
        <w:rPr>
          <w:rFonts w:hint="eastAsia"/>
          <w:bCs/>
          <w:sz w:val="21"/>
          <w:szCs w:val="21"/>
          <w:lang w:val="en-US" w:eastAsia="zh-CN"/>
        </w:rPr>
        <w:t>晴天</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18</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Hans"/>
        </w:rPr>
        <w:t>其中</w:t>
      </w:r>
      <w:r>
        <w:rPr>
          <w:rFonts w:hint="eastAsia"/>
          <w:b/>
          <w:bCs/>
          <w:u w:val="single"/>
          <w:lang w:val="en-US" w:eastAsia="zh-Hans"/>
        </w:rPr>
        <w:t>刘郑勋、褚浩宸</w:t>
      </w:r>
      <w:r>
        <w:rPr>
          <w:rFonts w:hint="eastAsia"/>
          <w:b/>
          <w:bCs/>
          <w:u w:val="single"/>
          <w:lang w:val="en-US" w:eastAsia="zh-CN"/>
        </w:rPr>
        <w:t>、张竹青</w:t>
      </w:r>
      <w:r>
        <w:rPr>
          <w:rFonts w:hint="eastAsia"/>
          <w:b w:val="0"/>
          <w:bCs/>
          <w:sz w:val="21"/>
          <w:szCs w:val="21"/>
          <w:u w:val="none"/>
          <w:lang w:val="en-US" w:eastAsia="zh-Hans"/>
        </w:rPr>
        <w:t>请事假</w:t>
      </w:r>
      <w:r>
        <w:rPr>
          <w:rFonts w:hint="eastAsia"/>
          <w:b w:val="0"/>
          <w:bCs/>
          <w:sz w:val="21"/>
          <w:szCs w:val="21"/>
          <w:u w:val="none"/>
          <w:lang w:val="en-US" w:eastAsia="zh-CN"/>
        </w:rPr>
        <w:t>，</w:t>
      </w:r>
      <w:r>
        <w:rPr>
          <w:rFonts w:hint="eastAsia"/>
          <w:b/>
          <w:bCs/>
          <w:u w:val="single"/>
          <w:lang w:val="en-US" w:eastAsia="zh-CN"/>
        </w:rPr>
        <w:t>官同羽、</w:t>
      </w:r>
      <w:r>
        <w:rPr>
          <w:rFonts w:hint="eastAsia"/>
          <w:b/>
          <w:bCs/>
          <w:u w:val="single"/>
          <w:lang w:val="en-US" w:eastAsia="zh-Hans"/>
        </w:rPr>
        <w:t>易筱曦、吴燚、熊梓轩</w:t>
      </w:r>
      <w:r>
        <w:rPr>
          <w:rFonts w:hint="eastAsia"/>
          <w:b w:val="0"/>
          <w:bCs/>
          <w:sz w:val="21"/>
          <w:szCs w:val="21"/>
          <w:u w:val="none"/>
          <w:lang w:val="en-US" w:eastAsia="zh-CN"/>
        </w:rPr>
        <w:t>请病假。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left"/>
        <w:textAlignment w:val="auto"/>
        <w:rPr>
          <w:rFonts w:hint="eastAsia" w:eastAsiaTheme="minorEastAsia"/>
          <w:b/>
          <w:bCs w:val="0"/>
          <w:sz w:val="21"/>
          <w:szCs w:val="21"/>
          <w:u w:val="single"/>
          <w:lang w:val="en-US" w:eastAsia="zh-CN"/>
        </w:rPr>
      </w:pPr>
      <w:r>
        <w:rPr>
          <w:rFonts w:hint="default"/>
          <w:bCs/>
          <w:sz w:val="21"/>
          <w:szCs w:val="21"/>
          <w:lang w:eastAsia="zh-Hans"/>
        </w:rPr>
        <w:t>周发展目标：</w:t>
      </w:r>
      <w:r>
        <w:rPr>
          <w:rFonts w:hint="eastAsia"/>
          <w:bCs/>
          <w:sz w:val="21"/>
          <w:szCs w:val="21"/>
          <w:lang w:val="en-US" w:eastAsia="zh-CN"/>
        </w:rPr>
        <w:tab/>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rPr>
      </w:pPr>
      <w:r>
        <w:rPr>
          <w:rFonts w:hint="eastAsia" w:ascii="宋体" w:hAnsi="宋体" w:eastAsia="宋体" w:cs="宋体"/>
          <w:color w:val="000000"/>
          <w:kern w:val="0"/>
        </w:rPr>
        <w:t>1.喜欢各种各样的汽车，并能初步了解它们的明显特征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kern w:val="0"/>
        </w:rPr>
      </w:pPr>
      <w:r>
        <w:rPr>
          <w:rFonts w:hint="eastAsia" w:ascii="宋体" w:hAnsi="宋体" w:eastAsia="宋体" w:cs="宋体"/>
          <w:color w:val="000000"/>
          <w:kern w:val="0"/>
        </w:rPr>
        <w:t>2.愿意和其他伙伴一起玩游戏，并知道基本的交通规则。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default" w:eastAsiaTheme="minorEastAsia"/>
          <w:b/>
          <w:bCs w:val="0"/>
          <w:sz w:val="21"/>
          <w:szCs w:val="21"/>
          <w:lang w:val="en-US" w:eastAsia="zh-CN"/>
        </w:rPr>
      </w:pPr>
      <w:r>
        <w:rPr>
          <w:rFonts w:hint="eastAsia"/>
          <w:b/>
          <w:bCs/>
          <w:sz w:val="21"/>
          <w:szCs w:val="21"/>
          <w:lang w:val="en-US" w:eastAsia="zh-Hans"/>
        </w:rPr>
        <w:t>一</w:t>
      </w:r>
      <w:r>
        <w:rPr>
          <w:rFonts w:hint="default"/>
          <w:b/>
          <w:bCs/>
          <w:sz w:val="21"/>
          <w:szCs w:val="21"/>
          <w:lang w:eastAsia="zh-Hans"/>
        </w:rPr>
        <w:t>、</w:t>
      </w:r>
      <w:r>
        <w:rPr>
          <w:rFonts w:hint="eastAsia"/>
          <w:b/>
          <w:bCs w:val="0"/>
          <w:sz w:val="21"/>
          <w:szCs w:val="21"/>
          <w:lang w:val="en-US" w:eastAsia="zh-CN"/>
        </w:rPr>
        <w:t>区域</w:t>
      </w:r>
      <w:r>
        <w:rPr>
          <w:rFonts w:hint="eastAsia"/>
          <w:b/>
          <w:bCs w:val="0"/>
          <w:sz w:val="21"/>
          <w:szCs w:val="21"/>
          <w:lang w:val="en-US" w:eastAsia="zh-Hans"/>
        </w:rPr>
        <w:t>游戏</w:t>
      </w:r>
    </w:p>
    <w:tbl>
      <w:tblPr>
        <w:tblStyle w:val="6"/>
        <w:tblW w:w="7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20"/>
        <w:gridCol w:w="1729"/>
        <w:gridCol w:w="1000"/>
        <w:gridCol w:w="86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902"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姓 名</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区域</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游戏内容</w:t>
            </w:r>
          </w:p>
        </w:tc>
        <w:tc>
          <w:tcPr>
            <w:tcW w:w="100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姓 名</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区域</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游戏内容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张梓祎</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益智区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七巧板</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徐燃</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雪花片十字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丁秋铭</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益智区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拼图</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郭静悠</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娃娃家</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吴燚</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color w:val="4F81BD" w:themeColor="accent1"/>
                <w:sz w:val="21"/>
                <w:szCs w:val="21"/>
                <w:lang w:val="en-US" w:eastAsia="zh-CN"/>
              </w:rPr>
              <w:t>请假</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4F81BD" w:themeColor="accent1"/>
                <w:sz w:val="21"/>
                <w:szCs w:val="21"/>
                <w:lang w:val="en-US" w:eastAsia="zh-CN"/>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夏一心</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美工区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绘画公主散步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梁佳硕</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雪花片</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殷颂惜</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b/>
                <w:bCs/>
                <w:sz w:val="21"/>
                <w:szCs w:val="21"/>
              </w:rPr>
            </w:pPr>
            <w:r>
              <w:rPr>
                <w:rFonts w:hint="eastAsia" w:ascii="宋体" w:hAnsi="宋体" w:eastAsia="宋体" w:cs="宋体"/>
                <w:sz w:val="21"/>
                <w:szCs w:val="21"/>
                <w:lang w:val="en-US" w:eastAsia="zh-CN"/>
              </w:rPr>
              <w:t>益智区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金文哲</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益智区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挂衣服</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顾羽汐</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益智区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刘郑勋</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color w:val="4F81BD" w:themeColor="accent1"/>
                <w:sz w:val="21"/>
                <w:szCs w:val="21"/>
                <w:lang w:val="en-US" w:eastAsia="zh-CN"/>
              </w:rPr>
              <w:t>请假</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4F81BD" w:themeColor="accent1"/>
                <w:sz w:val="21"/>
                <w:szCs w:val="21"/>
                <w:lang w:val="en-US" w:eastAsia="zh-CN"/>
              </w:rPr>
            </w:pPr>
          </w:p>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4F81BD" w:themeColor="accent1"/>
                <w:sz w:val="21"/>
                <w:szCs w:val="21"/>
                <w:lang w:val="en-US" w:eastAsia="zh-CN"/>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顾晨怡</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益智区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张铭昊</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潜力玩具做恐龙</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易筱曦</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color w:val="4F81BD" w:themeColor="accent1"/>
                <w:sz w:val="21"/>
                <w:szCs w:val="21"/>
                <w:lang w:val="en-US" w:eastAsia="zh-CN"/>
              </w:rPr>
              <w:t>请假</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4F81BD" w:themeColor="accen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熊梓轩</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color w:val="4F81BD" w:themeColor="accent1"/>
                <w:sz w:val="21"/>
                <w:szCs w:val="21"/>
                <w:lang w:val="en-US" w:eastAsia="zh-CN"/>
              </w:rPr>
              <w:t>请假</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4F81BD" w:themeColor="accent1"/>
                <w:sz w:val="21"/>
                <w:szCs w:val="21"/>
                <w:lang w:val="en-US" w:eastAsia="zh-CN"/>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王婉苏</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sz w:val="21"/>
                <w:szCs w:val="21"/>
                <w:u w:val="none"/>
                <w:lang w:val="en-US" w:eastAsia="zh-Hans"/>
              </w:rPr>
            </w:pPr>
          </w:p>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程诺</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娃娃家</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姐姐</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徐旻玥</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娃娃家</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爸爸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孙思淼</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潜力玩具做雪人</w:t>
            </w: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Hans"/>
              </w:rPr>
              <w:t>汪雪婷</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美工区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彩泥做花儿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官同羽</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color w:val="4F81BD" w:themeColor="accent1"/>
                <w:sz w:val="21"/>
                <w:szCs w:val="21"/>
                <w:lang w:val="en-US" w:eastAsia="zh-CN"/>
              </w:rPr>
              <w:t>请假</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Hans"/>
              </w:rPr>
              <w:t>张竹青</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color w:val="4F81BD" w:themeColor="accent1"/>
                <w:sz w:val="21"/>
                <w:szCs w:val="21"/>
                <w:lang w:val="en-US" w:eastAsia="zh-CN"/>
              </w:rPr>
              <w:t>请假</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褚浩宸</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r>
              <w:rPr>
                <w:rFonts w:hint="eastAsia" w:ascii="宋体" w:hAnsi="宋体" w:eastAsia="宋体" w:cs="宋体"/>
                <w:color w:val="4F81BD" w:themeColor="accent1"/>
                <w:sz w:val="21"/>
                <w:szCs w:val="21"/>
                <w:lang w:val="en-US" w:eastAsia="zh-CN"/>
              </w:rPr>
              <w:t>请假</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color w:val="4F81BD" w:themeColor="accent1"/>
                <w:sz w:val="21"/>
                <w:szCs w:val="21"/>
                <w:lang w:val="en-US" w:eastAsia="zh-CN"/>
              </w:rPr>
            </w:pPr>
          </w:p>
        </w:tc>
        <w:tc>
          <w:tcPr>
            <w:tcW w:w="100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sz w:val="21"/>
                <w:szCs w:val="21"/>
                <w:u w:val="none"/>
                <w:lang w:val="en-US" w:eastAsia="zh-Hans"/>
              </w:rPr>
              <w:t>蔡娅宁</w:t>
            </w: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对称的城堡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02"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bottom"/>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sz w:val="21"/>
                <w:szCs w:val="21"/>
                <w:u w:val="none"/>
                <w:lang w:val="en-US" w:eastAsia="zh-Hans"/>
              </w:rPr>
              <w:t>赵奕承</w:t>
            </w:r>
          </w:p>
        </w:tc>
        <w:tc>
          <w:tcPr>
            <w:tcW w:w="92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建构区</w:t>
            </w:r>
          </w:p>
        </w:tc>
        <w:tc>
          <w:tcPr>
            <w:tcW w:w="1729" w:type="dxa"/>
            <w:noWrap w:val="0"/>
            <w:vAlign w:val="center"/>
          </w:tcPr>
          <w:p>
            <w:pPr>
              <w:keepNext w:val="0"/>
              <w:keepLines w:val="0"/>
              <w:pageBreakBefore w:val="0"/>
              <w:kinsoku/>
              <w:wordWrap/>
              <w:overflowPunct/>
              <w:topLinePunct w:val="0"/>
              <w:autoSpaceDE/>
              <w:autoSpaceDN/>
              <w:bidi w:val="0"/>
              <w:spacing w:line="44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地面建构金字塔</w:t>
            </w:r>
          </w:p>
        </w:tc>
        <w:tc>
          <w:tcPr>
            <w:tcW w:w="1000"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p>
        </w:tc>
        <w:tc>
          <w:tcPr>
            <w:tcW w:w="863"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p>
        </w:tc>
        <w:tc>
          <w:tcPr>
            <w:tcW w:w="1739" w:type="dxa"/>
            <w:noWrap w:val="0"/>
            <w:vAlign w:val="center"/>
          </w:tcPr>
          <w:p>
            <w:pPr>
              <w:keepNext w:val="0"/>
              <w:keepLines w:val="0"/>
              <w:pageBreakBefore w:val="0"/>
              <w:kinsoku/>
              <w:wordWrap/>
              <w:overflowPunct/>
              <w:topLinePunct w:val="0"/>
              <w:autoSpaceDE/>
              <w:autoSpaceDN/>
              <w:bidi w:val="0"/>
              <w:spacing w:line="440" w:lineRule="exact"/>
              <w:jc w:val="center"/>
              <w:rPr>
                <w:rFonts w:hint="eastAsia" w:ascii="宋体" w:hAnsi="宋体" w:eastAsia="宋体" w:cs="宋体"/>
                <w:sz w:val="21"/>
                <w:szCs w:val="21"/>
              </w:rPr>
            </w:pP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default"/>
          <w:b/>
          <w:bCs w:val="0"/>
          <w:sz w:val="21"/>
          <w:szCs w:val="21"/>
          <w:lang w:val="en-US" w:eastAsia="zh-CN"/>
        </w:rPr>
      </w:pPr>
      <w:r>
        <w:rPr>
          <w:rFonts w:hint="eastAsia"/>
          <w:b/>
          <w:bCs w:val="0"/>
          <w:sz w:val="21"/>
          <w:szCs w:val="21"/>
          <w:lang w:val="en-US" w:eastAsia="zh-CN"/>
        </w:rPr>
        <w:t>二、自理能力比赛</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b/>
          <w:bCs w:val="0"/>
          <w:sz w:val="21"/>
          <w:szCs w:val="21"/>
          <w:lang w:val="en-US" w:eastAsia="zh-CN"/>
        </w:rPr>
      </w:pPr>
      <w:r>
        <w:rPr>
          <w:rFonts w:hint="eastAsia"/>
          <w:b/>
          <w:bCs w:val="0"/>
          <w:sz w:val="21"/>
          <w:szCs w:val="21"/>
          <w:lang w:val="en-US" w:eastAsia="zh-CN"/>
        </w:rPr>
        <w:drawing>
          <wp:anchor distT="0" distB="0" distL="114300" distR="114300" simplePos="0" relativeHeight="251660288" behindDoc="0" locked="0" layoutInCell="1" allowOverlap="1">
            <wp:simplePos x="0" y="0"/>
            <wp:positionH relativeFrom="column">
              <wp:posOffset>2860040</wp:posOffset>
            </wp:positionH>
            <wp:positionV relativeFrom="paragraph">
              <wp:posOffset>29845</wp:posOffset>
            </wp:positionV>
            <wp:extent cx="3137535" cy="2160270"/>
            <wp:effectExtent l="0" t="0" r="12065" b="24130"/>
            <wp:wrapNone/>
            <wp:docPr id="5" name="图片 5" descr="IMG_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660"/>
                    <pic:cNvPicPr>
                      <a:picLocks noChangeAspect="1"/>
                    </pic:cNvPicPr>
                  </pic:nvPicPr>
                  <pic:blipFill>
                    <a:blip r:embed="rId4"/>
                    <a:srcRect t="52415"/>
                    <a:stretch>
                      <a:fillRect/>
                    </a:stretch>
                  </pic:blipFill>
                  <pic:spPr>
                    <a:xfrm>
                      <a:off x="0" y="0"/>
                      <a:ext cx="3137535" cy="2160270"/>
                    </a:xfrm>
                    <a:prstGeom prst="rect">
                      <a:avLst/>
                    </a:prstGeom>
                  </pic:spPr>
                </pic:pic>
              </a:graphicData>
            </a:graphic>
          </wp:anchor>
        </w:drawing>
      </w:r>
      <w:r>
        <w:rPr>
          <w:rFonts w:hint="eastAsia"/>
          <w:b/>
          <w:bCs w:val="0"/>
          <w:sz w:val="21"/>
          <w:szCs w:val="21"/>
          <w:lang w:val="en-US" w:eastAsia="zh-CN"/>
        </w:rPr>
        <w:drawing>
          <wp:anchor distT="0" distB="0" distL="114300" distR="114300" simplePos="0" relativeHeight="251659264" behindDoc="0" locked="0" layoutInCell="1" allowOverlap="1">
            <wp:simplePos x="0" y="0"/>
            <wp:positionH relativeFrom="column">
              <wp:posOffset>22225</wp:posOffset>
            </wp:positionH>
            <wp:positionV relativeFrom="paragraph">
              <wp:posOffset>29845</wp:posOffset>
            </wp:positionV>
            <wp:extent cx="2842260" cy="2160270"/>
            <wp:effectExtent l="0" t="0" r="2540" b="24130"/>
            <wp:wrapNone/>
            <wp:docPr id="4" name="图片 4" descr="IMG_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660"/>
                    <pic:cNvPicPr>
                      <a:picLocks noChangeAspect="1"/>
                    </pic:cNvPicPr>
                  </pic:nvPicPr>
                  <pic:blipFill>
                    <a:blip r:embed="rId4"/>
                    <a:srcRect b="47476"/>
                    <a:stretch>
                      <a:fillRect/>
                    </a:stretch>
                  </pic:blipFill>
                  <pic:spPr>
                    <a:xfrm>
                      <a:off x="0" y="0"/>
                      <a:ext cx="2842260" cy="2160270"/>
                    </a:xfrm>
                    <a:prstGeom prst="rect">
                      <a:avLst/>
                    </a:prstGeom>
                  </pic:spPr>
                </pic:pic>
              </a:graphicData>
            </a:graphic>
          </wp:anchor>
        </w:drawing>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b/>
          <w:bCs w:val="0"/>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b/>
          <w:bCs w:val="0"/>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b/>
          <w:bCs w:val="0"/>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b/>
          <w:bCs w:val="0"/>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eastAsia"/>
          <w:b/>
          <w:bCs w:val="0"/>
          <w:sz w:val="21"/>
          <w:szCs w:val="21"/>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default"/>
          <w:b/>
          <w:bCs w:val="0"/>
          <w:sz w:val="21"/>
          <w:szCs w:val="21"/>
          <w:lang w:val="en-US" w:eastAsia="zh-CN"/>
        </w:rPr>
      </w:pPr>
      <w:r>
        <w:rPr>
          <w:rFonts w:hint="eastAsia"/>
          <w:b w:val="0"/>
          <w:bCs/>
          <w:sz w:val="21"/>
          <w:szCs w:val="21"/>
          <w:lang w:val="en-US" w:eastAsia="zh-CN"/>
        </w:rPr>
        <w:t>表扬</w:t>
      </w:r>
      <w:r>
        <w:rPr>
          <w:rFonts w:hint="eastAsia"/>
          <w:b/>
          <w:bCs w:val="0"/>
          <w:sz w:val="21"/>
          <w:szCs w:val="21"/>
          <w:lang w:val="en-US" w:eastAsia="zh-CN"/>
        </w:rPr>
        <w:t>所有小朋友</w:t>
      </w:r>
      <w:r>
        <w:rPr>
          <w:rFonts w:hint="eastAsia"/>
          <w:b w:val="0"/>
          <w:bCs/>
          <w:sz w:val="21"/>
          <w:szCs w:val="21"/>
          <w:lang w:val="en-US" w:eastAsia="zh-CN"/>
        </w:rPr>
        <w:t>都能成功穿裤子、穿鞋子、穿外套。</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default"/>
          <w:b w:val="0"/>
          <w:bCs/>
          <w:sz w:val="21"/>
          <w:szCs w:val="21"/>
          <w:lang w:val="en-US" w:eastAsia="zh-CN"/>
        </w:rPr>
      </w:pPr>
      <w:r>
        <w:rPr>
          <w:rFonts w:hint="eastAsia"/>
          <w:b w:val="0"/>
          <w:bCs/>
          <w:sz w:val="21"/>
          <w:szCs w:val="21"/>
          <w:lang w:val="en-US" w:eastAsia="zh-CN"/>
        </w:rPr>
        <w:t>表扬这些小朋友在此次自理能力比赛中，能又快又好地自主穿衣裤：</w:t>
      </w:r>
      <w:r>
        <w:rPr>
          <w:rFonts w:hint="eastAsia"/>
          <w:b/>
          <w:bCs w:val="0"/>
          <w:sz w:val="21"/>
          <w:szCs w:val="21"/>
          <w:u w:val="single"/>
          <w:lang w:val="en-US" w:eastAsia="zh-CN"/>
        </w:rPr>
        <w:t>1.顾晨怡2.丁秋铭3.金文哲、殷颂惜5.徐旻玥6.赵奕承7.蔡娅宁8.夏一心9.汪雪婷</w:t>
      </w:r>
      <w:bookmarkStart w:id="0" w:name="_GoBack"/>
      <w:bookmarkEnd w:id="0"/>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20" w:firstLineChars="200"/>
        <w:jc w:val="left"/>
        <w:textAlignment w:val="auto"/>
        <w:rPr>
          <w:rFonts w:hint="default" w:eastAsiaTheme="minorEastAsia"/>
          <w:b/>
          <w:bCs w:val="0"/>
          <w:sz w:val="21"/>
          <w:szCs w:val="21"/>
          <w:lang w:val="en-US" w:eastAsia="zh-CN"/>
        </w:rPr>
      </w:pPr>
      <w:r>
        <w:rPr>
          <w:rFonts w:hint="eastAsia"/>
          <w:b/>
          <w:bCs w:val="0"/>
          <w:sz w:val="21"/>
          <w:szCs w:val="21"/>
          <w:lang w:val="en-US" w:eastAsia="zh-CN"/>
        </w:rPr>
        <w:t>三、集体活动：语言《怪汽车》</w:t>
      </w:r>
    </w:p>
    <w:p>
      <w:pPr>
        <w:spacing w:line="360" w:lineRule="exact"/>
        <w:ind w:firstLine="420" w:firstLineChars="200"/>
        <w:rPr>
          <w:rFonts w:hint="eastAsia" w:ascii="宋体" w:hAnsi="宋体"/>
          <w:color w:val="000000"/>
          <w:szCs w:val="21"/>
        </w:rPr>
      </w:pPr>
      <w:r>
        <w:rPr>
          <w:rFonts w:hint="eastAsia" w:ascii="宋体" w:hAnsi="宋体"/>
          <w:color w:val="000000"/>
          <w:szCs w:val="21"/>
        </w:rPr>
        <w:t>《怪汽车》是一则形象生动、充满想象力的童话故事，主要讲述了森林里小猫、小兔、小猴三个小动物想把南瓜、西瓜、萝卜滚回家变成房子的途中被狐狸警察批评，它们开动脑筋又将三种物品变成了“怪汽车”开回家的情景。体现了小动物们丰富的想象力，同时生动可爱的动物形象、色彩丰富的画面以及有趣重复的故事情节都适合小班上学期幼儿学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eastAsiaTheme="minorEastAsia"/>
          <w:color w:val="000000"/>
          <w:szCs w:val="21"/>
          <w:lang w:eastAsia="zh-CN"/>
        </w:rPr>
      </w:pPr>
      <w:r>
        <w:rPr>
          <w:rFonts w:hint="eastAsia"/>
          <w:b w:val="0"/>
          <w:bCs/>
          <w:sz w:val="21"/>
          <w:szCs w:val="21"/>
          <w:lang w:val="en-US" w:eastAsia="zh-Hans"/>
        </w:rPr>
        <w:t>表扬这些小朋友</w:t>
      </w:r>
      <w:r>
        <w:rPr>
          <w:rFonts w:hint="eastAsia" w:ascii="宋体" w:hAnsi="宋体" w:cs="宋体"/>
          <w:color w:val="000000"/>
          <w:szCs w:val="21"/>
        </w:rPr>
        <w:t>在找房子的故事情景中，感受“房子”变成“怪汽车”的有趣情节</w:t>
      </w:r>
      <w:r>
        <w:rPr>
          <w:rFonts w:hint="eastAsia" w:ascii="宋体" w:hAnsi="宋体" w:cs="宋体"/>
          <w:color w:val="000000"/>
          <w:szCs w:val="21"/>
          <w:lang w:eastAsia="zh-CN"/>
        </w:rPr>
        <w:t>：</w:t>
      </w:r>
      <w:r>
        <w:rPr>
          <w:rFonts w:hint="eastAsia"/>
          <w:b/>
          <w:bCs/>
          <w:u w:val="single"/>
          <w:lang w:val="en-US" w:eastAsia="zh-Hans"/>
        </w:rPr>
        <w:t>丁秋铭、梁佳硕、金文哲</w:t>
      </w:r>
      <w:r>
        <w:rPr>
          <w:rFonts w:hint="default"/>
          <w:b/>
          <w:bCs/>
          <w:u w:val="single"/>
          <w:lang w:eastAsia="zh-Hans"/>
        </w:rPr>
        <w:t>、</w:t>
      </w:r>
      <w:r>
        <w:rPr>
          <w:rFonts w:hint="eastAsia"/>
          <w:b/>
          <w:bCs/>
          <w:u w:val="single"/>
          <w:lang w:val="en-US" w:eastAsia="zh-Hans"/>
        </w:rPr>
        <w:t>孙思淼、徐燃、夏一心、顾羽汐、徐旻玥</w:t>
      </w:r>
      <w:r>
        <w:rPr>
          <w:rFonts w:hint="eastAsia"/>
          <w:b/>
          <w:bCs/>
          <w:u w:val="singl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textAlignment w:val="auto"/>
        <w:rPr>
          <w:rFonts w:hint="eastAsia" w:eastAsiaTheme="minorEastAsia"/>
          <w:b w:val="0"/>
          <w:bCs w:val="0"/>
          <w:u w:val="none"/>
          <w:lang w:val="en-US" w:eastAsia="zh-CN"/>
        </w:rPr>
      </w:pPr>
      <w:r>
        <w:rPr>
          <w:rFonts w:hint="eastAsia"/>
          <w:b w:val="0"/>
          <w:bCs/>
          <w:sz w:val="21"/>
          <w:szCs w:val="21"/>
          <w:lang w:val="en-US" w:eastAsia="zh-Hans"/>
        </w:rPr>
        <w:t>表扬这些小朋友</w:t>
      </w:r>
      <w:r>
        <w:rPr>
          <w:rFonts w:hint="eastAsia"/>
          <w:b w:val="0"/>
          <w:bCs/>
          <w:sz w:val="21"/>
          <w:szCs w:val="21"/>
          <w:lang w:val="en-US" w:eastAsia="zh-CN"/>
        </w:rPr>
        <w:t>能</w:t>
      </w:r>
      <w:r>
        <w:rPr>
          <w:rFonts w:hint="eastAsia" w:ascii="宋体" w:hAnsi="宋体" w:cs="宋体"/>
          <w:color w:val="000000"/>
          <w:szCs w:val="21"/>
        </w:rPr>
        <w:t>尝试大胆地说出自己看懂的画面和情景，用短句说说变出的“怪汽车”</w:t>
      </w:r>
      <w:r>
        <w:rPr>
          <w:rFonts w:hint="eastAsia" w:ascii="宋体" w:hAnsi="宋体" w:cs="宋体"/>
          <w:color w:val="000000"/>
          <w:szCs w:val="21"/>
          <w:lang w:eastAsia="zh-CN"/>
        </w:rPr>
        <w:t>：</w:t>
      </w:r>
      <w:r>
        <w:rPr>
          <w:rFonts w:hint="eastAsia"/>
          <w:b/>
          <w:bCs/>
          <w:u w:val="single"/>
          <w:lang w:val="en-US" w:eastAsia="zh-Hans"/>
        </w:rPr>
        <w:t>张铭昊、程诺、赵奕承、郭静悠、殷颂惜、顾晨怡、王婉苏、汪雪婷、蔡娅宁</w:t>
      </w:r>
      <w:r>
        <w:rPr>
          <w:rFonts w:hint="eastAsia"/>
          <w:b/>
          <w:bCs/>
          <w:u w:val="single"/>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20" w:firstLineChars="200"/>
        <w:jc w:val="left"/>
        <w:textAlignment w:val="auto"/>
        <w:rPr>
          <w:rFonts w:hint="default" w:asciiTheme="minorEastAsia" w:hAnsiTheme="minorEastAsia"/>
          <w:sz w:val="21"/>
          <w:szCs w:val="21"/>
          <w:lang w:eastAsia="zh-CN"/>
        </w:rPr>
      </w:pPr>
      <w:r>
        <w:rPr>
          <w:rFonts w:hint="eastAsia"/>
          <w:b/>
          <w:bCs/>
          <w:sz w:val="21"/>
          <w:szCs w:val="21"/>
          <w:lang w:val="en-US" w:eastAsia="zh-CN"/>
        </w:rPr>
        <w:t>三、</w:t>
      </w:r>
      <w:r>
        <w:rPr>
          <w:rFonts w:hint="eastAsia"/>
          <w:b/>
          <w:bCs/>
          <w:sz w:val="21"/>
          <w:szCs w:val="21"/>
          <w:lang w:val="en-US" w:eastAsia="zh-Hans"/>
        </w:rPr>
        <w:t>家园配合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sz w:val="21"/>
          <w:szCs w:val="21"/>
          <w:lang w:eastAsia="zh-CN"/>
        </w:rPr>
      </w:pPr>
      <w:r>
        <w:rPr>
          <w:rFonts w:hint="default" w:asciiTheme="minorEastAsia" w:hAnsiTheme="minorEastAsia"/>
          <w:sz w:val="21"/>
          <w:szCs w:val="21"/>
          <w:lang w:eastAsia="zh-CN"/>
        </w:rPr>
        <w:t>1.</w:t>
      </w:r>
      <w:r>
        <w:rPr>
          <w:rFonts w:hint="eastAsia" w:asciiTheme="minorEastAsia" w:hAnsiTheme="minorEastAsia"/>
          <w:sz w:val="21"/>
          <w:szCs w:val="21"/>
          <w:lang w:val="en-US" w:eastAsia="zh-CN"/>
        </w:rPr>
        <w:t>个别幼儿经常感冒、咳嗽，平时要注意</w:t>
      </w:r>
      <w:r>
        <w:rPr>
          <w:rFonts w:hint="default" w:asciiTheme="minorEastAsia" w:hAnsiTheme="minorEastAsia"/>
          <w:sz w:val="21"/>
          <w:szCs w:val="21"/>
          <w:lang w:eastAsia="zh-CN"/>
        </w:rPr>
        <w:t>引导幼儿养成良好的生活作息习惯及卫生习惯</w:t>
      </w:r>
      <w:r>
        <w:rPr>
          <w:rFonts w:hint="eastAsia" w:asciiTheme="minorEastAsia" w:hAnsiTheme="minorEastAsia"/>
          <w:sz w:val="21"/>
          <w:szCs w:val="21"/>
          <w:lang w:val="en-US" w:eastAsia="zh-CN"/>
        </w:rPr>
        <w:t>了；</w:t>
      </w:r>
      <w:r>
        <w:rPr>
          <w:rFonts w:hint="default" w:asciiTheme="minorEastAsia" w:hAnsiTheme="minorEastAsia"/>
          <w:sz w:val="21"/>
          <w:szCs w:val="21"/>
          <w:lang w:eastAsia="zh-CN"/>
        </w:rPr>
        <w:t>增强体育锻炼，晚饭后可以适当消食，膳食均衡，尤其是孩子不爱吃的蔬菜更要鼓励、督促。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sz w:val="21"/>
          <w:szCs w:val="21"/>
          <w:lang w:val="en-US" w:eastAsia="zh-Hans"/>
        </w:rPr>
      </w:pPr>
      <w:r>
        <w:rPr>
          <w:rFonts w:hint="eastAsia" w:asciiTheme="minorEastAsia" w:hAnsiTheme="minorEastAsia"/>
          <w:sz w:val="21"/>
          <w:szCs w:val="21"/>
          <w:lang w:val="en-US" w:eastAsia="zh-CN"/>
        </w:rPr>
        <w:t>2.周一～周四，延时班放学时间：16:30，周五没有延时班，统一放学时间：15:30.</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68973F6"/>
    <w:rsid w:val="082D61E0"/>
    <w:rsid w:val="099B6BAD"/>
    <w:rsid w:val="0CEF7DC8"/>
    <w:rsid w:val="0D5A7540"/>
    <w:rsid w:val="0E0B3117"/>
    <w:rsid w:val="0E4971AC"/>
    <w:rsid w:val="10016862"/>
    <w:rsid w:val="11093145"/>
    <w:rsid w:val="1160781D"/>
    <w:rsid w:val="12C03150"/>
    <w:rsid w:val="133C08AF"/>
    <w:rsid w:val="16BFA3E5"/>
    <w:rsid w:val="171C69CE"/>
    <w:rsid w:val="17BD1DF8"/>
    <w:rsid w:val="1AFF53BB"/>
    <w:rsid w:val="1BAAD8A4"/>
    <w:rsid w:val="1C8C3407"/>
    <w:rsid w:val="1F193AD5"/>
    <w:rsid w:val="224B7EAB"/>
    <w:rsid w:val="26D53CEA"/>
    <w:rsid w:val="2790022D"/>
    <w:rsid w:val="2AD67898"/>
    <w:rsid w:val="2BB27551"/>
    <w:rsid w:val="2F27593E"/>
    <w:rsid w:val="2F6F2B7D"/>
    <w:rsid w:val="308070AC"/>
    <w:rsid w:val="308D6743"/>
    <w:rsid w:val="31F04E94"/>
    <w:rsid w:val="35DE3F6D"/>
    <w:rsid w:val="372E11E6"/>
    <w:rsid w:val="375A684B"/>
    <w:rsid w:val="37F92C63"/>
    <w:rsid w:val="38D33B0F"/>
    <w:rsid w:val="3BFF9290"/>
    <w:rsid w:val="3D6F1993"/>
    <w:rsid w:val="3F896A0E"/>
    <w:rsid w:val="3FDE7E87"/>
    <w:rsid w:val="42917912"/>
    <w:rsid w:val="42D27138"/>
    <w:rsid w:val="43C50FE1"/>
    <w:rsid w:val="4A1F2888"/>
    <w:rsid w:val="4BAA1CAF"/>
    <w:rsid w:val="4BBE5B78"/>
    <w:rsid w:val="4CC74273"/>
    <w:rsid w:val="4D760C40"/>
    <w:rsid w:val="4DA9035D"/>
    <w:rsid w:val="4DC45AC7"/>
    <w:rsid w:val="4DFF35F4"/>
    <w:rsid w:val="4E333022"/>
    <w:rsid w:val="4E6F17BC"/>
    <w:rsid w:val="562F153E"/>
    <w:rsid w:val="59081F82"/>
    <w:rsid w:val="5A945B22"/>
    <w:rsid w:val="5C5C40E2"/>
    <w:rsid w:val="5D1E2EEE"/>
    <w:rsid w:val="5DCDD6F4"/>
    <w:rsid w:val="5EBC1A7F"/>
    <w:rsid w:val="5F084D5C"/>
    <w:rsid w:val="5FFF1FAC"/>
    <w:rsid w:val="61046AED"/>
    <w:rsid w:val="613970A0"/>
    <w:rsid w:val="62084431"/>
    <w:rsid w:val="648A3DA5"/>
    <w:rsid w:val="650E0276"/>
    <w:rsid w:val="669414F7"/>
    <w:rsid w:val="67DFC314"/>
    <w:rsid w:val="67F6270E"/>
    <w:rsid w:val="67FA7944"/>
    <w:rsid w:val="68D251E0"/>
    <w:rsid w:val="69661FD2"/>
    <w:rsid w:val="699505A3"/>
    <w:rsid w:val="6ABD15C1"/>
    <w:rsid w:val="6BCE7A69"/>
    <w:rsid w:val="6DED519D"/>
    <w:rsid w:val="6EF1615A"/>
    <w:rsid w:val="71BA5F30"/>
    <w:rsid w:val="729A37BA"/>
    <w:rsid w:val="73FFCF91"/>
    <w:rsid w:val="74BE581B"/>
    <w:rsid w:val="74F80ED6"/>
    <w:rsid w:val="75CD352C"/>
    <w:rsid w:val="763350C0"/>
    <w:rsid w:val="772FDBE4"/>
    <w:rsid w:val="7733B798"/>
    <w:rsid w:val="798716BA"/>
    <w:rsid w:val="7C1C1FDD"/>
    <w:rsid w:val="7EE6559B"/>
    <w:rsid w:val="7EED27DD"/>
    <w:rsid w:val="7EFDDABB"/>
    <w:rsid w:val="7FFFA423"/>
    <w:rsid w:val="7FFFE6CF"/>
    <w:rsid w:val="8FDFBF1F"/>
    <w:rsid w:val="AAF78750"/>
    <w:rsid w:val="AD198438"/>
    <w:rsid w:val="B3EFFE3E"/>
    <w:rsid w:val="BE67691B"/>
    <w:rsid w:val="C7FDA793"/>
    <w:rsid w:val="C9DF465E"/>
    <w:rsid w:val="CFFF134E"/>
    <w:rsid w:val="D857EC6F"/>
    <w:rsid w:val="DBDF7A37"/>
    <w:rsid w:val="DDFF55AD"/>
    <w:rsid w:val="DF7347D0"/>
    <w:rsid w:val="E5FBCC40"/>
    <w:rsid w:val="EAE597F7"/>
    <w:rsid w:val="F2DF9B8D"/>
    <w:rsid w:val="F7E76EAC"/>
    <w:rsid w:val="F8B795AA"/>
    <w:rsid w:val="FA7C4D9A"/>
    <w:rsid w:val="FB3C0142"/>
    <w:rsid w:val="FD3D59E3"/>
    <w:rsid w:val="FD7BC939"/>
    <w:rsid w:val="FDB715A4"/>
    <w:rsid w:val="FDEEEBE0"/>
    <w:rsid w:val="FEBF6CCC"/>
    <w:rsid w:val="FEFBD5CD"/>
    <w:rsid w:val="FEFBED37"/>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 w:type="character" w:customStyle="1" w:styleId="15">
    <w:name w:val="apple-style-span"/>
    <w:qFormat/>
    <w:uiPriority w:val="0"/>
  </w:style>
  <w:style w:type="character" w:customStyle="1" w:styleId="16">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7</TotalTime>
  <ScaleCrop>false</ScaleCrop>
  <LinksUpToDate>false</LinksUpToDate>
  <CharactersWithSpaces>853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2021-09-09T20:50:00Z</dcterms:created>
  <dc:creator>Tony</dc:creator>
  <cp:lastModifiedBy>高</cp:lastModifiedBy>
  <cp:lastPrinted>2022-11-09T20:57:00Z</cp:lastPrinted>
  <dcterms:modified xsi:type="dcterms:W3CDTF">2024-01-08T16:49:13Z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