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F1" w:rsidRDefault="00F65F66">
      <w:pPr>
        <w:pStyle w:val="Heading1"/>
        <w:jc w:val="center"/>
      </w:pPr>
      <w:r>
        <w:rPr>
          <w:rFonts w:ascii="黑体" w:eastAsia="黑体" w:hAnsi="黑体" w:cs="黑体"/>
          <w:b/>
          <w:bCs/>
          <w:color w:val="000000"/>
        </w:rPr>
        <w:t>幼儿表现行为观察记录表</w:t>
      </w:r>
    </w:p>
    <w:p w:rsidR="00C908F1" w:rsidRDefault="00F65F66">
      <w:pPr>
        <w:pStyle w:val="observeText"/>
        <w:jc w:val="center"/>
      </w:pPr>
      <w:r>
        <w:t>班级：南田大三班    记录人：顾丹莉</w:t>
      </w:r>
    </w:p>
    <w:tbl>
      <w:tblPr>
        <w:tblW w:w="907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512"/>
        <w:gridCol w:w="3023"/>
        <w:gridCol w:w="1511"/>
        <w:gridCol w:w="3024"/>
      </w:tblGrid>
      <w:tr w:rsidR="00C908F1">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jc w:val="center"/>
            </w:pPr>
            <w:r>
              <w:t>观察对象</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pPr>
            <w:r>
              <w:t>果果(女/5岁9个月)</w:t>
            </w:r>
          </w:p>
        </w:tc>
      </w:tr>
      <w:tr w:rsidR="00C908F1">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jc w:val="center"/>
            </w:pPr>
            <w:r>
              <w:t>观察时间</w:t>
            </w:r>
          </w:p>
        </w:tc>
        <w:tc>
          <w:tcPr>
            <w:tcW w:w="3023"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pPr>
            <w:r>
              <w:t>2023年09月26日 10:09</w:t>
            </w:r>
          </w:p>
        </w:tc>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jc w:val="center"/>
            </w:pPr>
            <w:r>
              <w:t>观察地点</w:t>
            </w:r>
          </w:p>
        </w:tc>
        <w:tc>
          <w:tcPr>
            <w:tcW w:w="3023"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pPr>
            <w:r>
              <w:t>美工区</w:t>
            </w:r>
          </w:p>
        </w:tc>
      </w:tr>
      <w:tr w:rsidR="00C908F1">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jc w:val="center"/>
            </w:pPr>
            <w:r>
              <w:t>观察实录</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793E1F">
            <w:pPr>
              <w:pStyle w:val="observeText"/>
            </w:pPr>
            <w:r>
              <w:t xml:space="preserve">    </w:t>
            </w:r>
            <w:r w:rsidR="00F65F66">
              <w:t>果果两次参与美工区的灯笼制作，第一次她在洗脸巾中间用马克笔画上橙色的花，又在旁边画了黄色的花，并进行晕染，第二次她用马克笔在洗脸巾中间画了粉色的花，然后进行了晕染，接着在右下角画了橙色的花进行晕染，晕染过后再画绿色的花茎，画完以后她又问我：“老师，我能不能写上中秋的字。”我说：“你会写吗？”她说：“我可以照着上面的写。”我说：“好的。”于是，等她画好了就开始照着前面灯笼上的字开始写起来，旁边的棋棋看到了也请她帮忙写上了字。</w:t>
            </w:r>
          </w:p>
          <w:p w:rsidR="003D0E4A" w:rsidRDefault="00F65F66">
            <w:pPr>
              <w:jc w:val="left"/>
              <w:rPr>
                <w:rFonts w:hint="eastAsia"/>
              </w:rPr>
            </w:pPr>
            <w:r>
              <w:rPr>
                <w:noProof/>
              </w:rPr>
              <w:drawing>
                <wp:inline distT="0" distB="0" distL="0" distR="0">
                  <wp:extent cx="3457575" cy="1933575"/>
                  <wp:effectExtent l="19050" t="0" r="9525" b="0"/>
                  <wp:docPr id="357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3457575" cy="1933575"/>
                          </a:xfrm>
                          <a:prstGeom prst="rect">
                            <a:avLst/>
                          </a:prstGeom>
                        </pic:spPr>
                      </pic:pic>
                    </a:graphicData>
                  </a:graphic>
                </wp:inline>
              </w:drawing>
            </w:r>
          </w:p>
          <w:p w:rsidR="00C908F1" w:rsidRDefault="00793E1F">
            <w:pPr>
              <w:jc w:val="left"/>
              <w:rPr>
                <w:rFonts w:hint="eastAsia"/>
              </w:rPr>
            </w:pPr>
            <w:r>
              <w:rPr>
                <w:noProof/>
              </w:rPr>
              <w:drawing>
                <wp:inline distT="0" distB="0" distL="0" distR="0">
                  <wp:extent cx="3457575" cy="1847850"/>
                  <wp:effectExtent l="19050" t="0" r="9525"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3458076" cy="1848118"/>
                          </a:xfrm>
                          <a:prstGeom prst="rect">
                            <a:avLst/>
                          </a:prstGeom>
                        </pic:spPr>
                      </pic:pic>
                    </a:graphicData>
                  </a:graphic>
                </wp:inline>
              </w:drawing>
            </w:r>
          </w:p>
          <w:p w:rsidR="003D0E4A" w:rsidRDefault="003D0E4A">
            <w:pPr>
              <w:jc w:val="left"/>
            </w:pPr>
          </w:p>
        </w:tc>
      </w:tr>
      <w:tr w:rsidR="00C908F1">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jc w:val="center"/>
            </w:pPr>
            <w:r>
              <w:t>观察分析</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3D0E4A">
            <w:pPr>
              <w:pStyle w:val="observeText"/>
            </w:pPr>
            <w:r>
              <w:rPr>
                <w:b/>
                <w:bCs/>
              </w:rPr>
              <w:t>对</w:t>
            </w:r>
            <w:r w:rsidR="00F65F66">
              <w:rPr>
                <w:b/>
                <w:bCs/>
              </w:rPr>
              <w:t>果果的分析:</w:t>
            </w:r>
          </w:p>
          <w:p w:rsidR="00C908F1" w:rsidRDefault="00793E1F">
            <w:pPr>
              <w:pStyle w:val="observeText"/>
            </w:pPr>
            <w:r>
              <w:t xml:space="preserve">    </w:t>
            </w:r>
            <w:r w:rsidR="00F65F66">
              <w:t>1.愿意讲话并能清楚表达</w:t>
            </w:r>
          </w:p>
          <w:p w:rsidR="00C908F1" w:rsidRDefault="00793E1F">
            <w:pPr>
              <w:pStyle w:val="observeText"/>
            </w:pPr>
            <w:r>
              <w:t xml:space="preserve">   </w:t>
            </w:r>
            <w:r w:rsidR="00034E0E">
              <w:rPr>
                <w:rFonts w:hint="eastAsia"/>
              </w:rPr>
              <w:t>果果</w:t>
            </w:r>
            <w:r w:rsidR="00F65F66">
              <w:t>在活动中可以清楚地表达自己的想法和观点，</w:t>
            </w:r>
            <w:r w:rsidR="00034E0E">
              <w:rPr>
                <w:rFonts w:hint="eastAsia"/>
              </w:rPr>
              <w:t>比如询问老师是否可以写上文字，</w:t>
            </w:r>
            <w:r w:rsidR="00F65F66">
              <w:t>乐意与同伴就绘画过程中的细节进行沟通和交</w:t>
            </w:r>
            <w:r w:rsidR="00F65F66">
              <w:lastRenderedPageBreak/>
              <w:t>流，具备愿意讲话并能清楚地表达的能力。</w:t>
            </w:r>
          </w:p>
          <w:p w:rsidR="00C908F1" w:rsidRDefault="00793E1F">
            <w:pPr>
              <w:pStyle w:val="observeText"/>
            </w:pPr>
            <w:r>
              <w:t xml:space="preserve">    </w:t>
            </w:r>
            <w:r w:rsidR="00034E0E">
              <w:rPr>
                <w:rFonts w:hint="eastAsia"/>
              </w:rPr>
              <w:t>果果</w:t>
            </w:r>
            <w:r w:rsidR="00F65F66">
              <w:t>在创作完成后，能够清楚地介绍自己的作品，告诉别人自己绘画</w:t>
            </w:r>
            <w:r w:rsidR="00034E0E">
              <w:rPr>
                <w:rFonts w:hint="eastAsia"/>
              </w:rPr>
              <w:t>、</w:t>
            </w:r>
            <w:r w:rsidR="00F65F66">
              <w:t>制作的是什么，</w:t>
            </w:r>
            <w:r w:rsidR="00034E0E">
              <w:t>在活动评价环节孩子能用完整的话介绍自己的作品</w:t>
            </w:r>
            <w:r w:rsidR="00034E0E">
              <w:rPr>
                <w:rFonts w:hint="eastAsia"/>
              </w:rPr>
              <w:t>以及操作过程等。</w:t>
            </w:r>
          </w:p>
          <w:p w:rsidR="00C908F1" w:rsidRDefault="00793E1F">
            <w:pPr>
              <w:pStyle w:val="observeText"/>
            </w:pPr>
            <w:r>
              <w:t xml:space="preserve">    </w:t>
            </w:r>
            <w:r w:rsidR="00F65F66">
              <w:t>2.具有书面表达的初步愿望和技能</w:t>
            </w:r>
          </w:p>
          <w:p w:rsidR="00C908F1" w:rsidRDefault="00793E1F">
            <w:pPr>
              <w:pStyle w:val="observeText"/>
            </w:pPr>
            <w:r>
              <w:t xml:space="preserve">    </w:t>
            </w:r>
            <w:r w:rsidR="00F65F66">
              <w:t>幼儿喜欢涂涂画画，在活动中积极主动运用教师提供的材料或自发地寻找相关材料表达自己的想法，具有书面表达的愿望和初步技能。在活动中孩子对汉字的书写有了一定的兴趣，自主的要求写上自己认识的汉字。</w:t>
            </w:r>
          </w:p>
          <w:p w:rsidR="00C908F1" w:rsidRDefault="00C908F1"/>
        </w:tc>
      </w:tr>
      <w:tr w:rsidR="00C908F1">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F65F66">
            <w:pPr>
              <w:pStyle w:val="observeText"/>
              <w:jc w:val="center"/>
            </w:pPr>
            <w:r>
              <w:lastRenderedPageBreak/>
              <w:t>教育支持策略</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C908F1" w:rsidRDefault="003D0E4A">
            <w:pPr>
              <w:pStyle w:val="observeText"/>
            </w:pPr>
            <w:r>
              <w:rPr>
                <w:b/>
                <w:bCs/>
              </w:rPr>
              <w:t>对</w:t>
            </w:r>
            <w:r w:rsidR="00F65F66">
              <w:rPr>
                <w:b/>
                <w:bCs/>
              </w:rPr>
              <w:t>果果的支持:</w:t>
            </w:r>
          </w:p>
          <w:p w:rsidR="00C908F1" w:rsidRDefault="00793E1F">
            <w:pPr>
              <w:pStyle w:val="observeText"/>
            </w:pPr>
            <w:r>
              <w:t xml:space="preserve">    </w:t>
            </w:r>
            <w:r w:rsidR="00F65F66">
              <w:t>1.师幼互动</w:t>
            </w:r>
          </w:p>
          <w:p w:rsidR="00C908F1" w:rsidRDefault="00793E1F">
            <w:pPr>
              <w:pStyle w:val="observeText"/>
            </w:pPr>
            <w:r>
              <w:t xml:space="preserve">    </w:t>
            </w:r>
            <w:r w:rsidR="00F65F66">
              <w:t>肯定幼儿作品的优点，用表达自己感受的方式引导其提高，创设更加丰富多样的灯笼图案。</w:t>
            </w:r>
          </w:p>
          <w:p w:rsidR="00C908F1" w:rsidRDefault="00793E1F">
            <w:pPr>
              <w:pStyle w:val="observeText"/>
            </w:pPr>
            <w:r>
              <w:t xml:space="preserve">    </w:t>
            </w:r>
            <w:r w:rsidR="00F65F66">
              <w:t>2.材料支持</w:t>
            </w:r>
          </w:p>
          <w:p w:rsidR="00C908F1" w:rsidRDefault="00F65F66">
            <w:pPr>
              <w:pStyle w:val="observeText"/>
            </w:pPr>
            <w:r>
              <w:t xml:space="preserve">    提供丰富多样的材料，让孩子独立完成灯笼的制作，在操作的过程中提升孩子的动手能力，让孩子学会发现问题并提升解决问题的能力，发展幼儿多元的创造</w:t>
            </w:r>
            <w:r w:rsidR="00034E0E">
              <w:rPr>
                <w:rFonts w:hint="eastAsia"/>
              </w:rPr>
              <w:t>技能</w:t>
            </w:r>
            <w:r w:rsidR="00793E1F">
              <w:rPr>
                <w:rFonts w:hint="eastAsia"/>
              </w:rPr>
              <w:t>。</w:t>
            </w:r>
          </w:p>
          <w:p w:rsidR="00C908F1" w:rsidRDefault="00F65F66">
            <w:pPr>
              <w:pStyle w:val="observeText"/>
            </w:pPr>
            <w:r>
              <w:t xml:space="preserve">     </w:t>
            </w:r>
          </w:p>
          <w:p w:rsidR="00C908F1" w:rsidRDefault="00C908F1"/>
        </w:tc>
      </w:tr>
    </w:tbl>
    <w:p w:rsidR="00F65F66" w:rsidRDefault="00F65F66"/>
    <w:sectPr w:rsidR="00F65F66" w:rsidSect="00C908F1">
      <w:headerReference w:type="even" r:id="rId9"/>
      <w:headerReference w:type="default" r:id="rId10"/>
      <w:pgSz w:w="11905" w:h="16837"/>
      <w:pgMar w:top="1474" w:right="1360" w:bottom="1360" w:left="147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932" w:rsidRDefault="00276932" w:rsidP="00C908F1">
      <w:r>
        <w:separator/>
      </w:r>
    </w:p>
  </w:endnote>
  <w:endnote w:type="continuationSeparator" w:id="0">
    <w:p w:rsidR="00276932" w:rsidRDefault="00276932" w:rsidP="00C90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932" w:rsidRDefault="00276932" w:rsidP="00C908F1">
      <w:r>
        <w:separator/>
      </w:r>
    </w:p>
  </w:footnote>
  <w:footnote w:type="continuationSeparator" w:id="0">
    <w:p w:rsidR="00276932" w:rsidRDefault="00276932" w:rsidP="00C9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09" w:rsidRDefault="00616009">
    <w:pPr>
      <w:pStyle w:val="a9"/>
    </w:pPr>
  </w:p>
  <w:p w:rsidR="00F5545E" w:rsidRDefault="00616009">
    <w:r>
      <w:rPr>
        <w:rFonts w:hint="eastAsia"/>
        <w:sz w:val="18"/>
        <w:szCs w:val="18"/>
      </w:rPr>
      <w:t xml:space="preserve">                </w:t>
    </w:r>
    <w:proofErr w:type="spellStart"/>
    <w:r>
      <w:rPr>
        <w:sz w:val="18"/>
        <w:szCs w:val="18"/>
      </w:rPr>
      <w:t>W</w:t>
    </w:r>
    <w:r>
      <w:rPr>
        <w:rFonts w:hint="eastAsia"/>
        <w:sz w:val="18"/>
        <w:szCs w:val="18"/>
      </w:rPr>
      <w:t>ujinqu</w:t>
    </w:r>
    <w:proofErr w:type="spellEnd"/>
    <w:r>
      <w:rPr>
        <w:rFonts w:hint="eastAsia"/>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0" w:type="dxa"/>
      <w:tblCellMar>
        <w:left w:w="10" w:type="dxa"/>
        <w:right w:w="10" w:type="dxa"/>
      </w:tblCellMar>
      <w:tblLook w:val="0000"/>
    </w:tblPr>
    <w:tblGrid>
      <w:gridCol w:w="9070"/>
    </w:tblGrid>
    <w:tr w:rsidR="00C908F1">
      <w:trPr>
        <w:trHeight w:hRule="exact" w:val="400"/>
      </w:trPr>
      <w:tc>
        <w:tcPr>
          <w:tcW w:w="0" w:type="auto"/>
          <w:tcBorders>
            <w:bottom w:val="single" w:sz="1" w:space="0" w:color="auto"/>
          </w:tcBorders>
        </w:tcPr>
        <w:p w:rsidR="00C908F1" w:rsidRDefault="00616009" w:rsidP="00616009">
          <w:pPr>
            <w:tabs>
              <w:tab w:val="left" w:pos="2465"/>
            </w:tabs>
            <w:spacing w:before="60" w:after="50"/>
          </w:pPr>
          <w:r>
            <w:tab/>
          </w:r>
          <w:r>
            <w:rPr>
              <w:rFonts w:hint="eastAsia"/>
            </w:rPr>
            <w:t>武进区“十四五“规划课题《幼儿园创意美术课程游戏化的设计与应用》</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0068"/>
    <w:multiLevelType w:val="hybridMultilevel"/>
    <w:tmpl w:val="62E8C1A6"/>
    <w:lvl w:ilvl="0" w:tplc="A942D38A">
      <w:start w:val="1"/>
      <w:numFmt w:val="bullet"/>
      <w:lvlText w:val="●"/>
      <w:lvlJc w:val="left"/>
      <w:pPr>
        <w:ind w:left="720" w:hanging="360"/>
      </w:pPr>
    </w:lvl>
    <w:lvl w:ilvl="1" w:tplc="E72C0A5A">
      <w:start w:val="1"/>
      <w:numFmt w:val="bullet"/>
      <w:lvlText w:val="●"/>
      <w:lvlJc w:val="left"/>
      <w:pPr>
        <w:ind w:left="1440" w:hanging="360"/>
      </w:pPr>
    </w:lvl>
    <w:lvl w:ilvl="2" w:tplc="6010A698">
      <w:numFmt w:val="decimal"/>
      <w:lvlText w:val=""/>
      <w:lvlJc w:val="left"/>
    </w:lvl>
    <w:lvl w:ilvl="3" w:tplc="AC8C1B4C">
      <w:numFmt w:val="decimal"/>
      <w:lvlText w:val=""/>
      <w:lvlJc w:val="left"/>
    </w:lvl>
    <w:lvl w:ilvl="4" w:tplc="85069CC4">
      <w:numFmt w:val="decimal"/>
      <w:lvlText w:val=""/>
      <w:lvlJc w:val="left"/>
    </w:lvl>
    <w:lvl w:ilvl="5" w:tplc="B742E0A0">
      <w:numFmt w:val="decimal"/>
      <w:lvlText w:val=""/>
      <w:lvlJc w:val="left"/>
    </w:lvl>
    <w:lvl w:ilvl="6" w:tplc="09E635DC">
      <w:numFmt w:val="decimal"/>
      <w:lvlText w:val=""/>
      <w:lvlJc w:val="left"/>
    </w:lvl>
    <w:lvl w:ilvl="7" w:tplc="B7EC5892">
      <w:numFmt w:val="decimal"/>
      <w:lvlText w:val=""/>
      <w:lvlJc w:val="left"/>
    </w:lvl>
    <w:lvl w:ilvl="8" w:tplc="7428B098">
      <w:numFmt w:val="decimal"/>
      <w:lvlText w:val=""/>
      <w:lvlJc w:val="left"/>
    </w:lvl>
  </w:abstractNum>
  <w:abstractNum w:abstractNumId="1">
    <w:nsid w:val="532737CB"/>
    <w:multiLevelType w:val="hybridMultilevel"/>
    <w:tmpl w:val="50A8CE26"/>
    <w:lvl w:ilvl="0" w:tplc="29B67B7A">
      <w:start w:val="1"/>
      <w:numFmt w:val="bullet"/>
      <w:lvlText w:val="●"/>
      <w:lvlJc w:val="left"/>
      <w:pPr>
        <w:ind w:left="720" w:hanging="360"/>
      </w:pPr>
    </w:lvl>
    <w:lvl w:ilvl="1" w:tplc="5E58E782">
      <w:start w:val="1"/>
      <w:numFmt w:val="bullet"/>
      <w:lvlText w:val="○"/>
      <w:lvlJc w:val="left"/>
      <w:pPr>
        <w:ind w:left="1440" w:hanging="360"/>
      </w:pPr>
    </w:lvl>
    <w:lvl w:ilvl="2" w:tplc="2270A916">
      <w:start w:val="1"/>
      <w:numFmt w:val="bullet"/>
      <w:lvlText w:val="■"/>
      <w:lvlJc w:val="left"/>
      <w:pPr>
        <w:ind w:left="2160" w:hanging="360"/>
      </w:pPr>
    </w:lvl>
    <w:lvl w:ilvl="3" w:tplc="59E415DE">
      <w:start w:val="1"/>
      <w:numFmt w:val="bullet"/>
      <w:lvlText w:val="●"/>
      <w:lvlJc w:val="left"/>
      <w:pPr>
        <w:ind w:left="2880" w:hanging="360"/>
      </w:pPr>
    </w:lvl>
    <w:lvl w:ilvl="4" w:tplc="331C1E72">
      <w:start w:val="1"/>
      <w:numFmt w:val="bullet"/>
      <w:lvlText w:val="○"/>
      <w:lvlJc w:val="left"/>
      <w:pPr>
        <w:ind w:left="3600" w:hanging="360"/>
      </w:pPr>
    </w:lvl>
    <w:lvl w:ilvl="5" w:tplc="40E896F6">
      <w:start w:val="1"/>
      <w:numFmt w:val="bullet"/>
      <w:lvlText w:val="■"/>
      <w:lvlJc w:val="left"/>
      <w:pPr>
        <w:ind w:left="4320" w:hanging="360"/>
      </w:pPr>
    </w:lvl>
    <w:lvl w:ilvl="6" w:tplc="0048193C">
      <w:start w:val="1"/>
      <w:numFmt w:val="bullet"/>
      <w:lvlText w:val="●"/>
      <w:lvlJc w:val="left"/>
      <w:pPr>
        <w:ind w:left="5040" w:hanging="360"/>
      </w:pPr>
    </w:lvl>
    <w:lvl w:ilvl="7" w:tplc="683AF44A">
      <w:start w:val="1"/>
      <w:numFmt w:val="bullet"/>
      <w:lvlText w:val="●"/>
      <w:lvlJc w:val="left"/>
      <w:pPr>
        <w:ind w:left="5760" w:hanging="360"/>
      </w:pPr>
    </w:lvl>
    <w:lvl w:ilvl="8" w:tplc="63E6CDEA">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C908F1"/>
    <w:rsid w:val="00034E0E"/>
    <w:rsid w:val="00276932"/>
    <w:rsid w:val="003117C3"/>
    <w:rsid w:val="003D0E4A"/>
    <w:rsid w:val="00616009"/>
    <w:rsid w:val="00793E1F"/>
    <w:rsid w:val="00C908F1"/>
    <w:rsid w:val="00D42A1B"/>
    <w:rsid w:val="00F5545E"/>
    <w:rsid w:val="00F65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C908F1"/>
    <w:rPr>
      <w:sz w:val="56"/>
      <w:szCs w:val="56"/>
    </w:rPr>
  </w:style>
  <w:style w:type="paragraph" w:customStyle="1" w:styleId="Heading1">
    <w:name w:val="Heading 1"/>
    <w:qFormat/>
    <w:rsid w:val="00C908F1"/>
    <w:rPr>
      <w:color w:val="2E74B5"/>
      <w:sz w:val="32"/>
      <w:szCs w:val="32"/>
    </w:rPr>
  </w:style>
  <w:style w:type="paragraph" w:customStyle="1" w:styleId="Heading2">
    <w:name w:val="Heading 2"/>
    <w:qFormat/>
    <w:rsid w:val="00C908F1"/>
    <w:rPr>
      <w:color w:val="2E74B5"/>
      <w:sz w:val="26"/>
      <w:szCs w:val="26"/>
    </w:rPr>
  </w:style>
  <w:style w:type="paragraph" w:customStyle="1" w:styleId="Heading3">
    <w:name w:val="Heading 3"/>
    <w:qFormat/>
    <w:rsid w:val="00C908F1"/>
    <w:rPr>
      <w:color w:val="1F4D78"/>
      <w:sz w:val="24"/>
      <w:szCs w:val="24"/>
    </w:rPr>
  </w:style>
  <w:style w:type="paragraph" w:customStyle="1" w:styleId="Heading4">
    <w:name w:val="Heading 4"/>
    <w:qFormat/>
    <w:rsid w:val="00C908F1"/>
    <w:rPr>
      <w:i/>
      <w:iCs/>
      <w:color w:val="2E74B5"/>
    </w:rPr>
  </w:style>
  <w:style w:type="paragraph" w:customStyle="1" w:styleId="Heading5">
    <w:name w:val="Heading 5"/>
    <w:qFormat/>
    <w:rsid w:val="00C908F1"/>
    <w:rPr>
      <w:color w:val="2E74B5"/>
    </w:rPr>
  </w:style>
  <w:style w:type="paragraph" w:customStyle="1" w:styleId="Heading6">
    <w:name w:val="Heading 6"/>
    <w:qFormat/>
    <w:rsid w:val="00C908F1"/>
    <w:rPr>
      <w:color w:val="1F4D78"/>
    </w:rPr>
  </w:style>
  <w:style w:type="paragraph" w:customStyle="1" w:styleId="1">
    <w:name w:val="要点1"/>
    <w:qFormat/>
    <w:rsid w:val="00C908F1"/>
    <w:rPr>
      <w:b/>
      <w:bCs/>
    </w:rPr>
  </w:style>
  <w:style w:type="paragraph" w:styleId="a4">
    <w:name w:val="List Paragraph"/>
    <w:qFormat/>
    <w:rsid w:val="00C908F1"/>
    <w:pPr>
      <w:spacing w:line="400" w:lineRule="exact"/>
    </w:pPr>
    <w:rPr>
      <w:rFonts w:ascii="Arial" w:eastAsia="Arial" w:hAnsi="Arial" w:cs="Arial"/>
      <w:color w:val="333333"/>
      <w:sz w:val="24"/>
      <w:szCs w:val="24"/>
    </w:rPr>
  </w:style>
  <w:style w:type="character" w:styleId="a5">
    <w:name w:val="Hyperlink"/>
    <w:uiPriority w:val="99"/>
    <w:unhideWhenUsed/>
    <w:rsid w:val="00C908F1"/>
    <w:rPr>
      <w:color w:val="0563C1"/>
      <w:u w:val="single"/>
    </w:rPr>
  </w:style>
  <w:style w:type="character" w:styleId="a6">
    <w:name w:val="footnote reference"/>
    <w:uiPriority w:val="99"/>
    <w:semiHidden/>
    <w:unhideWhenUsed/>
    <w:rsid w:val="00C908F1"/>
    <w:rPr>
      <w:vertAlign w:val="superscript"/>
    </w:rPr>
  </w:style>
  <w:style w:type="paragraph" w:styleId="a7">
    <w:name w:val="footnote text"/>
    <w:link w:val="Char"/>
    <w:uiPriority w:val="99"/>
    <w:semiHidden/>
    <w:unhideWhenUsed/>
    <w:rsid w:val="00C908F1"/>
  </w:style>
  <w:style w:type="character" w:customStyle="1" w:styleId="Char">
    <w:name w:val="脚注文本 Char"/>
    <w:link w:val="a7"/>
    <w:uiPriority w:val="99"/>
    <w:semiHidden/>
    <w:unhideWhenUsed/>
    <w:rsid w:val="00C908F1"/>
    <w:rPr>
      <w:sz w:val="20"/>
      <w:szCs w:val="20"/>
    </w:rPr>
  </w:style>
  <w:style w:type="paragraph" w:customStyle="1" w:styleId="observeText">
    <w:name w:val="observeText"/>
    <w:rsid w:val="00C908F1"/>
    <w:pPr>
      <w:spacing w:line="400" w:lineRule="exact"/>
    </w:pPr>
    <w:rPr>
      <w:rFonts w:ascii="宋体" w:eastAsia="宋体" w:hAnsi="宋体" w:cs="宋体"/>
      <w:color w:val="333333"/>
      <w:sz w:val="24"/>
      <w:szCs w:val="24"/>
    </w:rPr>
  </w:style>
  <w:style w:type="paragraph" w:styleId="a8">
    <w:name w:val="Balloon Text"/>
    <w:basedOn w:val="a"/>
    <w:link w:val="Char0"/>
    <w:uiPriority w:val="99"/>
    <w:semiHidden/>
    <w:unhideWhenUsed/>
    <w:rsid w:val="00793E1F"/>
    <w:rPr>
      <w:sz w:val="18"/>
      <w:szCs w:val="18"/>
    </w:rPr>
  </w:style>
  <w:style w:type="character" w:customStyle="1" w:styleId="Char0">
    <w:name w:val="批注框文本 Char"/>
    <w:basedOn w:val="a0"/>
    <w:link w:val="a8"/>
    <w:uiPriority w:val="99"/>
    <w:semiHidden/>
    <w:rsid w:val="00793E1F"/>
    <w:rPr>
      <w:sz w:val="18"/>
      <w:szCs w:val="18"/>
    </w:rPr>
  </w:style>
  <w:style w:type="paragraph" w:styleId="a9">
    <w:name w:val="header"/>
    <w:basedOn w:val="a"/>
    <w:link w:val="Char1"/>
    <w:uiPriority w:val="99"/>
    <w:semiHidden/>
    <w:unhideWhenUsed/>
    <w:rsid w:val="006160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616009"/>
    <w:rPr>
      <w:sz w:val="18"/>
      <w:szCs w:val="18"/>
    </w:rPr>
  </w:style>
  <w:style w:type="paragraph" w:styleId="aa">
    <w:name w:val="footer"/>
    <w:basedOn w:val="a"/>
    <w:link w:val="Char2"/>
    <w:uiPriority w:val="99"/>
    <w:semiHidden/>
    <w:unhideWhenUsed/>
    <w:rsid w:val="00616009"/>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61600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Document</dc:title>
  <dc:creator>一起长大</dc:creator>
  <cp:lastModifiedBy>Administrator</cp:lastModifiedBy>
  <cp:revision>7</cp:revision>
  <dcterms:created xsi:type="dcterms:W3CDTF">2023-09-26T05:24:00Z</dcterms:created>
  <dcterms:modified xsi:type="dcterms:W3CDTF">2023-09-28T06:05:00Z</dcterms:modified>
</cp:coreProperties>
</file>